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E32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湖州师范学院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硕士研究生入学考试同等学力加试大纲</w:t>
      </w:r>
    </w:p>
    <w:p w14:paraId="5B9C7604">
      <w:pPr>
        <w:jc w:val="center"/>
      </w:pPr>
      <w:r>
        <w:rPr>
          <w:rFonts w:hint="eastAsia"/>
          <w:b/>
          <w:sz w:val="28"/>
          <w:szCs w:val="28"/>
        </w:rPr>
        <w:t>《鱼类学》</w:t>
      </w:r>
    </w:p>
    <w:p w14:paraId="5A359B1A">
      <w:pPr>
        <w:spacing w:before="312" w:beforeLines="100" w:line="360" w:lineRule="auto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</w:rPr>
        <w:t>一、考查目标</w:t>
      </w:r>
    </w:p>
    <w:p w14:paraId="3B582F3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鱼类学是水产学科的专业基础课程，以研究鱼类形态结构特征、分类为目的，其主要内容包括鱼类外部形态、内部结构、分类及生物学特性。考生应掌握鱼类形态和分类基础知识、基本研究方法，了解重要经济鱼类的生物学特性。</w:t>
      </w:r>
    </w:p>
    <w:p w14:paraId="7ECE338E"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二、试卷题型结构</w:t>
      </w:r>
    </w:p>
    <w:p w14:paraId="7CECA42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题型结构：</w:t>
      </w:r>
      <w:r>
        <w:rPr>
          <w:rFonts w:hint="eastAsia" w:ascii="宋体" w:hAnsi="宋体"/>
          <w:sz w:val="24"/>
        </w:rPr>
        <w:t>选择题</w:t>
      </w:r>
      <w:r>
        <w:rPr>
          <w:rFonts w:hint="eastAsia"/>
          <w:sz w:val="24"/>
        </w:rPr>
        <w:t>（</w:t>
      </w:r>
      <w:r>
        <w:rPr>
          <w:rFonts w:hint="default"/>
          <w:sz w:val="24"/>
        </w:rPr>
        <w:t>20</w:t>
      </w:r>
      <w:r>
        <w:rPr>
          <w:rFonts w:hint="eastAsia"/>
          <w:sz w:val="24"/>
        </w:rPr>
        <w:t>%）、</w:t>
      </w:r>
      <w:r>
        <w:rPr>
          <w:rFonts w:hint="eastAsia" w:ascii="宋体" w:hAnsi="宋体"/>
          <w:sz w:val="24"/>
        </w:rPr>
        <w:t>填空题</w:t>
      </w:r>
      <w:r>
        <w:rPr>
          <w:rFonts w:hint="eastAsia"/>
          <w:sz w:val="24"/>
        </w:rPr>
        <w:t>（1</w:t>
      </w:r>
      <w:r>
        <w:rPr>
          <w:rFonts w:hint="default"/>
          <w:sz w:val="24"/>
        </w:rPr>
        <w:t>0</w:t>
      </w:r>
      <w:r>
        <w:rPr>
          <w:rFonts w:hint="eastAsia"/>
          <w:sz w:val="24"/>
        </w:rPr>
        <w:t>%）、判断题（10%）、名词解释（20%）、问答题（40%），共计100分。</w:t>
      </w:r>
    </w:p>
    <w:p w14:paraId="577852FE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三、考试内容</w:t>
      </w:r>
    </w:p>
    <w:p w14:paraId="7FA0F2A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1、鱼类形态学</w:t>
      </w:r>
    </w:p>
    <w:p w14:paraId="1397C6E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1）鱼类的外部形态和常用测量指标，以及基本专业术语。 </w:t>
      </w:r>
    </w:p>
    <w:p w14:paraId="454723F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2）鱼类皮肤的基本形态结构，衍生物的来源、种类及形态结构。 </w:t>
      </w:r>
    </w:p>
    <w:p w14:paraId="2428CA3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3）硬骨鱼类骨骼系统的基本结构。</w:t>
      </w:r>
    </w:p>
    <w:p w14:paraId="201A4F9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4）鱼类肌肉的种类、形态结构及功能，发电器官的结构与功能。 </w:t>
      </w:r>
    </w:p>
    <w:p w14:paraId="12E6978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5）鱼类消化系统的组成和各器官的形态结构与功能。</w:t>
      </w:r>
    </w:p>
    <w:p w14:paraId="591A840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6）鱼类鳃的基本构造，辅助呼吸器官的类型，鳔的构造与功能。 </w:t>
      </w:r>
    </w:p>
    <w:p w14:paraId="3F4F458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7）鱼类循环系统的组成与功能，心脏的基本结构与功能。</w:t>
      </w:r>
    </w:p>
    <w:p w14:paraId="7DC10EF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8）鱼类泌尿生殖系统的基本形态结构及各器官的功能，渗透压的调节机理，鱼类的生殖方式。</w:t>
      </w:r>
    </w:p>
    <w:p w14:paraId="1632D78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9）鱼类神经系统的基本结构和各部分的功能。 </w:t>
      </w:r>
    </w:p>
    <w:p w14:paraId="073FF52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10）鱼类感觉器官的种类、形态结构及其功能。 </w:t>
      </w:r>
    </w:p>
    <w:p w14:paraId="4FABA11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11）鱼类主要内分泌器官的种类和功能。 </w:t>
      </w:r>
    </w:p>
    <w:p w14:paraId="1B30B82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2、鱼类分类学</w:t>
      </w:r>
    </w:p>
    <w:p w14:paraId="39645C1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1）分类的基本概念和术语。 </w:t>
      </w:r>
    </w:p>
    <w:p w14:paraId="769C236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2）分类的基本方法。</w:t>
      </w:r>
    </w:p>
    <w:p w14:paraId="549658B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3）鱼类分类系统的结构体系。</w:t>
      </w:r>
    </w:p>
    <w:p w14:paraId="4B6363A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4）检索表的编写与应用（鲤形目或鲈形目）。 </w:t>
      </w:r>
    </w:p>
    <w:p w14:paraId="0205B33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5）圆口纲及代表种的主要特征。</w:t>
      </w:r>
    </w:p>
    <w:p w14:paraId="703D222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6）软骨鱼纲及各亚纲、总目、目、科、属、代表种的主要特征与生物学特性。</w:t>
      </w:r>
    </w:p>
    <w:p w14:paraId="2FB30B8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7）硬骨鱼纲及各亚纲、总目、目、科、属、代表种的主要特征与生物学特性。</w:t>
      </w:r>
    </w:p>
    <w:p w14:paraId="624ADA1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3、鱼类生物学</w:t>
      </w:r>
    </w:p>
    <w:p w14:paraId="7067848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1）年龄与生长</w:t>
      </w:r>
    </w:p>
    <w:p w14:paraId="55DEB7A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2）摄食与营养</w:t>
      </w:r>
    </w:p>
    <w:p w14:paraId="368ECED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3）鱼类的繁殖生物学</w:t>
      </w:r>
    </w:p>
    <w:p w14:paraId="36B9CFB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4）鱼类与环境的关系</w:t>
      </w:r>
    </w:p>
    <w:p w14:paraId="2FC43569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  <w:r>
        <w:rPr>
          <w:rFonts w:hint="eastAsia"/>
          <w:sz w:val="24"/>
        </w:rPr>
        <w:t>《鱼类学》，谢从新主编，中国农业出版社，2010年</w:t>
      </w:r>
    </w:p>
    <w:p w14:paraId="7732FF23">
      <w:pPr>
        <w:spacing w:line="360" w:lineRule="auto"/>
        <w:ind w:firstLine="480" w:firstLineChars="200"/>
        <w:rPr>
          <w:rFonts w:hint="eastAsia"/>
          <w:sz w:val="24"/>
        </w:rPr>
      </w:pPr>
    </w:p>
    <w:p w14:paraId="639E4731">
      <w:pPr>
        <w:spacing w:line="360" w:lineRule="auto"/>
        <w:ind w:firstLine="480" w:firstLineChars="200"/>
        <w:rPr>
          <w:rFonts w:hint="eastAsia"/>
          <w:sz w:val="24"/>
        </w:rPr>
      </w:pPr>
    </w:p>
    <w:p w14:paraId="3720E662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《水生生物学》</w:t>
      </w:r>
    </w:p>
    <w:p w14:paraId="7229FC86">
      <w:pPr>
        <w:spacing w:before="312" w:beforeLines="100" w:line="360" w:lineRule="auto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</w:rPr>
        <w:t>一、考查目标</w:t>
      </w:r>
    </w:p>
    <w:p w14:paraId="4F31EFB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查考生对水生生物的基本概念，各门水生生物基本形态特征、分类、生态和分布等基本知识认知情况和掌握程度，要求考生认识和掌握其形态构造、体制、生殖、生态和经济意义；同时要求考生掌握分类系统类型和分类方法、尤其要掌握与渔业有关的或常见的生物种类的分类及生命机理。</w:t>
      </w:r>
    </w:p>
    <w:p w14:paraId="3E9165F3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二、试卷题型结构</w:t>
      </w:r>
    </w:p>
    <w:p w14:paraId="7A69F5A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题型结构：</w:t>
      </w:r>
      <w:r>
        <w:rPr>
          <w:rFonts w:hint="eastAsia" w:ascii="宋体" w:hAnsi="宋体"/>
          <w:sz w:val="24"/>
        </w:rPr>
        <w:t>选择题</w:t>
      </w:r>
      <w:r>
        <w:rPr>
          <w:rFonts w:hint="eastAsia"/>
          <w:sz w:val="24"/>
        </w:rPr>
        <w:t>（</w:t>
      </w:r>
      <w:r>
        <w:rPr>
          <w:sz w:val="24"/>
        </w:rPr>
        <w:t>20</w:t>
      </w:r>
      <w:r>
        <w:rPr>
          <w:rFonts w:hint="eastAsia"/>
          <w:sz w:val="24"/>
        </w:rPr>
        <w:t>%）、</w:t>
      </w:r>
      <w:r>
        <w:rPr>
          <w:rFonts w:hint="eastAsia" w:ascii="宋体" w:hAnsi="宋体"/>
          <w:sz w:val="24"/>
        </w:rPr>
        <w:t>填空题</w:t>
      </w:r>
      <w:r>
        <w:rPr>
          <w:rFonts w:hint="eastAsia"/>
          <w:sz w:val="24"/>
        </w:rPr>
        <w:t>（1</w:t>
      </w:r>
      <w:r>
        <w:rPr>
          <w:sz w:val="24"/>
        </w:rPr>
        <w:t>0</w:t>
      </w:r>
      <w:r>
        <w:rPr>
          <w:rFonts w:hint="eastAsia"/>
          <w:sz w:val="24"/>
        </w:rPr>
        <w:t>%）、判断题（10%）、名词解释（20%）、问答题（40%），共计100分。</w:t>
      </w:r>
    </w:p>
    <w:p w14:paraId="5DE01275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三、考试内容</w:t>
      </w:r>
    </w:p>
    <w:p w14:paraId="1FAA7DD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1、考试范围</w:t>
      </w:r>
    </w:p>
    <w:p w14:paraId="10B1FEC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绪论，浮游植物（藻类概述、蓝藻门、硅藻门、金藻门、黄藻门、隐藻门、甲藻门、祼藻门和绿藻门），浮游动物（原生动物、轮虫、枝角类、桡足类和其它浮游动物），水生大型植物（红藻门、 褐藻门、轮藻门和水生维管束植物）等生物的形态结构、生殖、分类、生态分布和意义等。</w:t>
      </w:r>
    </w:p>
    <w:p w14:paraId="569CDB5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2、考试要求</w:t>
      </w:r>
    </w:p>
    <w:p w14:paraId="526C8C0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各门水生生物的相关概念、形态构造、体制、生殖、生态和经济意义；同时，掌握水生生物的分类方法，尤其要掌握与渔业有关的，或常见的水生生物种类的分类、生态分布和经济意义。</w:t>
      </w:r>
    </w:p>
    <w:p w14:paraId="68BAF512">
      <w:pPr>
        <w:spacing w:before="156" w:beforeLines="50"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参考书目：</w:t>
      </w:r>
      <w:r>
        <w:rPr>
          <w:rFonts w:hint="eastAsia"/>
          <w:sz w:val="24"/>
        </w:rPr>
        <w:t>《水生生物学》，赵文主编，中国农业出版社，20</w:t>
      </w:r>
      <w:r>
        <w:rPr>
          <w:sz w:val="24"/>
        </w:rPr>
        <w:t>16</w:t>
      </w:r>
      <w:r>
        <w:rPr>
          <w:rFonts w:hint="eastAsia"/>
          <w:sz w:val="24"/>
        </w:rPr>
        <w:t>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CD511B"/>
    <w:rsid w:val="000A2701"/>
    <w:rsid w:val="000D5070"/>
    <w:rsid w:val="000F231E"/>
    <w:rsid w:val="0018190C"/>
    <w:rsid w:val="001C7680"/>
    <w:rsid w:val="001F03B3"/>
    <w:rsid w:val="002364A0"/>
    <w:rsid w:val="00310D53"/>
    <w:rsid w:val="0031306A"/>
    <w:rsid w:val="00344709"/>
    <w:rsid w:val="00485219"/>
    <w:rsid w:val="004A7920"/>
    <w:rsid w:val="004D6039"/>
    <w:rsid w:val="005019C9"/>
    <w:rsid w:val="005721F4"/>
    <w:rsid w:val="005A0A7E"/>
    <w:rsid w:val="005A2E68"/>
    <w:rsid w:val="005C49AA"/>
    <w:rsid w:val="005D0B91"/>
    <w:rsid w:val="0073202A"/>
    <w:rsid w:val="00750198"/>
    <w:rsid w:val="007F5A37"/>
    <w:rsid w:val="00816507"/>
    <w:rsid w:val="0086667C"/>
    <w:rsid w:val="0086796F"/>
    <w:rsid w:val="008900A5"/>
    <w:rsid w:val="009901F5"/>
    <w:rsid w:val="009A5FAF"/>
    <w:rsid w:val="009A79D2"/>
    <w:rsid w:val="009C101A"/>
    <w:rsid w:val="009C4AF2"/>
    <w:rsid w:val="009E16E7"/>
    <w:rsid w:val="009E5A78"/>
    <w:rsid w:val="00A06F0D"/>
    <w:rsid w:val="00A1590C"/>
    <w:rsid w:val="00AF1664"/>
    <w:rsid w:val="00B217A8"/>
    <w:rsid w:val="00B76B36"/>
    <w:rsid w:val="00C15008"/>
    <w:rsid w:val="00C41497"/>
    <w:rsid w:val="00C43DE5"/>
    <w:rsid w:val="00C62D42"/>
    <w:rsid w:val="00C857F5"/>
    <w:rsid w:val="00CA3DAD"/>
    <w:rsid w:val="00CD511B"/>
    <w:rsid w:val="00D23FBE"/>
    <w:rsid w:val="00D26F37"/>
    <w:rsid w:val="00D42F96"/>
    <w:rsid w:val="00D47EA8"/>
    <w:rsid w:val="00D94C16"/>
    <w:rsid w:val="00DC4E36"/>
    <w:rsid w:val="00DD7F6A"/>
    <w:rsid w:val="00E802E1"/>
    <w:rsid w:val="00EA1A04"/>
    <w:rsid w:val="00EF64D0"/>
    <w:rsid w:val="00F87857"/>
    <w:rsid w:val="00F96AB8"/>
    <w:rsid w:val="00FC3CFF"/>
    <w:rsid w:val="00FE48A0"/>
    <w:rsid w:val="02F04F99"/>
    <w:rsid w:val="12962A7C"/>
    <w:rsid w:val="18912B64"/>
    <w:rsid w:val="6815337E"/>
    <w:rsid w:val="6D6A43F5"/>
    <w:rsid w:val="D7738184"/>
    <w:rsid w:val="FBCBF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1152</Words>
  <Characters>1187</Characters>
  <Lines>8</Lines>
  <Paragraphs>2</Paragraphs>
  <TotalTime>0</TotalTime>
  <ScaleCrop>false</ScaleCrop>
  <LinksUpToDate>false</LinksUpToDate>
  <CharactersWithSpaces>1197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2019-05-30T18:42:00Z</dcterms:created>
  <dc:creator>lenovo</dc:creator>
  <cp:lastModifiedBy>vertesyuan</cp:lastModifiedBy>
  <dcterms:modified xsi:type="dcterms:W3CDTF">2024-09-25T04:18:24Z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7E568CF9EB2C44D48DAA8FBE05C936BE_13</vt:lpwstr>
  </property>
</Properties>
</file>