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89142">
      <w:pPr>
        <w:widowControl/>
        <w:snapToGrid w:val="0"/>
        <w:spacing w:line="360" w:lineRule="auto"/>
        <w:jc w:val="center"/>
        <w:rPr>
          <w:rFonts w:ascii="楷体_GB2312" w:hAnsi="宋体" w:eastAsia="楷体_GB2312" w:cs="宋体"/>
          <w:b/>
          <w:sz w:val="36"/>
        </w:rPr>
      </w:pPr>
      <w:bookmarkStart w:id="0" w:name="_GoBack"/>
      <w:bookmarkEnd w:id="0"/>
      <w:r>
        <w:rPr>
          <w:rFonts w:hint="eastAsia" w:ascii="楷体_GB2312" w:hAnsi="宋体" w:eastAsia="楷体_GB2312" w:cs="宋体"/>
          <w:b/>
          <w:sz w:val="36"/>
        </w:rPr>
        <w:t>云南大学硕士招生考试</w:t>
      </w:r>
    </w:p>
    <w:p w14:paraId="493FD88F">
      <w:pPr>
        <w:widowControl/>
        <w:snapToGrid w:val="0"/>
        <w:spacing w:line="360" w:lineRule="auto"/>
        <w:jc w:val="center"/>
        <w:rPr>
          <w:rFonts w:ascii="楷体_GB2312" w:hAnsi="宋体" w:eastAsia="楷体_GB2312" w:cs="宋体"/>
          <w:b/>
          <w:sz w:val="36"/>
        </w:rPr>
      </w:pPr>
      <w:r>
        <w:rPr>
          <w:rFonts w:hint="eastAsia" w:ascii="楷体_GB2312" w:hAnsi="宋体" w:eastAsia="楷体_GB2312" w:cs="宋体"/>
          <w:b/>
          <w:sz w:val="36"/>
        </w:rPr>
        <w:t>619-《有机与</w:t>
      </w:r>
      <w:r>
        <w:rPr>
          <w:rFonts w:hint="eastAsia" w:ascii="楷体_GB2312" w:eastAsia="楷体_GB2312"/>
          <w:b/>
          <w:sz w:val="36"/>
          <w:szCs w:val="36"/>
        </w:rPr>
        <w:t>物理化学</w:t>
      </w:r>
      <w:r>
        <w:rPr>
          <w:rFonts w:hint="eastAsia" w:ascii="楷体_GB2312" w:hAnsi="宋体" w:eastAsia="楷体_GB2312" w:cs="宋体"/>
          <w:b/>
          <w:sz w:val="36"/>
        </w:rPr>
        <w:t>》考试大纲</w:t>
      </w:r>
    </w:p>
    <w:p w14:paraId="4DB0DE0E">
      <w:pPr>
        <w:spacing w:line="360" w:lineRule="auto"/>
        <w:jc w:val="center"/>
        <w:rPr>
          <w:rFonts w:hint="eastAsia" w:ascii="仿宋" w:hAnsi="仿宋" w:eastAsia="仿宋"/>
          <w:b/>
          <w:szCs w:val="21"/>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1F11C050">
      <w:pPr>
        <w:widowControl/>
        <w:snapToGrid w:val="0"/>
        <w:spacing w:line="360" w:lineRule="auto"/>
        <w:jc w:val="center"/>
        <w:rPr>
          <w:rFonts w:hint="eastAsia" w:ascii="楷体_GB2312" w:hAnsi="宋体" w:eastAsia="楷体_GB2312" w:cs="宋体"/>
          <w:b/>
          <w:sz w:val="36"/>
        </w:rPr>
      </w:pPr>
    </w:p>
    <w:p w14:paraId="692484B3">
      <w:pPr>
        <w:pStyle w:val="3"/>
        <w:spacing w:line="400" w:lineRule="exact"/>
        <w:rPr>
          <w:rFonts w:hint="eastAsia" w:ascii="Times New Roman" w:hAnsi="楷体" w:eastAsia="楷体"/>
          <w:sz w:val="24"/>
          <w:szCs w:val="24"/>
        </w:rPr>
      </w:pPr>
      <w:r>
        <w:rPr>
          <w:rFonts w:hint="eastAsia" w:ascii="Times New Roman" w:hAnsi="楷体" w:eastAsia="楷体"/>
          <w:sz w:val="24"/>
          <w:szCs w:val="24"/>
        </w:rPr>
        <w:t>适用专业：有机化学、无机化学、分析化学、物理化学、高分子化学与物理</w:t>
      </w:r>
    </w:p>
    <w:p w14:paraId="1EDB4E5A">
      <w:pPr>
        <w:pStyle w:val="3"/>
        <w:spacing w:line="400" w:lineRule="exact"/>
        <w:rPr>
          <w:rFonts w:ascii="Times New Roman" w:hAnsi="楷体" w:eastAsia="楷体"/>
          <w:sz w:val="24"/>
          <w:szCs w:val="24"/>
        </w:rPr>
      </w:pPr>
      <w:r>
        <w:rPr>
          <w:rFonts w:hint="eastAsia" w:ascii="Times New Roman" w:hAnsi="楷体" w:eastAsia="楷体"/>
          <w:sz w:val="24"/>
          <w:szCs w:val="24"/>
        </w:rPr>
        <w:t>试题</w:t>
      </w:r>
      <w:r>
        <w:rPr>
          <w:rFonts w:ascii="Times New Roman" w:hAnsi="楷体" w:eastAsia="楷体"/>
          <w:sz w:val="24"/>
          <w:szCs w:val="24"/>
        </w:rPr>
        <w:t>总分：</w:t>
      </w:r>
      <w:r>
        <w:rPr>
          <w:rFonts w:hint="eastAsia" w:ascii="Times New Roman" w:hAnsi="楷体" w:eastAsia="楷体"/>
          <w:sz w:val="24"/>
          <w:szCs w:val="24"/>
        </w:rPr>
        <w:t>150分</w:t>
      </w:r>
    </w:p>
    <w:p w14:paraId="30870548">
      <w:pPr>
        <w:pStyle w:val="3"/>
        <w:spacing w:line="400" w:lineRule="exact"/>
        <w:rPr>
          <w:rFonts w:ascii="Times New Roman" w:hAnsi="楷体" w:eastAsia="楷体"/>
          <w:sz w:val="24"/>
          <w:szCs w:val="24"/>
        </w:rPr>
      </w:pPr>
      <w:r>
        <w:rPr>
          <w:rFonts w:hint="eastAsia" w:ascii="Times New Roman" w:hAnsi="楷体" w:eastAsia="楷体"/>
          <w:sz w:val="24"/>
          <w:szCs w:val="24"/>
        </w:rPr>
        <w:t>答题</w:t>
      </w:r>
      <w:r>
        <w:rPr>
          <w:rFonts w:ascii="Times New Roman" w:hAnsi="楷体" w:eastAsia="楷体"/>
          <w:sz w:val="24"/>
          <w:szCs w:val="24"/>
        </w:rPr>
        <w:t>时间：</w:t>
      </w:r>
      <w:r>
        <w:rPr>
          <w:rFonts w:hint="eastAsia" w:ascii="Times New Roman" w:hAnsi="楷体" w:eastAsia="楷体"/>
          <w:sz w:val="24"/>
          <w:szCs w:val="24"/>
        </w:rPr>
        <w:t>180分钟</w:t>
      </w:r>
    </w:p>
    <w:p w14:paraId="7F1E87E1">
      <w:pPr>
        <w:pStyle w:val="3"/>
        <w:spacing w:line="400" w:lineRule="exact"/>
        <w:ind w:firstLine="470" w:firstLineChars="196"/>
        <w:rPr>
          <w:rFonts w:hint="eastAsia" w:ascii="Times New Roman" w:hAnsi="楷体" w:eastAsia="楷体"/>
          <w:sz w:val="24"/>
          <w:szCs w:val="24"/>
        </w:rPr>
      </w:pPr>
    </w:p>
    <w:p w14:paraId="48D426BE">
      <w:pPr>
        <w:pStyle w:val="3"/>
        <w:spacing w:line="400" w:lineRule="exact"/>
        <w:jc w:val="center"/>
        <w:rPr>
          <w:rFonts w:hint="eastAsia" w:ascii="Times New Roman" w:hAnsi="楷体" w:eastAsia="楷体"/>
          <w:b/>
          <w:sz w:val="32"/>
          <w:szCs w:val="32"/>
        </w:rPr>
      </w:pPr>
      <w:r>
        <w:rPr>
          <w:rFonts w:hint="eastAsia" w:ascii="微软雅黑" w:hAnsi="微软雅黑" w:eastAsia="微软雅黑" w:cs="宋体"/>
          <w:sz w:val="36"/>
        </w:rPr>
        <w:t>—</w:t>
      </w:r>
      <w:r>
        <w:rPr>
          <w:rFonts w:hint="eastAsia" w:ascii="楷体_GB2312" w:hAnsi="宋体" w:eastAsia="楷体_GB2312" w:cs="宋体"/>
          <w:sz w:val="36"/>
        </w:rPr>
        <w:t>有机化学部分</w:t>
      </w:r>
    </w:p>
    <w:p w14:paraId="38ADEC3C">
      <w:pPr>
        <w:pStyle w:val="3"/>
        <w:spacing w:line="400" w:lineRule="exact"/>
        <w:ind w:firstLine="470" w:firstLineChars="196"/>
        <w:rPr>
          <w:rFonts w:hint="eastAsia" w:ascii="Times New Roman" w:hAnsi="楷体" w:eastAsia="楷体"/>
          <w:sz w:val="24"/>
          <w:szCs w:val="24"/>
        </w:rPr>
      </w:pPr>
    </w:p>
    <w:p w14:paraId="62B92879">
      <w:pPr>
        <w:pStyle w:val="3"/>
        <w:numPr>
          <w:ilvl w:val="0"/>
          <w:numId w:val="1"/>
        </w:numPr>
        <w:spacing w:line="400" w:lineRule="exact"/>
        <w:rPr>
          <w:rFonts w:hint="eastAsia" w:ascii="Times New Roman" w:hAnsi="楷体" w:eastAsia="楷体"/>
          <w:b/>
          <w:sz w:val="30"/>
          <w:szCs w:val="30"/>
        </w:rPr>
      </w:pPr>
      <w:r>
        <w:rPr>
          <w:rFonts w:hint="eastAsia" w:ascii="Times New Roman" w:hAnsi="楷体" w:eastAsia="楷体"/>
          <w:b/>
          <w:sz w:val="30"/>
          <w:szCs w:val="30"/>
        </w:rPr>
        <w:t>考试性质</w:t>
      </w:r>
    </w:p>
    <w:p w14:paraId="4B8EB18E">
      <w:pPr>
        <w:pStyle w:val="3"/>
        <w:spacing w:line="400" w:lineRule="exact"/>
        <w:ind w:firstLine="470" w:firstLineChars="196"/>
        <w:rPr>
          <w:rFonts w:hint="eastAsia" w:ascii="Times New Roman" w:hAnsi="楷体" w:eastAsia="楷体"/>
          <w:sz w:val="24"/>
          <w:szCs w:val="24"/>
        </w:rPr>
      </w:pPr>
      <w:r>
        <w:rPr>
          <w:rFonts w:hint="eastAsia" w:ascii="Times New Roman" w:hAnsi="楷体" w:eastAsia="楷体"/>
          <w:sz w:val="24"/>
          <w:szCs w:val="24"/>
        </w:rPr>
        <w:t>《有机化学》是有机化学、无机化学、分析化学、物理化学、高分子化学与物理等专业硕士研究生入学统一考试的科目之一。</w:t>
      </w:r>
    </w:p>
    <w:p w14:paraId="34E701C8">
      <w:pPr>
        <w:pStyle w:val="3"/>
        <w:spacing w:line="400" w:lineRule="exact"/>
        <w:rPr>
          <w:rFonts w:hint="eastAsia" w:ascii="Times New Roman" w:hAnsi="楷体" w:eastAsia="楷体"/>
          <w:b/>
          <w:sz w:val="30"/>
          <w:szCs w:val="30"/>
        </w:rPr>
      </w:pPr>
      <w:r>
        <w:rPr>
          <w:rFonts w:hint="eastAsia" w:ascii="Times New Roman" w:hAnsi="楷体" w:eastAsia="楷体"/>
          <w:b/>
          <w:sz w:val="30"/>
          <w:szCs w:val="30"/>
        </w:rPr>
        <w:t>二、考试目的和要求</w:t>
      </w:r>
    </w:p>
    <w:p w14:paraId="555F6929">
      <w:pPr>
        <w:pStyle w:val="3"/>
        <w:spacing w:line="400" w:lineRule="exact"/>
        <w:ind w:firstLine="470" w:firstLineChars="196"/>
        <w:rPr>
          <w:rFonts w:hint="eastAsia" w:ascii="Times New Roman" w:hAnsi="楷体" w:eastAsia="楷体"/>
          <w:sz w:val="24"/>
          <w:szCs w:val="24"/>
        </w:rPr>
      </w:pPr>
      <w:r>
        <w:rPr>
          <w:rFonts w:hint="eastAsia" w:ascii="Times New Roman" w:hAnsi="楷体" w:eastAsia="楷体"/>
          <w:sz w:val="24"/>
          <w:szCs w:val="24"/>
        </w:rPr>
        <w:t>《有机化学》课程考试旨在了解和考查学生的有机化学基本知识以及运用有机化学知识分析和解决问题的能力。本课程要求学生较系统地掌握有机化学基本知识，熟悉有机化学基本理论，理解和掌握有机化合物的结构、性质及其相互转化的规律，了解基础有机化学实验基本技术，能够较熟练地解决有机化学的基本问题。</w:t>
      </w:r>
    </w:p>
    <w:p w14:paraId="27EA5FA6">
      <w:pPr>
        <w:pStyle w:val="3"/>
        <w:spacing w:line="400" w:lineRule="exact"/>
        <w:rPr>
          <w:rFonts w:hint="eastAsia" w:ascii="Times New Roman" w:hAnsi="楷体" w:eastAsia="楷体"/>
          <w:b/>
          <w:sz w:val="30"/>
          <w:szCs w:val="30"/>
        </w:rPr>
      </w:pPr>
    </w:p>
    <w:p w14:paraId="22B0DBE1">
      <w:pPr>
        <w:pStyle w:val="3"/>
        <w:spacing w:line="400" w:lineRule="exact"/>
        <w:rPr>
          <w:rFonts w:hint="eastAsia" w:ascii="Times New Roman" w:hAnsi="楷体" w:eastAsia="楷体"/>
          <w:b/>
          <w:sz w:val="30"/>
          <w:szCs w:val="30"/>
        </w:rPr>
      </w:pPr>
      <w:r>
        <w:rPr>
          <w:rFonts w:hint="eastAsia" w:ascii="Times New Roman" w:hAnsi="楷体" w:eastAsia="楷体"/>
          <w:b/>
          <w:sz w:val="30"/>
          <w:szCs w:val="30"/>
        </w:rPr>
        <w:t>三、题型及分布</w:t>
      </w:r>
    </w:p>
    <w:p w14:paraId="6DEE4C6F">
      <w:pPr>
        <w:pStyle w:val="3"/>
        <w:spacing w:line="400" w:lineRule="exact"/>
        <w:rPr>
          <w:rFonts w:ascii="Times New Roman" w:hAnsi="楷体" w:eastAsia="楷体"/>
          <w:sz w:val="24"/>
          <w:szCs w:val="24"/>
        </w:rPr>
      </w:pPr>
      <w:r>
        <w:rPr>
          <w:rFonts w:hint="eastAsia" w:ascii="Times New Roman" w:hAnsi="楷体" w:eastAsia="楷体"/>
          <w:sz w:val="24"/>
          <w:szCs w:val="24"/>
        </w:rPr>
        <w:t>有机</w:t>
      </w:r>
      <w:r>
        <w:rPr>
          <w:rFonts w:ascii="Times New Roman" w:hAnsi="楷体" w:eastAsia="楷体"/>
          <w:sz w:val="24"/>
          <w:szCs w:val="24"/>
        </w:rPr>
        <w:t>部分</w:t>
      </w:r>
      <w:r>
        <w:rPr>
          <w:rFonts w:hint="eastAsia" w:ascii="Times New Roman" w:hAnsi="楷体" w:eastAsia="楷体"/>
          <w:sz w:val="24"/>
          <w:szCs w:val="24"/>
        </w:rPr>
        <w:t>试题分数：75分</w:t>
      </w:r>
    </w:p>
    <w:p w14:paraId="1EA95210">
      <w:pPr>
        <w:pStyle w:val="3"/>
        <w:spacing w:line="400" w:lineRule="exact"/>
        <w:ind w:firstLine="470" w:firstLineChars="196"/>
        <w:rPr>
          <w:rFonts w:ascii="Times New Roman" w:hAnsi="楷体" w:eastAsia="楷体"/>
          <w:sz w:val="24"/>
          <w:szCs w:val="24"/>
        </w:rPr>
      </w:pPr>
      <w:r>
        <w:rPr>
          <w:rFonts w:hint="eastAsia" w:ascii="Times New Roman" w:hAnsi="楷体" w:eastAsia="楷体"/>
          <w:sz w:val="24"/>
          <w:szCs w:val="24"/>
        </w:rPr>
        <w:t>1、反应机理题；</w:t>
      </w:r>
    </w:p>
    <w:p w14:paraId="5AE38C7B">
      <w:pPr>
        <w:pStyle w:val="3"/>
        <w:spacing w:before="156" w:beforeLines="50" w:line="400" w:lineRule="exact"/>
        <w:ind w:firstLine="470" w:firstLineChars="196"/>
        <w:rPr>
          <w:rFonts w:hint="eastAsia" w:ascii="Times New Roman" w:hAnsi="楷体" w:eastAsia="楷体"/>
          <w:sz w:val="24"/>
          <w:szCs w:val="24"/>
        </w:rPr>
      </w:pPr>
      <w:r>
        <w:rPr>
          <w:rFonts w:hint="eastAsia" w:ascii="Times New Roman" w:hAnsi="楷体" w:eastAsia="楷体"/>
          <w:sz w:val="24"/>
          <w:szCs w:val="24"/>
        </w:rPr>
        <w:t>2、合成题；</w:t>
      </w:r>
    </w:p>
    <w:p w14:paraId="64F3EBD0">
      <w:pPr>
        <w:pStyle w:val="3"/>
        <w:spacing w:before="156" w:beforeLines="50" w:line="400" w:lineRule="exact"/>
        <w:ind w:firstLine="470" w:firstLineChars="196"/>
        <w:rPr>
          <w:rFonts w:ascii="Times New Roman" w:hAnsi="楷体" w:eastAsia="楷体"/>
          <w:sz w:val="24"/>
          <w:szCs w:val="24"/>
        </w:rPr>
      </w:pPr>
      <w:r>
        <w:rPr>
          <w:rFonts w:hint="eastAsia" w:ascii="Times New Roman" w:hAnsi="楷体" w:eastAsia="楷体"/>
          <w:sz w:val="24"/>
          <w:szCs w:val="24"/>
        </w:rPr>
        <w:t>3、推测结构题（含波谱方法、化学方法及综合方法）；</w:t>
      </w:r>
    </w:p>
    <w:p w14:paraId="57BFA3F3">
      <w:pPr>
        <w:pStyle w:val="3"/>
        <w:spacing w:line="400" w:lineRule="exact"/>
        <w:ind w:firstLine="470" w:firstLineChars="196"/>
        <w:rPr>
          <w:rFonts w:hint="eastAsia" w:ascii="Times New Roman" w:hAnsi="楷体" w:eastAsia="楷体"/>
          <w:sz w:val="24"/>
          <w:szCs w:val="24"/>
        </w:rPr>
      </w:pPr>
    </w:p>
    <w:p w14:paraId="7FE3C2DF">
      <w:pPr>
        <w:pStyle w:val="3"/>
        <w:spacing w:line="400" w:lineRule="exact"/>
        <w:rPr>
          <w:rFonts w:hint="eastAsia" w:ascii="Times New Roman" w:hAnsi="楷体" w:eastAsia="楷体"/>
          <w:b/>
          <w:sz w:val="30"/>
          <w:szCs w:val="30"/>
        </w:rPr>
      </w:pPr>
      <w:r>
        <w:rPr>
          <w:rFonts w:hint="eastAsia" w:ascii="Times New Roman" w:hAnsi="楷体" w:eastAsia="楷体"/>
          <w:b/>
          <w:sz w:val="30"/>
          <w:szCs w:val="30"/>
        </w:rPr>
        <w:t>四、考试范围（要求掌握和了解的各章内容）</w:t>
      </w:r>
    </w:p>
    <w:p w14:paraId="7F7D8FAA">
      <w:pPr>
        <w:pStyle w:val="3"/>
        <w:spacing w:line="400" w:lineRule="exact"/>
        <w:ind w:firstLine="470" w:firstLineChars="196"/>
        <w:rPr>
          <w:rFonts w:hint="eastAsia" w:ascii="Times New Roman" w:hAnsi="楷体" w:eastAsia="楷体"/>
          <w:sz w:val="24"/>
          <w:szCs w:val="24"/>
        </w:rPr>
      </w:pPr>
    </w:p>
    <w:p w14:paraId="2A7F7A48">
      <w:pPr>
        <w:numPr>
          <w:ilvl w:val="0"/>
          <w:numId w:val="2"/>
        </w:numPr>
        <w:tabs>
          <w:tab w:val="left" w:pos="-720"/>
          <w:tab w:val="clear" w:pos="3497"/>
        </w:tabs>
        <w:spacing w:line="400" w:lineRule="exact"/>
        <w:ind w:left="0" w:firstLine="0"/>
        <w:jc w:val="center"/>
        <w:rPr>
          <w:rFonts w:eastAsia="楷体"/>
          <w:b/>
          <w:sz w:val="30"/>
          <w:szCs w:val="30"/>
        </w:rPr>
      </w:pPr>
      <w:r>
        <w:rPr>
          <w:rFonts w:hAnsi="楷体" w:eastAsia="楷体"/>
          <w:b/>
          <w:sz w:val="30"/>
          <w:szCs w:val="30"/>
        </w:rPr>
        <w:t>绪</w:t>
      </w:r>
      <w:r>
        <w:rPr>
          <w:rFonts w:eastAsia="楷体"/>
          <w:b/>
          <w:sz w:val="30"/>
          <w:szCs w:val="30"/>
        </w:rPr>
        <w:t xml:space="preserve">  </w:t>
      </w:r>
      <w:r>
        <w:rPr>
          <w:rFonts w:hAnsi="楷体" w:eastAsia="楷体"/>
          <w:b/>
          <w:sz w:val="30"/>
          <w:szCs w:val="30"/>
        </w:rPr>
        <w:t>论</w:t>
      </w:r>
    </w:p>
    <w:p w14:paraId="281CBF10">
      <w:pPr>
        <w:pStyle w:val="3"/>
        <w:spacing w:line="400" w:lineRule="exact"/>
        <w:ind w:firstLine="472" w:firstLineChars="196"/>
        <w:rPr>
          <w:rFonts w:ascii="Times New Roman" w:hAnsi="楷体" w:eastAsia="楷体"/>
          <w:sz w:val="24"/>
          <w:szCs w:val="24"/>
        </w:rPr>
      </w:pPr>
      <w:r>
        <w:rPr>
          <w:rFonts w:hint="eastAsia" w:ascii="Times New Roman" w:hAnsi="楷体" w:eastAsia="楷体"/>
          <w:b/>
          <w:sz w:val="24"/>
          <w:szCs w:val="24"/>
        </w:rPr>
        <w:t>基本要求：</w:t>
      </w:r>
      <w:r>
        <w:rPr>
          <w:rFonts w:hint="eastAsia" w:ascii="Times New Roman" w:hAnsi="楷体" w:eastAsia="楷体"/>
          <w:sz w:val="24"/>
          <w:szCs w:val="24"/>
        </w:rPr>
        <w:t>1、</w:t>
      </w:r>
      <w:r>
        <w:rPr>
          <w:rFonts w:ascii="Times New Roman" w:hAnsi="楷体" w:eastAsia="楷体"/>
          <w:sz w:val="24"/>
          <w:szCs w:val="24"/>
        </w:rPr>
        <w:t>了解有机化学的发展简史；</w:t>
      </w:r>
      <w:r>
        <w:rPr>
          <w:rFonts w:hint="eastAsia" w:ascii="Times New Roman" w:hAnsi="楷体" w:eastAsia="楷体"/>
          <w:sz w:val="24"/>
          <w:szCs w:val="24"/>
        </w:rPr>
        <w:t>2、</w:t>
      </w:r>
      <w:r>
        <w:rPr>
          <w:rFonts w:ascii="Times New Roman" w:hAnsi="楷体" w:eastAsia="楷体"/>
          <w:sz w:val="24"/>
          <w:szCs w:val="24"/>
        </w:rPr>
        <w:t>掌握共价键理论及其在有机化学上的应用；</w:t>
      </w:r>
      <w:r>
        <w:rPr>
          <w:rFonts w:hint="eastAsia" w:ascii="Times New Roman" w:hAnsi="楷体" w:eastAsia="楷体"/>
          <w:sz w:val="24"/>
          <w:szCs w:val="24"/>
        </w:rPr>
        <w:t>3、</w:t>
      </w:r>
      <w:r>
        <w:rPr>
          <w:rFonts w:ascii="Times New Roman" w:hAnsi="楷体" w:eastAsia="楷体"/>
          <w:sz w:val="24"/>
          <w:szCs w:val="24"/>
        </w:rPr>
        <w:t>了解研究有机物的一般方法及分类。</w:t>
      </w:r>
    </w:p>
    <w:p w14:paraId="13B6EF46">
      <w:pPr>
        <w:spacing w:line="400" w:lineRule="exact"/>
        <w:ind w:firstLine="482" w:firstLineChars="200"/>
        <w:rPr>
          <w:rFonts w:eastAsia="楷体"/>
          <w:sz w:val="24"/>
        </w:rPr>
      </w:pPr>
      <w:r>
        <w:rPr>
          <w:rFonts w:hint="eastAsia" w:hAnsi="楷体" w:eastAsia="楷体"/>
          <w:b/>
          <w:sz w:val="24"/>
        </w:rPr>
        <w:t>基本概念和内容：</w:t>
      </w:r>
      <w:r>
        <w:rPr>
          <w:rFonts w:hint="eastAsia" w:eastAsia="楷体"/>
          <w:sz w:val="24"/>
        </w:rPr>
        <w:t>1、</w:t>
      </w:r>
      <w:r>
        <w:rPr>
          <w:rFonts w:hAnsi="楷体" w:eastAsia="楷体"/>
          <w:sz w:val="24"/>
        </w:rPr>
        <w:t>有机化学及其重要性</w:t>
      </w:r>
      <w:r>
        <w:rPr>
          <w:rFonts w:hint="eastAsia" w:eastAsia="楷体"/>
          <w:sz w:val="24"/>
        </w:rPr>
        <w:t>；2、</w:t>
      </w:r>
      <w:r>
        <w:rPr>
          <w:rFonts w:hAnsi="楷体" w:eastAsia="楷体"/>
          <w:sz w:val="24"/>
        </w:rPr>
        <w:t>有机化合物的特性</w:t>
      </w:r>
      <w:r>
        <w:rPr>
          <w:rFonts w:hint="eastAsia" w:hAnsi="楷体" w:eastAsia="楷体"/>
          <w:sz w:val="24"/>
        </w:rPr>
        <w:t>；</w:t>
      </w:r>
      <w:r>
        <w:rPr>
          <w:rFonts w:eastAsia="楷体"/>
          <w:sz w:val="24"/>
        </w:rPr>
        <w:t xml:space="preserve">3 </w:t>
      </w:r>
      <w:r>
        <w:rPr>
          <w:rFonts w:hAnsi="楷体" w:eastAsia="楷体"/>
          <w:sz w:val="24"/>
        </w:rPr>
        <w:t>有机化合物中的化学键</w:t>
      </w:r>
      <w:r>
        <w:rPr>
          <w:rFonts w:eastAsia="楷体"/>
          <w:sz w:val="24"/>
        </w:rPr>
        <w:t>--</w:t>
      </w:r>
      <w:r>
        <w:rPr>
          <w:rFonts w:hAnsi="楷体" w:eastAsia="楷体"/>
          <w:sz w:val="24"/>
        </w:rPr>
        <w:t>共价键</w:t>
      </w:r>
      <w:r>
        <w:rPr>
          <w:rFonts w:hint="eastAsia" w:eastAsia="楷体"/>
          <w:sz w:val="24"/>
        </w:rPr>
        <w:t>：</w:t>
      </w:r>
      <w:r>
        <w:rPr>
          <w:rFonts w:hAnsi="楷体" w:eastAsia="楷体"/>
          <w:sz w:val="24"/>
        </w:rPr>
        <w:t>价键理论</w:t>
      </w:r>
      <w:r>
        <w:rPr>
          <w:rFonts w:hint="eastAsia" w:eastAsia="楷体"/>
          <w:sz w:val="24"/>
        </w:rPr>
        <w:t>、</w:t>
      </w:r>
      <w:r>
        <w:rPr>
          <w:rFonts w:hAnsi="楷体" w:eastAsia="楷体"/>
          <w:sz w:val="24"/>
        </w:rPr>
        <w:t>杂化轨道、分子轨道理论</w:t>
      </w:r>
      <w:r>
        <w:rPr>
          <w:rFonts w:hint="eastAsia" w:eastAsia="楷体"/>
          <w:sz w:val="24"/>
        </w:rPr>
        <w:t>、</w:t>
      </w:r>
      <w:r>
        <w:rPr>
          <w:rFonts w:hAnsi="楷体" w:eastAsia="楷体"/>
          <w:sz w:val="24"/>
        </w:rPr>
        <w:t>共振论</w:t>
      </w:r>
      <w:r>
        <w:rPr>
          <w:rFonts w:hint="eastAsia" w:hAnsi="楷体" w:eastAsia="楷体"/>
          <w:sz w:val="24"/>
        </w:rPr>
        <w:t>、</w:t>
      </w:r>
      <w:r>
        <w:rPr>
          <w:rFonts w:hAnsi="楷体" w:eastAsia="楷体"/>
          <w:sz w:val="24"/>
        </w:rPr>
        <w:t>共价键的属性</w:t>
      </w:r>
      <w:r>
        <w:rPr>
          <w:rFonts w:hint="eastAsia" w:eastAsia="楷体"/>
          <w:sz w:val="24"/>
        </w:rPr>
        <w:t>；4、</w:t>
      </w:r>
      <w:r>
        <w:rPr>
          <w:rFonts w:hAnsi="楷体" w:eastAsia="楷体"/>
          <w:sz w:val="24"/>
        </w:rPr>
        <w:t>研究有机化合物的一般方法</w:t>
      </w:r>
      <w:r>
        <w:rPr>
          <w:rFonts w:hint="eastAsia" w:eastAsia="楷体"/>
          <w:sz w:val="24"/>
        </w:rPr>
        <w:t>；5、</w:t>
      </w:r>
      <w:r>
        <w:rPr>
          <w:rFonts w:hAnsi="楷体" w:eastAsia="楷体"/>
          <w:sz w:val="24"/>
        </w:rPr>
        <w:t>有机反应的类型</w:t>
      </w:r>
      <w:r>
        <w:rPr>
          <w:rFonts w:hint="eastAsia" w:hAnsi="楷体" w:eastAsia="楷体"/>
          <w:sz w:val="24"/>
        </w:rPr>
        <w:t>、</w:t>
      </w:r>
      <w:r>
        <w:rPr>
          <w:rFonts w:hAnsi="楷体" w:eastAsia="楷体"/>
          <w:sz w:val="24"/>
        </w:rPr>
        <w:t>有机反应中间体</w:t>
      </w:r>
      <w:r>
        <w:rPr>
          <w:rFonts w:hint="eastAsia" w:eastAsia="楷体"/>
          <w:sz w:val="24"/>
        </w:rPr>
        <w:t>；</w:t>
      </w:r>
      <w:r>
        <w:rPr>
          <w:rFonts w:eastAsia="楷体"/>
          <w:sz w:val="24"/>
        </w:rPr>
        <w:t>6</w:t>
      </w:r>
      <w:r>
        <w:rPr>
          <w:rFonts w:hint="eastAsia" w:eastAsia="楷体"/>
          <w:sz w:val="24"/>
        </w:rPr>
        <w:t>、</w:t>
      </w:r>
      <w:r>
        <w:rPr>
          <w:rFonts w:hAnsi="楷体" w:eastAsia="楷体"/>
          <w:sz w:val="24"/>
        </w:rPr>
        <w:t>有机化合物的分类</w:t>
      </w:r>
      <w:r>
        <w:rPr>
          <w:rFonts w:hint="eastAsia" w:hAnsi="楷体" w:eastAsia="楷体"/>
          <w:sz w:val="24"/>
        </w:rPr>
        <w:t>：</w:t>
      </w:r>
      <w:r>
        <w:rPr>
          <w:rFonts w:hAnsi="楷体" w:eastAsia="楷体"/>
          <w:sz w:val="24"/>
        </w:rPr>
        <w:t>根据碳的骨架分类</w:t>
      </w:r>
      <w:r>
        <w:rPr>
          <w:rFonts w:hint="eastAsia" w:eastAsia="楷体"/>
          <w:sz w:val="24"/>
        </w:rPr>
        <w:t>、</w:t>
      </w:r>
      <w:r>
        <w:rPr>
          <w:rFonts w:hAnsi="楷体" w:eastAsia="楷体"/>
          <w:sz w:val="24"/>
        </w:rPr>
        <w:t>按官能团分类</w:t>
      </w:r>
      <w:r>
        <w:rPr>
          <w:rFonts w:hint="eastAsia" w:hAnsi="楷体" w:eastAsia="楷体"/>
          <w:sz w:val="24"/>
        </w:rPr>
        <w:t>。</w:t>
      </w:r>
    </w:p>
    <w:p w14:paraId="05B64673">
      <w:pPr>
        <w:pStyle w:val="3"/>
        <w:spacing w:line="400" w:lineRule="exact"/>
        <w:rPr>
          <w:rFonts w:ascii="Times New Roman" w:hAnsi="Times New Roman" w:eastAsia="楷体"/>
          <w:sz w:val="24"/>
          <w:szCs w:val="24"/>
        </w:rPr>
      </w:pPr>
    </w:p>
    <w:p w14:paraId="68F34D6B">
      <w:pPr>
        <w:numPr>
          <w:ilvl w:val="0"/>
          <w:numId w:val="2"/>
        </w:numPr>
        <w:tabs>
          <w:tab w:val="left" w:pos="-709"/>
          <w:tab w:val="clear" w:pos="3497"/>
        </w:tabs>
        <w:spacing w:line="400" w:lineRule="exact"/>
        <w:ind w:left="0" w:firstLine="0"/>
        <w:jc w:val="center"/>
        <w:rPr>
          <w:rFonts w:eastAsia="楷体"/>
          <w:b/>
          <w:sz w:val="30"/>
          <w:szCs w:val="30"/>
        </w:rPr>
      </w:pPr>
      <w:r>
        <w:rPr>
          <w:rFonts w:hAnsi="楷体" w:eastAsia="楷体"/>
          <w:b/>
          <w:sz w:val="30"/>
          <w:szCs w:val="30"/>
        </w:rPr>
        <w:t>烷</w:t>
      </w:r>
      <w:r>
        <w:rPr>
          <w:rFonts w:eastAsia="楷体"/>
          <w:b/>
          <w:sz w:val="30"/>
          <w:szCs w:val="30"/>
        </w:rPr>
        <w:t xml:space="preserve">  </w:t>
      </w:r>
      <w:r>
        <w:rPr>
          <w:rFonts w:hAnsi="楷体" w:eastAsia="楷体"/>
          <w:b/>
          <w:sz w:val="30"/>
          <w:szCs w:val="30"/>
        </w:rPr>
        <w:t>烃</w:t>
      </w:r>
    </w:p>
    <w:p w14:paraId="557FF01B">
      <w:pPr>
        <w:pStyle w:val="3"/>
        <w:spacing w:line="400" w:lineRule="exact"/>
        <w:ind w:firstLine="482" w:firstLineChars="200"/>
        <w:rPr>
          <w:rFonts w:ascii="Times New Roman" w:hAnsi="Times New Roman" w:eastAsia="楷体"/>
          <w:sz w:val="24"/>
          <w:szCs w:val="24"/>
        </w:rPr>
      </w:pPr>
      <w:r>
        <w:rPr>
          <w:rFonts w:hint="eastAsia" w:ascii="Times New Roman" w:hAnsi="楷体" w:eastAsia="楷体"/>
          <w:b/>
          <w:sz w:val="24"/>
          <w:szCs w:val="24"/>
        </w:rPr>
        <w:t>基本要求：</w:t>
      </w:r>
      <w:r>
        <w:rPr>
          <w:rFonts w:ascii="Times New Roman" w:hAnsi="Times New Roman" w:eastAsia="楷体"/>
          <w:sz w:val="24"/>
          <w:szCs w:val="24"/>
        </w:rPr>
        <w:t>1</w:t>
      </w:r>
      <w:r>
        <w:rPr>
          <w:rFonts w:hint="eastAsia" w:ascii="Times New Roman" w:hAnsi="楷体" w:eastAsia="楷体"/>
          <w:sz w:val="24"/>
          <w:szCs w:val="24"/>
        </w:rPr>
        <w:t>、</w:t>
      </w:r>
      <w:r>
        <w:rPr>
          <w:rFonts w:ascii="Times New Roman" w:hAnsi="楷体" w:eastAsia="楷体"/>
          <w:sz w:val="24"/>
          <w:szCs w:val="24"/>
        </w:rPr>
        <w:t>掌握烷烃的同分异构现象及命名方法；</w:t>
      </w:r>
      <w:r>
        <w:rPr>
          <w:rFonts w:ascii="Times New Roman" w:hAnsi="Times New Roman" w:eastAsia="楷体"/>
          <w:sz w:val="24"/>
          <w:szCs w:val="24"/>
        </w:rPr>
        <w:t>2</w:t>
      </w:r>
      <w:r>
        <w:rPr>
          <w:rFonts w:hint="eastAsia" w:ascii="Times New Roman" w:hAnsi="楷体" w:eastAsia="楷体"/>
          <w:sz w:val="24"/>
          <w:szCs w:val="24"/>
        </w:rPr>
        <w:t>、</w:t>
      </w:r>
      <w:r>
        <w:rPr>
          <w:rFonts w:ascii="Times New Roman" w:hAnsi="楷体" w:eastAsia="楷体"/>
          <w:sz w:val="24"/>
          <w:szCs w:val="24"/>
        </w:rPr>
        <w:t>掌握烷烃的结构与物理性质如熔点、沸点、溶解度等之间的关系；</w:t>
      </w:r>
      <w:r>
        <w:rPr>
          <w:rFonts w:ascii="Times New Roman" w:hAnsi="Times New Roman" w:eastAsia="楷体"/>
          <w:sz w:val="24"/>
          <w:szCs w:val="24"/>
        </w:rPr>
        <w:t>3</w:t>
      </w:r>
      <w:r>
        <w:rPr>
          <w:rFonts w:hint="eastAsia" w:ascii="Times New Roman" w:hAnsi="楷体" w:eastAsia="楷体"/>
          <w:sz w:val="24"/>
          <w:szCs w:val="24"/>
        </w:rPr>
        <w:t>、</w:t>
      </w:r>
      <w:r>
        <w:rPr>
          <w:rFonts w:ascii="Times New Roman" w:hAnsi="楷体" w:eastAsia="楷体"/>
          <w:sz w:val="24"/>
          <w:szCs w:val="24"/>
        </w:rPr>
        <w:t>掌握烷烃的构象：透视式和纽曼投影式的写法及各构象之间的能量关系；</w:t>
      </w:r>
      <w:r>
        <w:rPr>
          <w:rFonts w:ascii="Times New Roman" w:hAnsi="Times New Roman" w:eastAsia="楷体"/>
          <w:sz w:val="24"/>
          <w:szCs w:val="24"/>
        </w:rPr>
        <w:t>4</w:t>
      </w:r>
      <w:r>
        <w:rPr>
          <w:rFonts w:hint="eastAsia" w:ascii="Times New Roman" w:hAnsi="楷体" w:eastAsia="楷体"/>
          <w:sz w:val="24"/>
          <w:szCs w:val="24"/>
        </w:rPr>
        <w:t>、</w:t>
      </w:r>
      <w:r>
        <w:rPr>
          <w:rFonts w:ascii="Times New Roman" w:hAnsi="楷体" w:eastAsia="楷体"/>
          <w:sz w:val="24"/>
          <w:szCs w:val="24"/>
        </w:rPr>
        <w:t>掌握烷烃的化学性质及自由基取代反应历程及各类自由基的相对稳定性；</w:t>
      </w:r>
      <w:r>
        <w:rPr>
          <w:rFonts w:ascii="Times New Roman" w:hAnsi="Times New Roman" w:eastAsia="楷体"/>
          <w:sz w:val="24"/>
          <w:szCs w:val="24"/>
        </w:rPr>
        <w:t>5</w:t>
      </w:r>
      <w:r>
        <w:rPr>
          <w:rFonts w:hint="eastAsia" w:ascii="Times New Roman" w:hAnsi="楷体" w:eastAsia="楷体"/>
          <w:sz w:val="24"/>
          <w:szCs w:val="24"/>
        </w:rPr>
        <w:t>、</w:t>
      </w:r>
      <w:r>
        <w:rPr>
          <w:rFonts w:ascii="Times New Roman" w:hAnsi="楷体" w:eastAsia="楷体"/>
          <w:sz w:val="24"/>
          <w:szCs w:val="24"/>
        </w:rPr>
        <w:t>了解烷烃的来源和用途。</w:t>
      </w:r>
    </w:p>
    <w:p w14:paraId="60AEFBA7">
      <w:pPr>
        <w:pStyle w:val="3"/>
        <w:spacing w:line="400" w:lineRule="exact"/>
        <w:ind w:firstLine="472" w:firstLineChars="196"/>
        <w:rPr>
          <w:rFonts w:ascii="Times New Roman" w:hAnsi="Times New Roman" w:eastAsia="楷体"/>
          <w:sz w:val="24"/>
          <w:szCs w:val="24"/>
        </w:rPr>
      </w:pPr>
      <w:r>
        <w:rPr>
          <w:rFonts w:hint="eastAsia" w:hAnsi="楷体" w:eastAsia="楷体"/>
          <w:b/>
          <w:sz w:val="24"/>
        </w:rPr>
        <w:t>基本概念及内容：</w:t>
      </w:r>
      <w:r>
        <w:rPr>
          <w:rFonts w:ascii="Times New Roman" w:hAnsi="楷体" w:eastAsia="楷体"/>
          <w:sz w:val="24"/>
          <w:szCs w:val="24"/>
        </w:rPr>
        <w:t>轨道的杂化（</w:t>
      </w:r>
      <w:r>
        <w:rPr>
          <w:rFonts w:ascii="Times New Roman" w:hAnsi="Times New Roman" w:eastAsia="楷体"/>
          <w:sz w:val="24"/>
          <w:szCs w:val="24"/>
        </w:rPr>
        <w:t>sp</w:t>
      </w:r>
      <w:r>
        <w:rPr>
          <w:rFonts w:ascii="Times New Roman" w:hAnsi="Times New Roman" w:eastAsia="楷体"/>
          <w:sz w:val="24"/>
          <w:szCs w:val="24"/>
          <w:vertAlign w:val="superscript"/>
        </w:rPr>
        <w:t>3</w:t>
      </w:r>
      <w:r>
        <w:rPr>
          <w:rFonts w:ascii="Times New Roman" w:hAnsi="楷体" w:eastAsia="楷体"/>
          <w:sz w:val="24"/>
          <w:szCs w:val="24"/>
        </w:rPr>
        <w:t>、</w:t>
      </w:r>
      <w:r>
        <w:rPr>
          <w:rFonts w:ascii="Times New Roman" w:hAnsi="Times New Roman" w:eastAsia="楷体"/>
          <w:sz w:val="24"/>
          <w:szCs w:val="24"/>
        </w:rPr>
        <w:t>sp</w:t>
      </w:r>
      <w:r>
        <w:rPr>
          <w:rFonts w:ascii="Times New Roman" w:hAnsi="Times New Roman" w:eastAsia="楷体"/>
          <w:sz w:val="24"/>
          <w:szCs w:val="24"/>
          <w:vertAlign w:val="superscript"/>
        </w:rPr>
        <w:t>2</w:t>
      </w:r>
      <w:r>
        <w:rPr>
          <w:rFonts w:ascii="Times New Roman" w:hAnsi="楷体" w:eastAsia="楷体"/>
          <w:sz w:val="24"/>
          <w:szCs w:val="24"/>
        </w:rPr>
        <w:t>、</w:t>
      </w:r>
      <w:r>
        <w:rPr>
          <w:rFonts w:ascii="Times New Roman" w:hAnsi="Times New Roman" w:eastAsia="楷体"/>
          <w:sz w:val="24"/>
          <w:szCs w:val="24"/>
        </w:rPr>
        <w:t>sp</w:t>
      </w:r>
      <w:r>
        <w:rPr>
          <w:rFonts w:ascii="Times New Roman" w:hAnsi="楷体" w:eastAsia="楷体"/>
          <w:sz w:val="24"/>
          <w:szCs w:val="24"/>
        </w:rPr>
        <w:t>杂化）、沸点、熔点、密度、波谱性质、构象异构、卤代反应、自由基、自由基历程、反应活性、反应选择性</w:t>
      </w:r>
      <w:r>
        <w:rPr>
          <w:rFonts w:hint="eastAsia" w:ascii="Times New Roman" w:hAnsi="楷体" w:eastAsia="楷体"/>
          <w:sz w:val="24"/>
          <w:szCs w:val="24"/>
        </w:rPr>
        <w:t>。</w:t>
      </w:r>
      <w:r>
        <w:rPr>
          <w:rFonts w:ascii="Times New Roman" w:hAnsi="Times New Roman" w:eastAsia="楷体"/>
          <w:sz w:val="24"/>
          <w:szCs w:val="24"/>
        </w:rPr>
        <w:t>1</w:t>
      </w:r>
      <w:r>
        <w:rPr>
          <w:rFonts w:hint="eastAsia" w:ascii="Times New Roman" w:hAnsi="Times New Roman" w:eastAsia="楷体"/>
          <w:sz w:val="24"/>
          <w:szCs w:val="24"/>
        </w:rPr>
        <w:t>、</w:t>
      </w:r>
      <w:r>
        <w:rPr>
          <w:rFonts w:ascii="Times New Roman" w:hAnsi="楷体" w:eastAsia="楷体"/>
          <w:sz w:val="24"/>
          <w:szCs w:val="24"/>
        </w:rPr>
        <w:t>烷烃的同系列、通式和同分异构现象</w:t>
      </w:r>
      <w:r>
        <w:rPr>
          <w:rFonts w:hint="eastAsia" w:ascii="Times New Roman" w:hAnsi="Times New Roman" w:eastAsia="楷体"/>
          <w:sz w:val="24"/>
          <w:szCs w:val="24"/>
        </w:rPr>
        <w:t>；</w:t>
      </w:r>
      <w:r>
        <w:rPr>
          <w:rFonts w:ascii="Times New Roman" w:hAnsi="Times New Roman" w:eastAsia="楷体"/>
          <w:sz w:val="24"/>
          <w:szCs w:val="24"/>
        </w:rPr>
        <w:t>2</w:t>
      </w:r>
      <w:r>
        <w:rPr>
          <w:rFonts w:hint="eastAsia" w:ascii="Times New Roman" w:hAnsi="Times New Roman" w:eastAsia="楷体"/>
          <w:sz w:val="24"/>
          <w:szCs w:val="24"/>
        </w:rPr>
        <w:t>、</w:t>
      </w:r>
      <w:r>
        <w:rPr>
          <w:rFonts w:ascii="Times New Roman" w:hAnsi="楷体" w:eastAsia="楷体"/>
          <w:sz w:val="24"/>
          <w:szCs w:val="24"/>
        </w:rPr>
        <w:t>烷烃的命名</w:t>
      </w:r>
      <w:r>
        <w:rPr>
          <w:rFonts w:hint="eastAsia" w:ascii="Times New Roman" w:hAnsi="Times New Roman" w:eastAsia="楷体"/>
          <w:sz w:val="24"/>
          <w:szCs w:val="24"/>
        </w:rPr>
        <w:t>：</w:t>
      </w:r>
      <w:r>
        <w:rPr>
          <w:rFonts w:ascii="Times New Roman" w:hAnsi="楷体" w:eastAsia="楷体"/>
          <w:sz w:val="24"/>
          <w:szCs w:val="24"/>
        </w:rPr>
        <w:t>普通同命名法</w:t>
      </w:r>
      <w:r>
        <w:rPr>
          <w:rFonts w:hint="eastAsia" w:ascii="Times New Roman" w:hAnsi="Times New Roman" w:eastAsia="楷体"/>
          <w:sz w:val="24"/>
          <w:szCs w:val="24"/>
        </w:rPr>
        <w:t>、</w:t>
      </w:r>
      <w:r>
        <w:rPr>
          <w:rFonts w:ascii="Times New Roman" w:hAnsi="楷体" w:eastAsia="楷体"/>
          <w:sz w:val="24"/>
          <w:szCs w:val="24"/>
        </w:rPr>
        <w:t>系统命名法</w:t>
      </w:r>
      <w:r>
        <w:rPr>
          <w:rFonts w:hint="eastAsia" w:ascii="Times New Roman" w:hAnsi="Times New Roman" w:eastAsia="楷体"/>
          <w:sz w:val="24"/>
          <w:szCs w:val="24"/>
        </w:rPr>
        <w:t>；</w:t>
      </w:r>
      <w:r>
        <w:rPr>
          <w:rFonts w:ascii="Times New Roman" w:hAnsi="Times New Roman" w:eastAsia="楷体"/>
          <w:sz w:val="24"/>
          <w:szCs w:val="24"/>
        </w:rPr>
        <w:t>3</w:t>
      </w:r>
      <w:r>
        <w:rPr>
          <w:rFonts w:hint="eastAsia" w:ascii="Times New Roman" w:hAnsi="Times New Roman" w:eastAsia="楷体"/>
          <w:sz w:val="24"/>
          <w:szCs w:val="24"/>
        </w:rPr>
        <w:t>、</w:t>
      </w:r>
      <w:r>
        <w:rPr>
          <w:rFonts w:ascii="Times New Roman" w:hAnsi="楷体" w:eastAsia="楷体"/>
          <w:sz w:val="24"/>
          <w:szCs w:val="24"/>
        </w:rPr>
        <w:t>烷烃的结构</w:t>
      </w:r>
      <w:r>
        <w:rPr>
          <w:rFonts w:hint="eastAsia" w:ascii="Times New Roman" w:hAnsi="Times New Roman" w:eastAsia="楷体"/>
          <w:sz w:val="24"/>
          <w:szCs w:val="24"/>
        </w:rPr>
        <w:t>：</w:t>
      </w:r>
      <w:r>
        <w:rPr>
          <w:rFonts w:ascii="Times New Roman" w:hAnsi="楷体" w:eastAsia="楷体"/>
          <w:sz w:val="24"/>
          <w:szCs w:val="24"/>
        </w:rPr>
        <w:t>碳原子的正四面体和</w:t>
      </w:r>
      <w:r>
        <w:rPr>
          <w:rFonts w:ascii="Times New Roman" w:hAnsi="Times New Roman" w:eastAsia="楷体"/>
          <w:sz w:val="24"/>
          <w:szCs w:val="24"/>
        </w:rPr>
        <w:t>sp</w:t>
      </w:r>
      <w:r>
        <w:rPr>
          <w:rFonts w:ascii="Times New Roman" w:hAnsi="Times New Roman" w:eastAsia="楷体"/>
          <w:sz w:val="24"/>
          <w:szCs w:val="24"/>
          <w:vertAlign w:val="superscript"/>
        </w:rPr>
        <w:t>3</w:t>
      </w:r>
      <w:r>
        <w:rPr>
          <w:rFonts w:ascii="Times New Roman" w:hAnsi="楷体" w:eastAsia="楷体"/>
          <w:sz w:val="24"/>
          <w:szCs w:val="24"/>
        </w:rPr>
        <w:t>杂化</w:t>
      </w:r>
      <w:r>
        <w:rPr>
          <w:rFonts w:hint="eastAsia" w:ascii="Times New Roman" w:hAnsi="Times New Roman" w:eastAsia="楷体"/>
          <w:sz w:val="24"/>
          <w:szCs w:val="24"/>
        </w:rPr>
        <w:t>、</w:t>
      </w:r>
      <w:r>
        <w:rPr>
          <w:rFonts w:ascii="Times New Roman" w:hAnsi="楷体" w:eastAsia="楷体"/>
          <w:sz w:val="24"/>
          <w:szCs w:val="24"/>
        </w:rPr>
        <w:t>烷烃的构象</w:t>
      </w:r>
      <w:r>
        <w:rPr>
          <w:rFonts w:hint="eastAsia" w:ascii="Times New Roman" w:hAnsi="Times New Roman" w:eastAsia="楷体"/>
          <w:sz w:val="24"/>
          <w:szCs w:val="24"/>
        </w:rPr>
        <w:t>；</w:t>
      </w:r>
      <w:r>
        <w:rPr>
          <w:rFonts w:ascii="Times New Roman" w:hAnsi="Times New Roman" w:eastAsia="楷体"/>
          <w:sz w:val="24"/>
          <w:szCs w:val="24"/>
        </w:rPr>
        <w:t>4</w:t>
      </w:r>
      <w:r>
        <w:rPr>
          <w:rFonts w:hint="eastAsia" w:ascii="Times New Roman" w:hAnsi="Times New Roman" w:eastAsia="楷体"/>
          <w:sz w:val="24"/>
          <w:szCs w:val="24"/>
        </w:rPr>
        <w:t>、</w:t>
      </w:r>
      <w:r>
        <w:rPr>
          <w:rFonts w:ascii="Times New Roman" w:hAnsi="楷体" w:eastAsia="楷体"/>
          <w:sz w:val="24"/>
          <w:szCs w:val="24"/>
        </w:rPr>
        <w:t>烷烃的物理性质</w:t>
      </w:r>
      <w:r>
        <w:rPr>
          <w:rFonts w:hint="eastAsia" w:ascii="Times New Roman" w:hAnsi="Times New Roman" w:eastAsia="楷体"/>
          <w:sz w:val="24"/>
          <w:szCs w:val="24"/>
        </w:rPr>
        <w:t>：</w:t>
      </w:r>
      <w:r>
        <w:rPr>
          <w:rFonts w:ascii="Times New Roman" w:hAnsi="楷体" w:eastAsia="楷体"/>
          <w:sz w:val="24"/>
          <w:szCs w:val="24"/>
        </w:rPr>
        <w:t>物质的状态</w:t>
      </w:r>
      <w:r>
        <w:rPr>
          <w:rFonts w:hint="eastAsia" w:ascii="Times New Roman" w:hAnsi="Times New Roman" w:eastAsia="楷体"/>
          <w:sz w:val="24"/>
          <w:szCs w:val="24"/>
        </w:rPr>
        <w:t>、</w:t>
      </w:r>
      <w:r>
        <w:rPr>
          <w:rFonts w:ascii="Times New Roman" w:hAnsi="楷体" w:eastAsia="楷体"/>
          <w:sz w:val="24"/>
          <w:szCs w:val="24"/>
        </w:rPr>
        <w:t>熔点和沸点</w:t>
      </w:r>
      <w:r>
        <w:rPr>
          <w:rFonts w:hint="eastAsia" w:ascii="Times New Roman" w:hAnsi="Times New Roman" w:eastAsia="楷体"/>
          <w:sz w:val="24"/>
          <w:szCs w:val="24"/>
        </w:rPr>
        <w:t>；</w:t>
      </w:r>
      <w:r>
        <w:rPr>
          <w:rFonts w:ascii="Times New Roman" w:hAnsi="Times New Roman" w:eastAsia="楷体"/>
          <w:sz w:val="24"/>
          <w:szCs w:val="24"/>
        </w:rPr>
        <w:t>5</w:t>
      </w:r>
      <w:r>
        <w:rPr>
          <w:rFonts w:hint="eastAsia" w:ascii="Times New Roman" w:hAnsi="Times New Roman" w:eastAsia="楷体"/>
          <w:sz w:val="24"/>
          <w:szCs w:val="24"/>
        </w:rPr>
        <w:t>、</w:t>
      </w:r>
      <w:r>
        <w:rPr>
          <w:rFonts w:ascii="Times New Roman" w:hAnsi="楷体" w:eastAsia="楷体"/>
          <w:sz w:val="24"/>
          <w:szCs w:val="24"/>
        </w:rPr>
        <w:t>烷烃的反应</w:t>
      </w:r>
      <w:r>
        <w:rPr>
          <w:rFonts w:hint="eastAsia" w:ascii="Times New Roman" w:hAnsi="Times New Roman" w:eastAsia="楷体"/>
          <w:sz w:val="24"/>
          <w:szCs w:val="24"/>
        </w:rPr>
        <w:t>：</w:t>
      </w:r>
      <w:r>
        <w:rPr>
          <w:rFonts w:ascii="Times New Roman" w:hAnsi="楷体" w:eastAsia="楷体"/>
          <w:sz w:val="24"/>
          <w:szCs w:val="24"/>
        </w:rPr>
        <w:t>卤代反应</w:t>
      </w:r>
      <w:r>
        <w:rPr>
          <w:rFonts w:hint="eastAsia" w:ascii="Times New Roman" w:hAnsi="Times New Roman" w:eastAsia="楷体"/>
          <w:sz w:val="24"/>
          <w:szCs w:val="24"/>
        </w:rPr>
        <w:t>、</w:t>
      </w:r>
      <w:r>
        <w:rPr>
          <w:rFonts w:ascii="Times New Roman" w:hAnsi="楷体" w:eastAsia="楷体"/>
          <w:sz w:val="24"/>
          <w:szCs w:val="24"/>
        </w:rPr>
        <w:t>烷烃的燃烧</w:t>
      </w:r>
      <w:r>
        <w:rPr>
          <w:rFonts w:ascii="Times New Roman" w:hAnsi="Times New Roman" w:eastAsia="楷体"/>
          <w:sz w:val="24"/>
          <w:szCs w:val="24"/>
        </w:rPr>
        <w:t>—</w:t>
      </w:r>
      <w:r>
        <w:rPr>
          <w:rFonts w:ascii="Times New Roman" w:hAnsi="楷体" w:eastAsia="楷体"/>
          <w:sz w:val="24"/>
          <w:szCs w:val="24"/>
        </w:rPr>
        <w:t>氧化</w:t>
      </w:r>
      <w:r>
        <w:rPr>
          <w:rFonts w:hint="eastAsia" w:ascii="Times New Roman" w:hAnsi="Times New Roman" w:eastAsia="楷体"/>
          <w:sz w:val="24"/>
          <w:szCs w:val="24"/>
        </w:rPr>
        <w:t>、</w:t>
      </w:r>
      <w:r>
        <w:rPr>
          <w:rFonts w:ascii="Times New Roman" w:hAnsi="楷体" w:eastAsia="楷体"/>
          <w:sz w:val="24"/>
          <w:szCs w:val="24"/>
        </w:rPr>
        <w:t>热解反应</w:t>
      </w:r>
      <w:r>
        <w:rPr>
          <w:rFonts w:hint="eastAsia" w:ascii="Times New Roman" w:hAnsi="Times New Roman" w:eastAsia="楷体"/>
          <w:sz w:val="24"/>
          <w:szCs w:val="24"/>
        </w:rPr>
        <w:t>；</w:t>
      </w:r>
      <w:r>
        <w:rPr>
          <w:rFonts w:ascii="Times New Roman" w:hAnsi="Times New Roman" w:eastAsia="楷体"/>
          <w:sz w:val="24"/>
          <w:szCs w:val="24"/>
        </w:rPr>
        <w:t>6</w:t>
      </w:r>
      <w:r>
        <w:rPr>
          <w:rFonts w:hint="eastAsia" w:ascii="Times New Roman" w:hAnsi="Times New Roman" w:eastAsia="楷体"/>
          <w:sz w:val="24"/>
          <w:szCs w:val="24"/>
        </w:rPr>
        <w:t>、</w:t>
      </w:r>
      <w:r>
        <w:rPr>
          <w:rFonts w:ascii="Times New Roman" w:hAnsi="楷体" w:eastAsia="楷体"/>
          <w:sz w:val="24"/>
          <w:szCs w:val="24"/>
        </w:rPr>
        <w:t>烷烃的来源和用途</w:t>
      </w:r>
      <w:r>
        <w:rPr>
          <w:rFonts w:hint="eastAsia" w:ascii="Times New Roman" w:hAnsi="楷体" w:eastAsia="楷体"/>
          <w:sz w:val="24"/>
          <w:szCs w:val="24"/>
        </w:rPr>
        <w:t>。</w:t>
      </w:r>
    </w:p>
    <w:p w14:paraId="015BF29A">
      <w:pPr>
        <w:pStyle w:val="3"/>
        <w:spacing w:line="400" w:lineRule="exact"/>
        <w:rPr>
          <w:rFonts w:ascii="Times New Roman" w:hAnsi="Times New Roman" w:eastAsia="楷体"/>
          <w:sz w:val="24"/>
          <w:szCs w:val="24"/>
        </w:rPr>
      </w:pPr>
    </w:p>
    <w:p w14:paraId="3D2F5859">
      <w:pPr>
        <w:numPr>
          <w:ilvl w:val="0"/>
          <w:numId w:val="2"/>
        </w:numPr>
        <w:tabs>
          <w:tab w:val="left" w:pos="-142"/>
          <w:tab w:val="clear" w:pos="3497"/>
        </w:tabs>
        <w:spacing w:line="400" w:lineRule="exact"/>
        <w:ind w:left="0" w:firstLine="0"/>
        <w:jc w:val="center"/>
        <w:rPr>
          <w:rFonts w:eastAsia="楷体"/>
          <w:b/>
          <w:sz w:val="30"/>
          <w:szCs w:val="30"/>
        </w:rPr>
      </w:pPr>
      <w:r>
        <w:rPr>
          <w:rFonts w:hAnsi="楷体" w:eastAsia="楷体"/>
          <w:b/>
          <w:sz w:val="30"/>
          <w:szCs w:val="30"/>
        </w:rPr>
        <w:t>烯</w:t>
      </w:r>
      <w:r>
        <w:rPr>
          <w:rFonts w:eastAsia="楷体"/>
          <w:b/>
          <w:sz w:val="30"/>
          <w:szCs w:val="30"/>
        </w:rPr>
        <w:t xml:space="preserve">  </w:t>
      </w:r>
      <w:r>
        <w:rPr>
          <w:rFonts w:hAnsi="楷体" w:eastAsia="楷体"/>
          <w:b/>
          <w:sz w:val="30"/>
          <w:szCs w:val="30"/>
        </w:rPr>
        <w:t>烃</w:t>
      </w:r>
    </w:p>
    <w:p w14:paraId="0082928A">
      <w:pPr>
        <w:pStyle w:val="3"/>
        <w:spacing w:line="400" w:lineRule="exact"/>
        <w:ind w:firstLine="472" w:firstLineChars="196"/>
        <w:rPr>
          <w:rFonts w:ascii="Times New Roman" w:hAnsi="Times New Roman" w:eastAsia="楷体"/>
          <w:sz w:val="24"/>
          <w:szCs w:val="24"/>
        </w:rPr>
      </w:pPr>
      <w:r>
        <w:rPr>
          <w:rFonts w:hint="eastAsia" w:ascii="Times New Roman" w:hAnsi="楷体" w:eastAsia="楷体"/>
          <w:b/>
          <w:sz w:val="24"/>
          <w:szCs w:val="24"/>
        </w:rPr>
        <w:t>基本要求：</w:t>
      </w:r>
      <w:r>
        <w:rPr>
          <w:rFonts w:ascii="Times New Roman" w:hAnsi="Times New Roman" w:eastAsia="楷体"/>
          <w:sz w:val="24"/>
          <w:szCs w:val="24"/>
        </w:rPr>
        <w:t>1</w:t>
      </w:r>
      <w:r>
        <w:rPr>
          <w:rFonts w:hint="eastAsia" w:ascii="Times New Roman" w:hAnsi="Times New Roman" w:eastAsia="楷体"/>
          <w:sz w:val="24"/>
          <w:szCs w:val="24"/>
        </w:rPr>
        <w:t>、</w:t>
      </w:r>
      <w:r>
        <w:rPr>
          <w:rFonts w:ascii="Times New Roman" w:hAnsi="楷体" w:eastAsia="楷体"/>
          <w:sz w:val="24"/>
          <w:szCs w:val="24"/>
        </w:rPr>
        <w:t>掌握烯烃的结构，双键的形成过程和</w:t>
      </w:r>
      <w:r>
        <w:rPr>
          <w:rFonts w:ascii="Times New Roman" w:hAnsi="Times New Roman" w:eastAsia="楷体"/>
          <w:sz w:val="24"/>
          <w:szCs w:val="24"/>
        </w:rPr>
        <w:sym w:font="Symbol" w:char="0070"/>
      </w:r>
      <w:r>
        <w:rPr>
          <w:rFonts w:ascii="Times New Roman" w:hAnsi="楷体" w:eastAsia="楷体"/>
          <w:sz w:val="24"/>
          <w:szCs w:val="24"/>
        </w:rPr>
        <w:t>键的特征；</w:t>
      </w:r>
      <w:r>
        <w:rPr>
          <w:rFonts w:ascii="Times New Roman" w:hAnsi="Times New Roman" w:eastAsia="楷体"/>
          <w:sz w:val="24"/>
          <w:szCs w:val="24"/>
        </w:rPr>
        <w:t>2</w:t>
      </w:r>
      <w:r>
        <w:rPr>
          <w:rFonts w:hint="eastAsia" w:ascii="Times New Roman" w:hAnsi="Times New Roman" w:eastAsia="楷体"/>
          <w:sz w:val="24"/>
          <w:szCs w:val="24"/>
        </w:rPr>
        <w:t>、</w:t>
      </w:r>
      <w:r>
        <w:rPr>
          <w:rFonts w:ascii="Times New Roman" w:hAnsi="楷体" w:eastAsia="楷体"/>
          <w:sz w:val="24"/>
          <w:szCs w:val="24"/>
        </w:rPr>
        <w:t>掌握烯烃的同分异构、命名及次序规则；</w:t>
      </w:r>
      <w:r>
        <w:rPr>
          <w:rFonts w:ascii="Times New Roman" w:hAnsi="Times New Roman" w:eastAsia="楷体"/>
          <w:sz w:val="24"/>
          <w:szCs w:val="24"/>
        </w:rPr>
        <w:t>3</w:t>
      </w:r>
      <w:r>
        <w:rPr>
          <w:rFonts w:hint="eastAsia" w:ascii="Times New Roman" w:hAnsi="Times New Roman" w:eastAsia="楷体"/>
          <w:sz w:val="24"/>
          <w:szCs w:val="24"/>
        </w:rPr>
        <w:t>、</w:t>
      </w:r>
      <w:r>
        <w:rPr>
          <w:rFonts w:ascii="Times New Roman" w:hAnsi="楷体" w:eastAsia="楷体"/>
          <w:sz w:val="24"/>
          <w:szCs w:val="24"/>
        </w:rPr>
        <w:t>掌握烯烃的物理性质</w:t>
      </w:r>
      <w:r>
        <w:rPr>
          <w:rFonts w:hint="eastAsia" w:ascii="Times New Roman" w:hAnsi="楷体" w:eastAsia="楷体"/>
          <w:sz w:val="24"/>
          <w:szCs w:val="24"/>
        </w:rPr>
        <w:t>和</w:t>
      </w:r>
      <w:r>
        <w:rPr>
          <w:rFonts w:ascii="Times New Roman" w:hAnsi="楷体" w:eastAsia="楷体"/>
          <w:sz w:val="24"/>
          <w:szCs w:val="24"/>
        </w:rPr>
        <w:t>化学性质；</w:t>
      </w:r>
      <w:r>
        <w:rPr>
          <w:rFonts w:ascii="Times New Roman" w:hAnsi="Times New Roman" w:eastAsia="楷体"/>
          <w:sz w:val="24"/>
          <w:szCs w:val="24"/>
        </w:rPr>
        <w:t>4</w:t>
      </w:r>
      <w:r>
        <w:rPr>
          <w:rFonts w:hint="eastAsia" w:ascii="Times New Roman" w:hAnsi="Times New Roman" w:eastAsia="楷体"/>
          <w:sz w:val="24"/>
          <w:szCs w:val="24"/>
        </w:rPr>
        <w:t>、</w:t>
      </w:r>
      <w:r>
        <w:rPr>
          <w:rFonts w:ascii="Times New Roman" w:hAnsi="楷体" w:eastAsia="楷体"/>
          <w:sz w:val="24"/>
          <w:szCs w:val="24"/>
        </w:rPr>
        <w:t>掌握烯烃的亲电加成反应历程、碳正离子的稳定性和</w:t>
      </w:r>
      <w:r>
        <w:rPr>
          <w:rFonts w:ascii="Times New Roman" w:hAnsi="Times New Roman" w:eastAsia="楷体"/>
          <w:sz w:val="24"/>
          <w:szCs w:val="24"/>
        </w:rPr>
        <w:t xml:space="preserve"> Markovnikov</w:t>
      </w:r>
      <w:r>
        <w:rPr>
          <w:rFonts w:ascii="Times New Roman" w:hAnsi="楷体" w:eastAsia="楷体"/>
          <w:sz w:val="24"/>
          <w:szCs w:val="24"/>
        </w:rPr>
        <w:t>规则，理解自由基加成反应历程；</w:t>
      </w:r>
      <w:r>
        <w:rPr>
          <w:rFonts w:ascii="Times New Roman" w:hAnsi="Times New Roman" w:eastAsia="楷体"/>
          <w:sz w:val="24"/>
          <w:szCs w:val="24"/>
        </w:rPr>
        <w:t>5</w:t>
      </w:r>
      <w:r>
        <w:rPr>
          <w:rFonts w:hint="eastAsia" w:ascii="Times New Roman" w:hAnsi="Times New Roman" w:eastAsia="楷体"/>
          <w:sz w:val="24"/>
          <w:szCs w:val="24"/>
        </w:rPr>
        <w:t>、</w:t>
      </w:r>
      <w:r>
        <w:rPr>
          <w:rFonts w:ascii="Times New Roman" w:hAnsi="楷体" w:eastAsia="楷体"/>
          <w:sz w:val="24"/>
          <w:szCs w:val="24"/>
        </w:rPr>
        <w:t>掌握烯烃的制备方法。</w:t>
      </w:r>
      <w:r>
        <w:rPr>
          <w:rFonts w:ascii="Times New Roman" w:hAnsi="Times New Roman" w:eastAsia="楷体"/>
          <w:sz w:val="24"/>
          <w:szCs w:val="24"/>
        </w:rPr>
        <w:t xml:space="preserve"> </w:t>
      </w:r>
    </w:p>
    <w:p w14:paraId="4C913138">
      <w:pPr>
        <w:pStyle w:val="3"/>
        <w:spacing w:line="400" w:lineRule="exact"/>
        <w:ind w:firstLine="472" w:firstLineChars="196"/>
        <w:rPr>
          <w:rFonts w:ascii="Times New Roman" w:hAnsi="Times New Roman" w:eastAsia="楷体"/>
          <w:sz w:val="24"/>
          <w:szCs w:val="24"/>
        </w:rPr>
      </w:pPr>
      <w:r>
        <w:rPr>
          <w:rFonts w:hint="eastAsia" w:hAnsi="楷体" w:eastAsia="楷体"/>
          <w:b/>
          <w:sz w:val="24"/>
        </w:rPr>
        <w:t>基本概念及内容：</w:t>
      </w:r>
      <w:r>
        <w:rPr>
          <w:rFonts w:ascii="Times New Roman" w:hAnsi="楷体" w:eastAsia="楷体"/>
          <w:sz w:val="24"/>
          <w:szCs w:val="24"/>
        </w:rPr>
        <w:t>催化氢化、氢化热、亲电加成反应历程、</w:t>
      </w:r>
      <w:r>
        <w:rPr>
          <w:rFonts w:ascii="Times New Roman" w:hAnsi="Times New Roman" w:eastAsia="楷体"/>
          <w:sz w:val="24"/>
          <w:szCs w:val="24"/>
        </w:rPr>
        <w:t>Markovnikov</w:t>
      </w:r>
      <w:r>
        <w:rPr>
          <w:rFonts w:ascii="Times New Roman" w:hAnsi="楷体" w:eastAsia="楷体"/>
          <w:sz w:val="24"/>
          <w:szCs w:val="24"/>
        </w:rPr>
        <w:t>规则、过氧化物效应、聚合反应、氧化反应、</w:t>
      </w:r>
      <w:r>
        <w:rPr>
          <w:rFonts w:ascii="Times New Roman" w:hAnsi="Times New Roman" w:eastAsia="楷体"/>
          <w:sz w:val="24"/>
          <w:szCs w:val="24"/>
        </w:rPr>
        <w:t>α-</w:t>
      </w:r>
      <w:r>
        <w:rPr>
          <w:rFonts w:ascii="Times New Roman" w:hAnsi="楷体" w:eastAsia="楷体"/>
          <w:sz w:val="24"/>
          <w:szCs w:val="24"/>
        </w:rPr>
        <w:t>氢原子的反应</w:t>
      </w:r>
      <w:r>
        <w:rPr>
          <w:rFonts w:hint="eastAsia" w:ascii="Times New Roman" w:hAnsi="楷体" w:eastAsia="楷体"/>
          <w:sz w:val="24"/>
          <w:szCs w:val="24"/>
        </w:rPr>
        <w:t>。</w:t>
      </w:r>
      <w:r>
        <w:rPr>
          <w:rFonts w:ascii="Times New Roman" w:hAnsi="Times New Roman" w:eastAsia="楷体"/>
          <w:sz w:val="24"/>
          <w:szCs w:val="24"/>
        </w:rPr>
        <w:t>1</w:t>
      </w:r>
      <w:r>
        <w:rPr>
          <w:rFonts w:hint="eastAsia" w:ascii="Times New Roman" w:hAnsi="Times New Roman" w:eastAsia="楷体"/>
          <w:sz w:val="24"/>
          <w:szCs w:val="24"/>
        </w:rPr>
        <w:t>、</w:t>
      </w:r>
      <w:r>
        <w:rPr>
          <w:rFonts w:ascii="Times New Roman" w:hAnsi="楷体" w:eastAsia="楷体"/>
          <w:sz w:val="24"/>
          <w:szCs w:val="24"/>
        </w:rPr>
        <w:t>烯烃的结构</w:t>
      </w:r>
      <w:r>
        <w:rPr>
          <w:rFonts w:hint="eastAsia" w:ascii="Times New Roman" w:hAnsi="Times New Roman" w:eastAsia="楷体"/>
          <w:sz w:val="24"/>
          <w:szCs w:val="24"/>
        </w:rPr>
        <w:t>；</w:t>
      </w:r>
      <w:r>
        <w:rPr>
          <w:rFonts w:ascii="Times New Roman" w:hAnsi="Times New Roman" w:eastAsia="楷体"/>
          <w:sz w:val="24"/>
          <w:szCs w:val="24"/>
        </w:rPr>
        <w:t>2</w:t>
      </w:r>
      <w:r>
        <w:rPr>
          <w:rFonts w:hint="eastAsia" w:ascii="Times New Roman" w:hAnsi="Times New Roman" w:eastAsia="楷体"/>
          <w:sz w:val="24"/>
          <w:szCs w:val="24"/>
        </w:rPr>
        <w:t>、</w:t>
      </w:r>
      <w:r>
        <w:rPr>
          <w:rFonts w:ascii="Times New Roman" w:hAnsi="楷体" w:eastAsia="楷体"/>
          <w:sz w:val="24"/>
          <w:szCs w:val="24"/>
        </w:rPr>
        <w:t>烯烃的同分异构和命名</w:t>
      </w:r>
      <w:r>
        <w:rPr>
          <w:rFonts w:hint="eastAsia" w:ascii="Times New Roman" w:hAnsi="楷体" w:eastAsia="楷体"/>
          <w:sz w:val="24"/>
          <w:szCs w:val="24"/>
        </w:rPr>
        <w:t>；</w:t>
      </w:r>
      <w:r>
        <w:rPr>
          <w:rFonts w:ascii="Times New Roman" w:hAnsi="Times New Roman" w:eastAsia="楷体"/>
          <w:sz w:val="24"/>
          <w:szCs w:val="24"/>
        </w:rPr>
        <w:t>3</w:t>
      </w:r>
      <w:r>
        <w:rPr>
          <w:rFonts w:hint="eastAsia" w:ascii="Times New Roman" w:hAnsi="Times New Roman" w:eastAsia="楷体"/>
          <w:sz w:val="24"/>
          <w:szCs w:val="24"/>
        </w:rPr>
        <w:t>、</w:t>
      </w:r>
      <w:r>
        <w:rPr>
          <w:rFonts w:ascii="Times New Roman" w:hAnsi="楷体" w:eastAsia="楷体"/>
          <w:sz w:val="24"/>
          <w:szCs w:val="24"/>
        </w:rPr>
        <w:t>烯烃的物理性质</w:t>
      </w:r>
      <w:r>
        <w:rPr>
          <w:rFonts w:hint="eastAsia" w:ascii="Times New Roman" w:hAnsi="Times New Roman" w:eastAsia="楷体"/>
          <w:sz w:val="24"/>
          <w:szCs w:val="24"/>
        </w:rPr>
        <w:t>；</w:t>
      </w:r>
      <w:r>
        <w:rPr>
          <w:rFonts w:ascii="Times New Roman" w:hAnsi="Times New Roman" w:eastAsia="楷体"/>
          <w:sz w:val="24"/>
          <w:szCs w:val="24"/>
        </w:rPr>
        <w:t>4</w:t>
      </w:r>
      <w:r>
        <w:rPr>
          <w:rFonts w:hint="eastAsia" w:ascii="Times New Roman" w:hAnsi="Times New Roman" w:eastAsia="楷体"/>
          <w:sz w:val="24"/>
          <w:szCs w:val="24"/>
        </w:rPr>
        <w:t>、</w:t>
      </w:r>
      <w:r>
        <w:rPr>
          <w:rFonts w:ascii="Times New Roman" w:hAnsi="楷体" w:eastAsia="楷体"/>
          <w:sz w:val="24"/>
          <w:szCs w:val="24"/>
        </w:rPr>
        <w:t>烯烃的反应</w:t>
      </w:r>
      <w:r>
        <w:rPr>
          <w:rFonts w:hint="eastAsia" w:ascii="Times New Roman" w:hAnsi="Times New Roman" w:eastAsia="楷体"/>
          <w:sz w:val="24"/>
          <w:szCs w:val="24"/>
        </w:rPr>
        <w:t>：</w:t>
      </w:r>
      <w:r>
        <w:rPr>
          <w:rFonts w:ascii="Times New Roman" w:hAnsi="楷体" w:eastAsia="楷体"/>
          <w:sz w:val="24"/>
          <w:szCs w:val="24"/>
        </w:rPr>
        <w:t>烯烃的加成反应</w:t>
      </w:r>
      <w:r>
        <w:rPr>
          <w:rFonts w:hint="eastAsia" w:ascii="Times New Roman" w:hAnsi="楷体" w:eastAsia="楷体"/>
          <w:sz w:val="24"/>
          <w:szCs w:val="24"/>
        </w:rPr>
        <w:t>、</w:t>
      </w:r>
      <w:r>
        <w:rPr>
          <w:rFonts w:ascii="Times New Roman" w:hAnsi="楷体" w:eastAsia="楷体"/>
          <w:sz w:val="24"/>
          <w:szCs w:val="24"/>
        </w:rPr>
        <w:t>烯烃的取代反应</w:t>
      </w:r>
      <w:r>
        <w:rPr>
          <w:rFonts w:ascii="Times New Roman" w:hAnsi="Times New Roman" w:eastAsia="楷体"/>
          <w:sz w:val="24"/>
          <w:szCs w:val="24"/>
        </w:rPr>
        <w:t xml:space="preserve">-- </w:t>
      </w:r>
      <w:r>
        <w:rPr>
          <w:rFonts w:ascii="Times New Roman" w:hAnsi="Times New Roman" w:eastAsia="楷体"/>
          <w:sz w:val="24"/>
          <w:szCs w:val="24"/>
        </w:rPr>
        <w:sym w:font="Symbol" w:char="F061"/>
      </w:r>
      <w:r>
        <w:rPr>
          <w:rFonts w:ascii="Times New Roman" w:hAnsi="Times New Roman" w:eastAsia="楷体"/>
          <w:sz w:val="24"/>
          <w:szCs w:val="24"/>
        </w:rPr>
        <w:t>-</w:t>
      </w:r>
      <w:r>
        <w:rPr>
          <w:rFonts w:ascii="Times New Roman" w:hAnsi="楷体" w:eastAsia="楷体"/>
          <w:sz w:val="24"/>
          <w:szCs w:val="24"/>
        </w:rPr>
        <w:t>氢原子的卤代</w:t>
      </w:r>
      <w:r>
        <w:rPr>
          <w:rFonts w:hint="eastAsia" w:ascii="Times New Roman" w:hAnsi="楷体" w:eastAsia="楷体"/>
          <w:sz w:val="24"/>
          <w:szCs w:val="24"/>
        </w:rPr>
        <w:t>；</w:t>
      </w:r>
      <w:r>
        <w:rPr>
          <w:rFonts w:ascii="Times New Roman" w:hAnsi="Times New Roman" w:eastAsia="楷体"/>
          <w:sz w:val="24"/>
          <w:szCs w:val="24"/>
        </w:rPr>
        <w:t xml:space="preserve">5 </w:t>
      </w:r>
      <w:r>
        <w:rPr>
          <w:rFonts w:ascii="Times New Roman" w:hAnsi="楷体" w:eastAsia="楷体"/>
          <w:sz w:val="24"/>
          <w:szCs w:val="24"/>
        </w:rPr>
        <w:t>烯烃的来源</w:t>
      </w:r>
      <w:r>
        <w:rPr>
          <w:rFonts w:hint="eastAsia" w:ascii="Times New Roman" w:hAnsi="楷体" w:eastAsia="楷体"/>
          <w:sz w:val="24"/>
          <w:szCs w:val="24"/>
        </w:rPr>
        <w:t>。</w:t>
      </w:r>
    </w:p>
    <w:p w14:paraId="54652450">
      <w:pPr>
        <w:widowControl/>
        <w:snapToGrid w:val="0"/>
        <w:spacing w:before="240" w:line="400" w:lineRule="exact"/>
        <w:ind w:firstLine="480" w:firstLineChars="200"/>
        <w:outlineLvl w:val="0"/>
        <w:rPr>
          <w:rFonts w:eastAsia="楷体"/>
          <w:sz w:val="24"/>
        </w:rPr>
      </w:pPr>
    </w:p>
    <w:p w14:paraId="6DB284D3">
      <w:pPr>
        <w:numPr>
          <w:ilvl w:val="0"/>
          <w:numId w:val="2"/>
        </w:numPr>
        <w:tabs>
          <w:tab w:val="left" w:pos="-1080"/>
          <w:tab w:val="clear" w:pos="3497"/>
        </w:tabs>
        <w:spacing w:line="400" w:lineRule="exact"/>
        <w:ind w:left="0" w:firstLine="0"/>
        <w:jc w:val="center"/>
        <w:rPr>
          <w:rFonts w:eastAsia="楷体"/>
          <w:b/>
          <w:sz w:val="30"/>
          <w:szCs w:val="30"/>
        </w:rPr>
      </w:pPr>
      <w:r>
        <w:rPr>
          <w:rFonts w:hAnsi="楷体" w:eastAsia="楷体"/>
          <w:b/>
          <w:sz w:val="30"/>
          <w:szCs w:val="30"/>
        </w:rPr>
        <w:t>二烯烃和炔烃</w:t>
      </w:r>
    </w:p>
    <w:p w14:paraId="5D2EF1E3">
      <w:pPr>
        <w:pStyle w:val="3"/>
        <w:spacing w:line="400" w:lineRule="exact"/>
        <w:ind w:firstLine="472" w:firstLineChars="196"/>
        <w:rPr>
          <w:rFonts w:ascii="Times New Roman" w:hAnsi="Times New Roman" w:eastAsia="楷体"/>
          <w:sz w:val="24"/>
        </w:rPr>
      </w:pPr>
      <w:r>
        <w:rPr>
          <w:rFonts w:hint="eastAsia" w:ascii="Times New Roman" w:hAnsi="楷体" w:eastAsia="楷体"/>
          <w:b/>
          <w:sz w:val="24"/>
          <w:szCs w:val="24"/>
        </w:rPr>
        <w:t>基本要求：</w:t>
      </w:r>
      <w:r>
        <w:rPr>
          <w:rFonts w:ascii="Times New Roman" w:hAnsi="Times New Roman" w:eastAsia="楷体"/>
          <w:sz w:val="24"/>
        </w:rPr>
        <w:t>1</w:t>
      </w:r>
      <w:r>
        <w:rPr>
          <w:rFonts w:hint="eastAsia" w:ascii="Times New Roman" w:hAnsi="楷体" w:eastAsia="楷体"/>
          <w:sz w:val="24"/>
        </w:rPr>
        <w:t>、</w:t>
      </w:r>
      <w:r>
        <w:rPr>
          <w:rFonts w:ascii="Times New Roman" w:hAnsi="楷体" w:eastAsia="楷体"/>
          <w:sz w:val="24"/>
        </w:rPr>
        <w:t>掌握二烯烃和炔烃的结构</w:t>
      </w:r>
      <w:r>
        <w:rPr>
          <w:rFonts w:hint="eastAsia" w:ascii="Times New Roman" w:hAnsi="楷体" w:eastAsia="楷体"/>
          <w:sz w:val="24"/>
        </w:rPr>
        <w:t>、命名</w:t>
      </w:r>
      <w:r>
        <w:rPr>
          <w:rFonts w:ascii="Times New Roman" w:hAnsi="楷体" w:eastAsia="楷体"/>
          <w:sz w:val="24"/>
        </w:rPr>
        <w:t>及化学性质；</w:t>
      </w:r>
      <w:r>
        <w:rPr>
          <w:rFonts w:ascii="Times New Roman" w:hAnsi="Times New Roman" w:eastAsia="楷体"/>
          <w:sz w:val="24"/>
        </w:rPr>
        <w:t>2</w:t>
      </w:r>
      <w:r>
        <w:rPr>
          <w:rFonts w:hint="eastAsia" w:ascii="Times New Roman" w:hAnsi="楷体" w:eastAsia="楷体"/>
          <w:sz w:val="24"/>
        </w:rPr>
        <w:t>、掌握</w:t>
      </w:r>
      <w:r>
        <w:rPr>
          <w:rFonts w:ascii="Times New Roman" w:hAnsi="楷体" w:eastAsia="楷体"/>
          <w:sz w:val="24"/>
        </w:rPr>
        <w:t>共轭二烯烃的</w:t>
      </w:r>
      <w:r>
        <w:rPr>
          <w:rFonts w:ascii="Times New Roman" w:hAnsi="Times New Roman" w:eastAsia="楷体"/>
          <w:sz w:val="24"/>
        </w:rPr>
        <w:t>1</w:t>
      </w:r>
      <w:r>
        <w:rPr>
          <w:rFonts w:ascii="Times New Roman" w:hAnsi="楷体" w:eastAsia="楷体"/>
          <w:sz w:val="24"/>
        </w:rPr>
        <w:t>,</w:t>
      </w:r>
      <w:r>
        <w:rPr>
          <w:rFonts w:ascii="Times New Roman" w:hAnsi="Times New Roman" w:eastAsia="楷体"/>
          <w:sz w:val="24"/>
        </w:rPr>
        <w:t>2-</w:t>
      </w:r>
      <w:r>
        <w:rPr>
          <w:rFonts w:ascii="Times New Roman" w:hAnsi="楷体" w:eastAsia="楷体"/>
          <w:sz w:val="24"/>
        </w:rPr>
        <w:t>加成和</w:t>
      </w:r>
      <w:r>
        <w:rPr>
          <w:rFonts w:ascii="Times New Roman" w:hAnsi="Times New Roman" w:eastAsia="楷体"/>
          <w:sz w:val="24"/>
        </w:rPr>
        <w:t>1</w:t>
      </w:r>
      <w:r>
        <w:rPr>
          <w:rFonts w:ascii="Times New Roman" w:hAnsi="楷体" w:eastAsia="楷体"/>
          <w:sz w:val="24"/>
        </w:rPr>
        <w:t>,</w:t>
      </w:r>
      <w:r>
        <w:rPr>
          <w:rFonts w:ascii="Times New Roman" w:hAnsi="Times New Roman" w:eastAsia="楷体"/>
          <w:sz w:val="24"/>
        </w:rPr>
        <w:t>4-</w:t>
      </w:r>
      <w:r>
        <w:rPr>
          <w:rFonts w:ascii="Times New Roman" w:hAnsi="楷体" w:eastAsia="楷体"/>
          <w:sz w:val="24"/>
        </w:rPr>
        <w:t>加成</w:t>
      </w:r>
      <w:r>
        <w:rPr>
          <w:rFonts w:hint="eastAsia" w:ascii="Times New Roman" w:hAnsi="楷体" w:eastAsia="楷体"/>
          <w:sz w:val="24"/>
        </w:rPr>
        <w:t>反应</w:t>
      </w:r>
      <w:r>
        <w:rPr>
          <w:rFonts w:ascii="Times New Roman" w:hAnsi="楷体" w:eastAsia="楷体"/>
          <w:sz w:val="24"/>
        </w:rPr>
        <w:t>；</w:t>
      </w:r>
      <w:r>
        <w:rPr>
          <w:rFonts w:hint="eastAsia" w:ascii="Times New Roman" w:hAnsi="Times New Roman" w:eastAsia="楷体"/>
          <w:sz w:val="24"/>
        </w:rPr>
        <w:t>3</w:t>
      </w:r>
      <w:r>
        <w:rPr>
          <w:rFonts w:hint="eastAsia" w:ascii="Times New Roman" w:hAnsi="楷体" w:eastAsia="楷体"/>
          <w:sz w:val="24"/>
        </w:rPr>
        <w:t>、</w:t>
      </w:r>
      <w:r>
        <w:rPr>
          <w:rFonts w:ascii="Times New Roman" w:hAnsi="楷体" w:eastAsia="楷体"/>
          <w:sz w:val="24"/>
        </w:rPr>
        <w:t>掌握共轭体系及共轭效应；</w:t>
      </w:r>
      <w:r>
        <w:rPr>
          <w:rFonts w:hint="eastAsia" w:ascii="Times New Roman" w:hAnsi="Times New Roman" w:eastAsia="楷体"/>
          <w:sz w:val="24"/>
        </w:rPr>
        <w:t>4</w:t>
      </w:r>
      <w:r>
        <w:rPr>
          <w:rFonts w:hint="eastAsia" w:ascii="Times New Roman" w:hAnsi="楷体" w:eastAsia="楷体"/>
          <w:sz w:val="24"/>
        </w:rPr>
        <w:t>、</w:t>
      </w:r>
      <w:r>
        <w:rPr>
          <w:rFonts w:ascii="Times New Roman" w:hAnsi="楷体" w:eastAsia="楷体"/>
          <w:sz w:val="24"/>
        </w:rPr>
        <w:t>掌握炔烃的制备</w:t>
      </w:r>
      <w:r>
        <w:rPr>
          <w:rFonts w:hint="eastAsia" w:ascii="Times New Roman" w:hAnsi="楷体" w:eastAsia="楷体"/>
          <w:sz w:val="24"/>
        </w:rPr>
        <w:t>方法</w:t>
      </w:r>
      <w:r>
        <w:rPr>
          <w:rFonts w:ascii="Times New Roman" w:hAnsi="楷体" w:eastAsia="楷体"/>
          <w:sz w:val="24"/>
        </w:rPr>
        <w:t>；</w:t>
      </w:r>
      <w:r>
        <w:rPr>
          <w:rFonts w:hint="eastAsia" w:ascii="Times New Roman" w:hAnsi="Times New Roman" w:eastAsia="楷体"/>
          <w:sz w:val="24"/>
        </w:rPr>
        <w:t>5</w:t>
      </w:r>
      <w:r>
        <w:rPr>
          <w:rFonts w:hint="eastAsia" w:ascii="Times New Roman" w:hAnsi="楷体" w:eastAsia="楷体"/>
          <w:sz w:val="24"/>
        </w:rPr>
        <w:t>、</w:t>
      </w:r>
      <w:r>
        <w:rPr>
          <w:rFonts w:ascii="Times New Roman" w:hAnsi="楷体" w:eastAsia="楷体"/>
          <w:sz w:val="24"/>
        </w:rPr>
        <w:t>理解速度控制和平衡控制的概念。</w:t>
      </w:r>
    </w:p>
    <w:p w14:paraId="44EE30F1">
      <w:pPr>
        <w:spacing w:line="400" w:lineRule="exact"/>
        <w:ind w:firstLine="472" w:firstLineChars="196"/>
        <w:rPr>
          <w:rFonts w:eastAsia="楷体"/>
          <w:sz w:val="24"/>
        </w:rPr>
      </w:pPr>
      <w:r>
        <w:rPr>
          <w:rFonts w:hint="eastAsia" w:hAnsi="楷体" w:eastAsia="楷体"/>
          <w:b/>
          <w:sz w:val="24"/>
        </w:rPr>
        <w:t>基本概念及内容：</w:t>
      </w:r>
      <w:r>
        <w:rPr>
          <w:rFonts w:hAnsi="楷体" w:eastAsia="楷体"/>
          <w:sz w:val="24"/>
        </w:rPr>
        <w:t>共轭效应（</w:t>
      </w:r>
      <w:r>
        <w:rPr>
          <w:rFonts w:eastAsia="楷体"/>
          <w:sz w:val="24"/>
        </w:rPr>
        <w:t>π,π-</w:t>
      </w:r>
      <w:r>
        <w:rPr>
          <w:rFonts w:hAnsi="楷体" w:eastAsia="楷体"/>
          <w:sz w:val="24"/>
        </w:rPr>
        <w:t>共轭、</w:t>
      </w:r>
      <w:r>
        <w:rPr>
          <w:rFonts w:eastAsia="楷体"/>
          <w:sz w:val="24"/>
        </w:rPr>
        <w:t>p-π</w:t>
      </w:r>
      <w:r>
        <w:rPr>
          <w:rFonts w:hAnsi="楷体" w:eastAsia="楷体"/>
          <w:sz w:val="24"/>
        </w:rPr>
        <w:t>共轭、</w:t>
      </w:r>
      <w:r>
        <w:rPr>
          <w:rFonts w:eastAsia="楷体"/>
          <w:sz w:val="24"/>
        </w:rPr>
        <w:t>σ-π</w:t>
      </w:r>
      <w:r>
        <w:rPr>
          <w:rFonts w:hAnsi="楷体" w:eastAsia="楷体"/>
          <w:sz w:val="24"/>
        </w:rPr>
        <w:t>超共轭、</w:t>
      </w:r>
      <w:r>
        <w:rPr>
          <w:rFonts w:eastAsia="楷体"/>
          <w:sz w:val="24"/>
        </w:rPr>
        <w:t>σ,p-</w:t>
      </w:r>
      <w:r>
        <w:rPr>
          <w:rFonts w:hAnsi="楷体" w:eastAsia="楷体"/>
          <w:sz w:val="24"/>
        </w:rPr>
        <w:t>超共轭）</w:t>
      </w:r>
      <w:r>
        <w:rPr>
          <w:rFonts w:hint="eastAsia" w:hAnsi="楷体" w:eastAsia="楷体"/>
          <w:sz w:val="24"/>
        </w:rPr>
        <w:t>。</w:t>
      </w:r>
      <w:r>
        <w:rPr>
          <w:rFonts w:eastAsia="楷体"/>
          <w:sz w:val="24"/>
        </w:rPr>
        <w:t>1</w:t>
      </w:r>
      <w:r>
        <w:rPr>
          <w:rFonts w:hint="eastAsia" w:eastAsia="楷体"/>
          <w:sz w:val="24"/>
        </w:rPr>
        <w:t>、</w:t>
      </w:r>
      <w:r>
        <w:rPr>
          <w:rFonts w:hAnsi="楷体" w:eastAsia="楷体"/>
          <w:sz w:val="24"/>
        </w:rPr>
        <w:t>二烯烃的分类和命名</w:t>
      </w:r>
      <w:r>
        <w:rPr>
          <w:rFonts w:hint="eastAsia" w:eastAsia="楷体"/>
          <w:sz w:val="24"/>
        </w:rPr>
        <w:t>；</w:t>
      </w:r>
      <w:r>
        <w:rPr>
          <w:rFonts w:eastAsia="楷体"/>
          <w:sz w:val="24"/>
        </w:rPr>
        <w:t>2</w:t>
      </w:r>
      <w:r>
        <w:rPr>
          <w:rFonts w:hint="eastAsia" w:eastAsia="楷体"/>
          <w:sz w:val="24"/>
        </w:rPr>
        <w:t>、</w:t>
      </w:r>
      <w:r>
        <w:rPr>
          <w:rFonts w:hAnsi="楷体" w:eastAsia="楷体"/>
          <w:sz w:val="24"/>
        </w:rPr>
        <w:t>共轭二烯烃的结构</w:t>
      </w:r>
      <w:r>
        <w:rPr>
          <w:rFonts w:eastAsia="楷体"/>
          <w:sz w:val="24"/>
        </w:rPr>
        <w:t>—</w:t>
      </w:r>
      <w:r>
        <w:rPr>
          <w:rFonts w:hAnsi="楷体" w:eastAsia="楷体"/>
          <w:sz w:val="24"/>
        </w:rPr>
        <w:t>共轭效应</w:t>
      </w:r>
      <w:r>
        <w:rPr>
          <w:rFonts w:hint="eastAsia" w:eastAsia="楷体"/>
          <w:sz w:val="24"/>
        </w:rPr>
        <w:t>；</w:t>
      </w:r>
      <w:r>
        <w:rPr>
          <w:rFonts w:eastAsia="楷体"/>
          <w:sz w:val="24"/>
        </w:rPr>
        <w:t>3</w:t>
      </w:r>
      <w:r>
        <w:rPr>
          <w:rFonts w:hint="eastAsia" w:eastAsia="楷体"/>
          <w:sz w:val="24"/>
        </w:rPr>
        <w:t>、</w:t>
      </w:r>
      <w:r>
        <w:rPr>
          <w:rFonts w:hAnsi="楷体" w:eastAsia="楷体"/>
          <w:sz w:val="24"/>
        </w:rPr>
        <w:t>二烯烃的物理</w:t>
      </w:r>
      <w:r>
        <w:rPr>
          <w:rFonts w:hint="eastAsia" w:hAnsi="楷体" w:eastAsia="楷体"/>
          <w:sz w:val="24"/>
        </w:rPr>
        <w:t>和</w:t>
      </w:r>
      <w:r>
        <w:rPr>
          <w:rFonts w:hAnsi="楷体" w:eastAsia="楷体"/>
          <w:sz w:val="24"/>
        </w:rPr>
        <w:t>反应</w:t>
      </w:r>
      <w:r>
        <w:rPr>
          <w:rFonts w:hint="eastAsia" w:hAnsi="楷体" w:eastAsia="楷体"/>
          <w:sz w:val="24"/>
        </w:rPr>
        <w:t>：</w:t>
      </w:r>
      <w:r>
        <w:rPr>
          <w:rFonts w:hAnsi="楷体" w:eastAsia="楷体"/>
          <w:sz w:val="24"/>
        </w:rPr>
        <w:t>亲电加成反应（</w:t>
      </w:r>
      <w:r>
        <w:rPr>
          <w:rFonts w:eastAsia="楷体"/>
          <w:sz w:val="24"/>
        </w:rPr>
        <w:t>1,4-</w:t>
      </w:r>
      <w:r>
        <w:rPr>
          <w:rFonts w:hAnsi="楷体" w:eastAsia="楷体"/>
          <w:sz w:val="24"/>
        </w:rPr>
        <w:t>和</w:t>
      </w:r>
      <w:r>
        <w:rPr>
          <w:rFonts w:eastAsia="楷体"/>
          <w:sz w:val="24"/>
        </w:rPr>
        <w:t>1,2-</w:t>
      </w:r>
      <w:r>
        <w:rPr>
          <w:rFonts w:hAnsi="楷体" w:eastAsia="楷体"/>
          <w:sz w:val="24"/>
        </w:rPr>
        <w:t>加成）</w:t>
      </w:r>
      <w:r>
        <w:rPr>
          <w:rFonts w:hint="eastAsia" w:hAnsi="楷体" w:eastAsia="楷体"/>
          <w:sz w:val="24"/>
        </w:rPr>
        <w:t>、</w:t>
      </w:r>
      <w:r>
        <w:rPr>
          <w:rFonts w:hAnsi="楷体" w:eastAsia="楷体"/>
          <w:sz w:val="24"/>
        </w:rPr>
        <w:t>狄尔斯</w:t>
      </w:r>
      <w:r>
        <w:rPr>
          <w:rFonts w:eastAsia="楷体"/>
          <w:sz w:val="24"/>
        </w:rPr>
        <w:t>-</w:t>
      </w:r>
      <w:r>
        <w:rPr>
          <w:rFonts w:hAnsi="楷体" w:eastAsia="楷体"/>
          <w:sz w:val="24"/>
        </w:rPr>
        <w:t>阿德尔（</w:t>
      </w:r>
      <w:r>
        <w:rPr>
          <w:rFonts w:eastAsia="楷体"/>
          <w:sz w:val="24"/>
        </w:rPr>
        <w:t>Diels-Alder</w:t>
      </w:r>
      <w:r>
        <w:rPr>
          <w:rFonts w:hAnsi="楷体" w:eastAsia="楷体"/>
          <w:sz w:val="24"/>
        </w:rPr>
        <w:t>）反应</w:t>
      </w:r>
      <w:r>
        <w:rPr>
          <w:rFonts w:hint="eastAsia" w:eastAsia="楷体"/>
          <w:sz w:val="24"/>
        </w:rPr>
        <w:t>、</w:t>
      </w:r>
      <w:r>
        <w:rPr>
          <w:rFonts w:hAnsi="楷体" w:eastAsia="楷体"/>
          <w:sz w:val="24"/>
        </w:rPr>
        <w:t>聚合反应</w:t>
      </w:r>
      <w:r>
        <w:rPr>
          <w:rFonts w:hint="eastAsia" w:hAnsi="楷体" w:eastAsia="楷体"/>
          <w:sz w:val="24"/>
        </w:rPr>
        <w:t>；</w:t>
      </w:r>
      <w:r>
        <w:rPr>
          <w:rFonts w:hint="eastAsia" w:eastAsia="楷体"/>
          <w:sz w:val="24"/>
        </w:rPr>
        <w:t>4、</w:t>
      </w:r>
      <w:r>
        <w:rPr>
          <w:rFonts w:hAnsi="楷体" w:eastAsia="楷体"/>
          <w:sz w:val="24"/>
        </w:rPr>
        <w:t>炔烃的结构</w:t>
      </w:r>
      <w:r>
        <w:rPr>
          <w:rFonts w:hint="eastAsia" w:eastAsia="楷体"/>
          <w:sz w:val="24"/>
        </w:rPr>
        <w:t>、</w:t>
      </w:r>
      <w:r>
        <w:rPr>
          <w:rFonts w:hAnsi="楷体" w:eastAsia="楷体"/>
          <w:sz w:val="24"/>
        </w:rPr>
        <w:t>同分异构和命名</w:t>
      </w:r>
      <w:r>
        <w:rPr>
          <w:rFonts w:hint="eastAsia" w:eastAsia="楷体"/>
          <w:sz w:val="24"/>
        </w:rPr>
        <w:t>；5、</w:t>
      </w:r>
      <w:r>
        <w:rPr>
          <w:rFonts w:hAnsi="楷体" w:eastAsia="楷体"/>
          <w:sz w:val="24"/>
        </w:rPr>
        <w:t>炔烃的物理</w:t>
      </w:r>
      <w:r>
        <w:rPr>
          <w:rFonts w:hint="eastAsia" w:hAnsi="楷体" w:eastAsia="楷体"/>
          <w:sz w:val="24"/>
        </w:rPr>
        <w:t>和</w:t>
      </w:r>
      <w:r>
        <w:rPr>
          <w:rFonts w:hAnsi="楷体" w:eastAsia="楷体"/>
          <w:sz w:val="24"/>
        </w:rPr>
        <w:t>反应</w:t>
      </w:r>
      <w:r>
        <w:rPr>
          <w:rFonts w:hint="eastAsia" w:eastAsia="楷体"/>
          <w:sz w:val="24"/>
        </w:rPr>
        <w:t>：</w:t>
      </w:r>
      <w:r>
        <w:rPr>
          <w:rFonts w:hAnsi="楷体" w:eastAsia="楷体"/>
          <w:sz w:val="24"/>
        </w:rPr>
        <w:t>末端炔烃的酸性和炔化物的生成</w:t>
      </w:r>
      <w:r>
        <w:rPr>
          <w:rFonts w:hint="eastAsia" w:eastAsia="楷体"/>
          <w:sz w:val="24"/>
        </w:rPr>
        <w:t>、</w:t>
      </w:r>
      <w:r>
        <w:rPr>
          <w:rFonts w:hAnsi="楷体" w:eastAsia="楷体"/>
          <w:sz w:val="24"/>
        </w:rPr>
        <w:t>加成反应</w:t>
      </w:r>
      <w:r>
        <w:rPr>
          <w:rFonts w:hint="eastAsia" w:eastAsia="楷体"/>
          <w:sz w:val="24"/>
        </w:rPr>
        <w:t>、</w:t>
      </w:r>
      <w:r>
        <w:rPr>
          <w:rFonts w:hAnsi="楷体" w:eastAsia="楷体"/>
          <w:sz w:val="24"/>
        </w:rPr>
        <w:t>氧化反应</w:t>
      </w:r>
      <w:r>
        <w:rPr>
          <w:rFonts w:hint="eastAsia" w:eastAsia="楷体"/>
          <w:sz w:val="24"/>
        </w:rPr>
        <w:t>、</w:t>
      </w:r>
      <w:r>
        <w:rPr>
          <w:rFonts w:hAnsi="楷体" w:eastAsia="楷体"/>
          <w:sz w:val="24"/>
        </w:rPr>
        <w:t>聚合反应</w:t>
      </w:r>
      <w:r>
        <w:rPr>
          <w:rFonts w:hint="eastAsia" w:eastAsia="楷体"/>
          <w:sz w:val="24"/>
        </w:rPr>
        <w:t>；6、</w:t>
      </w:r>
      <w:r>
        <w:rPr>
          <w:rFonts w:hAnsi="楷体" w:eastAsia="楷体"/>
          <w:sz w:val="24"/>
        </w:rPr>
        <w:t>炔烃的来源</w:t>
      </w:r>
      <w:r>
        <w:rPr>
          <w:rFonts w:hint="eastAsia" w:hAnsi="楷体" w:eastAsia="楷体"/>
          <w:sz w:val="24"/>
        </w:rPr>
        <w:t>和制备。</w:t>
      </w:r>
    </w:p>
    <w:p w14:paraId="4847D9C8">
      <w:pPr>
        <w:widowControl/>
        <w:snapToGrid w:val="0"/>
        <w:spacing w:before="240" w:line="400" w:lineRule="exact"/>
        <w:outlineLvl w:val="0"/>
        <w:rPr>
          <w:rFonts w:eastAsia="楷体"/>
          <w:sz w:val="24"/>
        </w:rPr>
      </w:pPr>
    </w:p>
    <w:p w14:paraId="2E91FCE2">
      <w:pPr>
        <w:numPr>
          <w:ilvl w:val="0"/>
          <w:numId w:val="2"/>
        </w:numPr>
        <w:tabs>
          <w:tab w:val="left" w:pos="-426"/>
          <w:tab w:val="clear" w:pos="3497"/>
        </w:tabs>
        <w:spacing w:line="400" w:lineRule="exact"/>
        <w:ind w:left="0" w:firstLine="0"/>
        <w:jc w:val="center"/>
        <w:rPr>
          <w:rFonts w:eastAsia="楷体"/>
          <w:b/>
          <w:sz w:val="30"/>
          <w:szCs w:val="30"/>
        </w:rPr>
      </w:pPr>
      <w:r>
        <w:rPr>
          <w:rFonts w:hAnsi="楷体" w:eastAsia="楷体"/>
          <w:b/>
          <w:sz w:val="30"/>
          <w:szCs w:val="30"/>
        </w:rPr>
        <w:t>脂环烃</w:t>
      </w:r>
    </w:p>
    <w:p w14:paraId="222DE752">
      <w:pPr>
        <w:pStyle w:val="3"/>
        <w:spacing w:line="400" w:lineRule="exact"/>
        <w:ind w:firstLine="472" w:firstLineChars="196"/>
        <w:rPr>
          <w:rFonts w:ascii="Times New Roman" w:hAnsi="Times New Roman" w:eastAsia="楷体"/>
          <w:sz w:val="24"/>
        </w:rPr>
      </w:pPr>
      <w:r>
        <w:rPr>
          <w:rFonts w:hint="eastAsia" w:ascii="Times New Roman" w:hAnsi="楷体" w:eastAsia="楷体"/>
          <w:b/>
          <w:sz w:val="24"/>
          <w:szCs w:val="24"/>
        </w:rPr>
        <w:t>基本要求：</w:t>
      </w:r>
      <w:r>
        <w:rPr>
          <w:rFonts w:ascii="Times New Roman" w:hAnsi="Times New Roman" w:eastAsia="楷体"/>
          <w:sz w:val="24"/>
        </w:rPr>
        <w:t>1</w:t>
      </w:r>
      <w:r>
        <w:rPr>
          <w:rFonts w:hint="eastAsia" w:ascii="Times New Roman" w:hAnsi="Times New Roman" w:eastAsia="楷体"/>
          <w:sz w:val="24"/>
        </w:rPr>
        <w:t>、掌握</w:t>
      </w:r>
      <w:r>
        <w:rPr>
          <w:rFonts w:ascii="Times New Roman" w:hAnsi="楷体" w:eastAsia="楷体"/>
          <w:sz w:val="24"/>
        </w:rPr>
        <w:t>脂环烃的分类</w:t>
      </w:r>
      <w:r>
        <w:rPr>
          <w:rFonts w:hint="eastAsia" w:ascii="Times New Roman" w:hAnsi="楷体" w:eastAsia="楷体"/>
          <w:sz w:val="24"/>
        </w:rPr>
        <w:t>、</w:t>
      </w:r>
      <w:r>
        <w:rPr>
          <w:rFonts w:ascii="Times New Roman" w:hAnsi="楷体" w:eastAsia="楷体"/>
          <w:sz w:val="24"/>
        </w:rPr>
        <w:t>命名</w:t>
      </w:r>
      <w:r>
        <w:rPr>
          <w:rFonts w:hint="eastAsia" w:ascii="Times New Roman" w:hAnsi="楷体" w:eastAsia="楷体"/>
          <w:sz w:val="24"/>
        </w:rPr>
        <w:t>和</w:t>
      </w:r>
      <w:r>
        <w:rPr>
          <w:rFonts w:ascii="Times New Roman" w:hAnsi="楷体" w:eastAsia="楷体"/>
          <w:sz w:val="24"/>
        </w:rPr>
        <w:t>性质；</w:t>
      </w:r>
      <w:r>
        <w:rPr>
          <w:rFonts w:hint="eastAsia" w:ascii="Times New Roman" w:hAnsi="Times New Roman" w:eastAsia="楷体"/>
          <w:sz w:val="24"/>
        </w:rPr>
        <w:t>2、</w:t>
      </w:r>
      <w:r>
        <w:rPr>
          <w:rFonts w:ascii="Times New Roman" w:hAnsi="楷体" w:eastAsia="楷体"/>
          <w:sz w:val="24"/>
        </w:rPr>
        <w:t>理解脂环烃的结构</w:t>
      </w:r>
      <w:r>
        <w:rPr>
          <w:rFonts w:hint="eastAsia" w:ascii="Times New Roman" w:hAnsi="楷体" w:eastAsia="楷体"/>
          <w:sz w:val="24"/>
        </w:rPr>
        <w:t>、</w:t>
      </w:r>
      <w:r>
        <w:rPr>
          <w:rFonts w:ascii="Times New Roman" w:hAnsi="楷体" w:eastAsia="楷体"/>
          <w:sz w:val="24"/>
        </w:rPr>
        <w:t>典型构象</w:t>
      </w:r>
      <w:r>
        <w:rPr>
          <w:rFonts w:hint="eastAsia" w:ascii="Times New Roman" w:hAnsi="楷体" w:eastAsia="楷体"/>
          <w:sz w:val="24"/>
        </w:rPr>
        <w:t>及其</w:t>
      </w:r>
      <w:r>
        <w:rPr>
          <w:rFonts w:ascii="Times New Roman" w:hAnsi="楷体" w:eastAsia="楷体"/>
          <w:sz w:val="24"/>
        </w:rPr>
        <w:t>稳定性的解释；</w:t>
      </w:r>
      <w:r>
        <w:rPr>
          <w:rFonts w:hint="eastAsia" w:ascii="Times New Roman" w:hAnsi="Times New Roman" w:eastAsia="楷体"/>
          <w:sz w:val="24"/>
        </w:rPr>
        <w:t>3、</w:t>
      </w:r>
      <w:r>
        <w:rPr>
          <w:rFonts w:ascii="Times New Roman" w:hAnsi="楷体" w:eastAsia="楷体"/>
          <w:sz w:val="24"/>
        </w:rPr>
        <w:t>掌握脂环烃的制备。</w:t>
      </w:r>
    </w:p>
    <w:p w14:paraId="4D9D757B">
      <w:pPr>
        <w:spacing w:line="400" w:lineRule="exact"/>
        <w:ind w:firstLine="472" w:firstLineChars="196"/>
        <w:rPr>
          <w:rFonts w:eastAsia="楷体"/>
          <w:sz w:val="24"/>
        </w:rPr>
      </w:pPr>
      <w:r>
        <w:rPr>
          <w:rFonts w:hint="eastAsia" w:hAnsi="楷体" w:eastAsia="楷体"/>
          <w:b/>
          <w:sz w:val="24"/>
        </w:rPr>
        <w:t>基本概念及内容：</w:t>
      </w:r>
      <w:r>
        <w:rPr>
          <w:rFonts w:hAnsi="楷体" w:eastAsia="楷体"/>
          <w:sz w:val="24"/>
        </w:rPr>
        <w:t>桥环化合物、螺环化合物、构象、椅式构象、船式构象、优势构象、</w:t>
      </w:r>
      <w:r>
        <w:rPr>
          <w:rFonts w:eastAsia="楷体"/>
          <w:sz w:val="24"/>
        </w:rPr>
        <w:t>e-</w:t>
      </w:r>
      <w:r>
        <w:rPr>
          <w:rFonts w:hAnsi="楷体" w:eastAsia="楷体"/>
          <w:sz w:val="24"/>
        </w:rPr>
        <w:t>键、</w:t>
      </w:r>
      <w:r>
        <w:rPr>
          <w:rFonts w:eastAsia="楷体"/>
          <w:sz w:val="24"/>
        </w:rPr>
        <w:t>a-</w:t>
      </w:r>
      <w:r>
        <w:rPr>
          <w:rFonts w:hAnsi="楷体" w:eastAsia="楷体"/>
          <w:sz w:val="24"/>
        </w:rPr>
        <w:t>键</w:t>
      </w:r>
      <w:r>
        <w:rPr>
          <w:rFonts w:hint="eastAsia" w:hAnsi="楷体" w:eastAsia="楷体"/>
          <w:sz w:val="24"/>
        </w:rPr>
        <w:t>。</w:t>
      </w:r>
      <w:r>
        <w:rPr>
          <w:rFonts w:eastAsia="楷体"/>
          <w:sz w:val="24"/>
        </w:rPr>
        <w:t>1</w:t>
      </w:r>
      <w:r>
        <w:rPr>
          <w:rFonts w:hint="eastAsia" w:eastAsia="楷体"/>
          <w:sz w:val="24"/>
        </w:rPr>
        <w:t>、</w:t>
      </w:r>
      <w:r>
        <w:rPr>
          <w:rFonts w:hAnsi="楷体" w:eastAsia="楷体"/>
          <w:sz w:val="24"/>
        </w:rPr>
        <w:t>脂环烃的结构</w:t>
      </w:r>
      <w:r>
        <w:rPr>
          <w:rFonts w:hint="eastAsia" w:hAnsi="楷体" w:eastAsia="楷体"/>
          <w:sz w:val="24"/>
        </w:rPr>
        <w:t>、</w:t>
      </w:r>
      <w:r>
        <w:rPr>
          <w:rFonts w:hAnsi="楷体" w:eastAsia="楷体"/>
          <w:sz w:val="24"/>
        </w:rPr>
        <w:t>分类和命名</w:t>
      </w:r>
      <w:r>
        <w:rPr>
          <w:rFonts w:hint="eastAsia" w:eastAsia="楷体"/>
          <w:sz w:val="24"/>
        </w:rPr>
        <w:t>；</w:t>
      </w:r>
      <w:r>
        <w:rPr>
          <w:rFonts w:eastAsia="楷体"/>
          <w:sz w:val="24"/>
        </w:rPr>
        <w:t>2</w:t>
      </w:r>
      <w:r>
        <w:rPr>
          <w:rFonts w:hint="eastAsia" w:eastAsia="楷体"/>
          <w:sz w:val="24"/>
        </w:rPr>
        <w:t>、</w:t>
      </w:r>
      <w:r>
        <w:rPr>
          <w:rFonts w:hAnsi="楷体" w:eastAsia="楷体"/>
          <w:sz w:val="24"/>
        </w:rPr>
        <w:t>脂环化合物的立体异构现象</w:t>
      </w:r>
      <w:r>
        <w:rPr>
          <w:rFonts w:hint="eastAsia" w:eastAsia="楷体"/>
          <w:sz w:val="24"/>
        </w:rPr>
        <w:t>、</w:t>
      </w:r>
      <w:r>
        <w:rPr>
          <w:rFonts w:hAnsi="楷体" w:eastAsia="楷体"/>
          <w:sz w:val="24"/>
        </w:rPr>
        <w:t>环己烷及其衍生物的构象</w:t>
      </w:r>
      <w:r>
        <w:rPr>
          <w:rFonts w:hint="eastAsia" w:eastAsia="楷体"/>
          <w:sz w:val="24"/>
        </w:rPr>
        <w:t>、</w:t>
      </w:r>
      <w:r>
        <w:rPr>
          <w:rFonts w:hAnsi="楷体" w:eastAsia="楷体"/>
          <w:sz w:val="24"/>
        </w:rPr>
        <w:t>多脂环化合物</w:t>
      </w:r>
      <w:r>
        <w:rPr>
          <w:rFonts w:hint="eastAsia" w:eastAsia="楷体"/>
          <w:sz w:val="24"/>
        </w:rPr>
        <w:t>；3、</w:t>
      </w:r>
      <w:r>
        <w:rPr>
          <w:rFonts w:hAnsi="楷体" w:eastAsia="楷体"/>
          <w:sz w:val="24"/>
        </w:rPr>
        <w:t>脂环烃的性质</w:t>
      </w:r>
      <w:r>
        <w:rPr>
          <w:rFonts w:hint="eastAsia" w:eastAsia="楷体"/>
          <w:sz w:val="24"/>
        </w:rPr>
        <w:t>；4、</w:t>
      </w:r>
      <w:r>
        <w:rPr>
          <w:rFonts w:hAnsi="楷体" w:eastAsia="楷体"/>
          <w:sz w:val="24"/>
        </w:rPr>
        <w:t>构象分析</w:t>
      </w:r>
      <w:r>
        <w:rPr>
          <w:rFonts w:hint="eastAsia" w:eastAsia="楷体"/>
          <w:sz w:val="24"/>
        </w:rPr>
        <w:t>。</w:t>
      </w:r>
    </w:p>
    <w:p w14:paraId="183F85DE">
      <w:pPr>
        <w:pStyle w:val="3"/>
        <w:spacing w:line="400" w:lineRule="exact"/>
        <w:rPr>
          <w:rFonts w:ascii="Times New Roman" w:hAnsi="Times New Roman" w:eastAsia="楷体"/>
          <w:b/>
          <w:sz w:val="24"/>
          <w:szCs w:val="24"/>
        </w:rPr>
      </w:pPr>
    </w:p>
    <w:p w14:paraId="5AC560A5">
      <w:pPr>
        <w:numPr>
          <w:ilvl w:val="0"/>
          <w:numId w:val="2"/>
        </w:numPr>
        <w:tabs>
          <w:tab w:val="left" w:pos="-900"/>
          <w:tab w:val="clear" w:pos="3497"/>
        </w:tabs>
        <w:spacing w:line="400" w:lineRule="exact"/>
        <w:ind w:hanging="3497"/>
        <w:jc w:val="center"/>
        <w:rPr>
          <w:rFonts w:eastAsia="楷体"/>
          <w:b/>
          <w:sz w:val="30"/>
          <w:szCs w:val="30"/>
        </w:rPr>
      </w:pPr>
      <w:r>
        <w:rPr>
          <w:rFonts w:hAnsi="楷体" w:eastAsia="楷体"/>
          <w:b/>
          <w:sz w:val="30"/>
          <w:szCs w:val="30"/>
        </w:rPr>
        <w:t>有机化合物的波谱分析</w:t>
      </w:r>
    </w:p>
    <w:p w14:paraId="1935FD02">
      <w:pPr>
        <w:pStyle w:val="3"/>
        <w:spacing w:line="400" w:lineRule="exact"/>
        <w:ind w:firstLine="472" w:firstLineChars="196"/>
        <w:rPr>
          <w:rFonts w:ascii="Times New Roman" w:hAnsi="Times New Roman" w:eastAsia="楷体"/>
          <w:sz w:val="24"/>
        </w:rPr>
      </w:pPr>
      <w:r>
        <w:rPr>
          <w:rFonts w:hint="eastAsia" w:ascii="Times New Roman" w:hAnsi="楷体" w:eastAsia="楷体"/>
          <w:b/>
          <w:sz w:val="24"/>
          <w:szCs w:val="24"/>
        </w:rPr>
        <w:t>基本要求：</w:t>
      </w:r>
      <w:r>
        <w:rPr>
          <w:rFonts w:ascii="Times New Roman" w:hAnsi="Times New Roman" w:eastAsia="楷体"/>
          <w:sz w:val="24"/>
        </w:rPr>
        <w:t>1</w:t>
      </w:r>
      <w:r>
        <w:rPr>
          <w:rFonts w:ascii="Times New Roman" w:hAnsi="楷体" w:eastAsia="楷体"/>
          <w:sz w:val="24"/>
        </w:rPr>
        <w:t>、了解电磁波谱与分子吸收光谱的关系；</w:t>
      </w:r>
      <w:r>
        <w:rPr>
          <w:rFonts w:ascii="Times New Roman" w:hAnsi="Times New Roman" w:eastAsia="楷体"/>
          <w:sz w:val="24"/>
        </w:rPr>
        <w:t>2</w:t>
      </w:r>
      <w:r>
        <w:rPr>
          <w:rFonts w:ascii="Times New Roman" w:hAnsi="楷体" w:eastAsia="楷体"/>
          <w:sz w:val="24"/>
        </w:rPr>
        <w:t>、掌握</w:t>
      </w:r>
      <w:r>
        <w:rPr>
          <w:rFonts w:hint="eastAsia" w:ascii="Times New Roman" w:hAnsi="楷体" w:eastAsia="楷体"/>
          <w:sz w:val="24"/>
        </w:rPr>
        <w:t>紫外光谱、</w:t>
      </w:r>
      <w:r>
        <w:rPr>
          <w:rFonts w:ascii="Times New Roman" w:hAnsi="楷体" w:eastAsia="楷体"/>
          <w:sz w:val="24"/>
        </w:rPr>
        <w:t>红外光谱、核磁共振氢谱的基本原理和应用；</w:t>
      </w:r>
      <w:r>
        <w:rPr>
          <w:rFonts w:ascii="Times New Roman" w:hAnsi="Times New Roman" w:eastAsia="楷体"/>
          <w:sz w:val="24"/>
        </w:rPr>
        <w:t>3</w:t>
      </w:r>
      <w:r>
        <w:rPr>
          <w:rFonts w:hint="eastAsia" w:ascii="Times New Roman" w:hAnsi="楷体" w:eastAsia="楷体"/>
          <w:sz w:val="24"/>
        </w:rPr>
        <w:t>、</w:t>
      </w:r>
      <w:r>
        <w:rPr>
          <w:rFonts w:ascii="Times New Roman" w:hAnsi="楷体" w:eastAsia="楷体"/>
          <w:sz w:val="24"/>
        </w:rPr>
        <w:t>能对较简单的红外光谱和核磁共振氢谱的谱图进行解析。</w:t>
      </w:r>
    </w:p>
    <w:p w14:paraId="46765AB4">
      <w:pPr>
        <w:pStyle w:val="3"/>
        <w:spacing w:line="400" w:lineRule="exact"/>
        <w:ind w:firstLine="472" w:firstLineChars="196"/>
        <w:rPr>
          <w:rFonts w:ascii="Times New Roman" w:hAnsi="楷体" w:eastAsia="楷体"/>
          <w:b/>
          <w:sz w:val="24"/>
          <w:szCs w:val="24"/>
        </w:rPr>
      </w:pPr>
      <w:r>
        <w:rPr>
          <w:rFonts w:hint="eastAsia" w:hAnsi="楷体" w:eastAsia="楷体"/>
          <w:b/>
          <w:sz w:val="24"/>
        </w:rPr>
        <w:t>基本概念及内容：</w:t>
      </w:r>
      <w:r>
        <w:rPr>
          <w:rFonts w:ascii="Times New Roman" w:hAnsi="楷体" w:eastAsia="楷体"/>
          <w:sz w:val="24"/>
          <w:szCs w:val="24"/>
        </w:rPr>
        <w:t>分子振动、特征频率、屏蔽效应、化学位移、自旋偶合与自旋裂分、</w:t>
      </w:r>
      <w:r>
        <w:rPr>
          <w:rFonts w:ascii="Times New Roman" w:hAnsi="Times New Roman" w:eastAsia="楷体"/>
          <w:sz w:val="24"/>
          <w:szCs w:val="24"/>
        </w:rPr>
        <w:t>n + 1</w:t>
      </w:r>
      <w:r>
        <w:rPr>
          <w:rFonts w:ascii="Times New Roman" w:hAnsi="楷体" w:eastAsia="楷体"/>
          <w:sz w:val="24"/>
          <w:szCs w:val="24"/>
        </w:rPr>
        <w:t>规则</w:t>
      </w:r>
      <w:r>
        <w:rPr>
          <w:rFonts w:hint="eastAsia" w:ascii="Times New Roman" w:hAnsi="楷体" w:eastAsia="楷体"/>
          <w:sz w:val="24"/>
          <w:szCs w:val="24"/>
        </w:rPr>
        <w:t>。</w:t>
      </w:r>
      <w:r>
        <w:rPr>
          <w:rFonts w:ascii="Times New Roman" w:hAnsi="Times New Roman" w:eastAsia="楷体"/>
          <w:sz w:val="24"/>
          <w:szCs w:val="24"/>
        </w:rPr>
        <w:t>1</w:t>
      </w:r>
      <w:r>
        <w:rPr>
          <w:rFonts w:hint="eastAsia" w:ascii="Times New Roman" w:hAnsi="Times New Roman" w:eastAsia="楷体"/>
          <w:sz w:val="24"/>
          <w:szCs w:val="24"/>
        </w:rPr>
        <w:t>、</w:t>
      </w:r>
      <w:r>
        <w:rPr>
          <w:rFonts w:ascii="Times New Roman" w:hAnsi="楷体" w:eastAsia="楷体"/>
          <w:sz w:val="24"/>
          <w:szCs w:val="24"/>
        </w:rPr>
        <w:t>结构式与波谱</w:t>
      </w:r>
      <w:r>
        <w:rPr>
          <w:rFonts w:hint="eastAsia" w:ascii="Times New Roman" w:hAnsi="Times New Roman" w:eastAsia="楷体"/>
          <w:sz w:val="24"/>
          <w:szCs w:val="24"/>
        </w:rPr>
        <w:t>；</w:t>
      </w:r>
      <w:r>
        <w:rPr>
          <w:rFonts w:ascii="Times New Roman" w:hAnsi="Times New Roman" w:eastAsia="楷体"/>
          <w:sz w:val="24"/>
          <w:szCs w:val="24"/>
        </w:rPr>
        <w:t>2</w:t>
      </w:r>
      <w:r>
        <w:rPr>
          <w:rFonts w:hint="eastAsia" w:ascii="Times New Roman" w:hAnsi="Times New Roman" w:eastAsia="楷体"/>
          <w:sz w:val="24"/>
          <w:szCs w:val="24"/>
        </w:rPr>
        <w:t>、</w:t>
      </w:r>
      <w:r>
        <w:rPr>
          <w:rFonts w:ascii="Times New Roman" w:hAnsi="楷体" w:eastAsia="楷体"/>
          <w:sz w:val="24"/>
          <w:szCs w:val="24"/>
        </w:rPr>
        <w:t>紫外光谱</w:t>
      </w:r>
      <w:r>
        <w:rPr>
          <w:rFonts w:ascii="Times New Roman" w:hAnsi="Times New Roman" w:eastAsia="楷体"/>
          <w:sz w:val="24"/>
          <w:szCs w:val="24"/>
        </w:rPr>
        <w:t>(UV)</w:t>
      </w:r>
      <w:r>
        <w:rPr>
          <w:rFonts w:hint="eastAsia" w:ascii="Times New Roman" w:hAnsi="Times New Roman" w:eastAsia="楷体"/>
          <w:sz w:val="24"/>
          <w:szCs w:val="24"/>
        </w:rPr>
        <w:t>：</w:t>
      </w:r>
      <w:r>
        <w:rPr>
          <w:rFonts w:ascii="Times New Roman" w:hAnsi="楷体" w:eastAsia="楷体"/>
          <w:sz w:val="24"/>
          <w:szCs w:val="24"/>
        </w:rPr>
        <w:t>电子跃迁与紫外光谱的基本原理</w:t>
      </w:r>
      <w:r>
        <w:rPr>
          <w:rFonts w:hint="eastAsia" w:ascii="Times New Roman" w:hAnsi="Times New Roman" w:eastAsia="楷体"/>
          <w:sz w:val="24"/>
          <w:szCs w:val="24"/>
        </w:rPr>
        <w:t>；</w:t>
      </w:r>
      <w:r>
        <w:rPr>
          <w:rFonts w:ascii="Times New Roman" w:hAnsi="Times New Roman" w:eastAsia="楷体"/>
          <w:sz w:val="24"/>
          <w:szCs w:val="24"/>
        </w:rPr>
        <w:t>3</w:t>
      </w:r>
      <w:r>
        <w:rPr>
          <w:rFonts w:hint="eastAsia" w:ascii="Times New Roman" w:hAnsi="Times New Roman" w:eastAsia="楷体"/>
          <w:sz w:val="24"/>
          <w:szCs w:val="24"/>
        </w:rPr>
        <w:t>、</w:t>
      </w:r>
      <w:r>
        <w:rPr>
          <w:rFonts w:ascii="Times New Roman" w:hAnsi="楷体" w:eastAsia="楷体"/>
          <w:sz w:val="24"/>
          <w:szCs w:val="24"/>
        </w:rPr>
        <w:t>红外光谱</w:t>
      </w:r>
      <w:r>
        <w:rPr>
          <w:rFonts w:ascii="Times New Roman" w:hAnsi="Times New Roman" w:eastAsia="楷体"/>
          <w:sz w:val="24"/>
          <w:szCs w:val="24"/>
        </w:rPr>
        <w:t>(IR)</w:t>
      </w:r>
      <w:r>
        <w:rPr>
          <w:rFonts w:hint="eastAsia" w:ascii="Times New Roman" w:hAnsi="Times New Roman" w:eastAsia="楷体"/>
          <w:sz w:val="24"/>
          <w:szCs w:val="24"/>
        </w:rPr>
        <w:t>：</w:t>
      </w:r>
      <w:r>
        <w:rPr>
          <w:rFonts w:ascii="Times New Roman" w:hAnsi="楷体" w:eastAsia="楷体"/>
          <w:sz w:val="24"/>
          <w:szCs w:val="24"/>
        </w:rPr>
        <w:t>分子振动与红外光谱的基本原理</w:t>
      </w:r>
      <w:r>
        <w:rPr>
          <w:rFonts w:hint="eastAsia" w:ascii="Times New Roman" w:hAnsi="Times New Roman" w:eastAsia="楷体"/>
          <w:sz w:val="24"/>
          <w:szCs w:val="24"/>
        </w:rPr>
        <w:t>、</w:t>
      </w:r>
      <w:r>
        <w:rPr>
          <w:rFonts w:ascii="Times New Roman" w:hAnsi="楷体" w:eastAsia="楷体"/>
          <w:sz w:val="24"/>
          <w:szCs w:val="24"/>
        </w:rPr>
        <w:t>键与吸收峰位置</w:t>
      </w:r>
      <w:r>
        <w:rPr>
          <w:rFonts w:hint="eastAsia" w:ascii="Times New Roman" w:hAnsi="Times New Roman" w:eastAsia="楷体"/>
          <w:sz w:val="24"/>
          <w:szCs w:val="24"/>
        </w:rPr>
        <w:t>、</w:t>
      </w:r>
      <w:r>
        <w:rPr>
          <w:rFonts w:ascii="Times New Roman" w:hAnsi="楷体" w:eastAsia="楷体"/>
          <w:sz w:val="24"/>
          <w:szCs w:val="24"/>
        </w:rPr>
        <w:t>红外光谱的解析</w:t>
      </w:r>
      <w:r>
        <w:rPr>
          <w:rFonts w:hint="eastAsia" w:ascii="Times New Roman" w:hAnsi="楷体" w:eastAsia="楷体"/>
          <w:sz w:val="24"/>
          <w:szCs w:val="24"/>
        </w:rPr>
        <w:t>；</w:t>
      </w:r>
      <w:r>
        <w:rPr>
          <w:rFonts w:ascii="Times New Roman" w:hAnsi="Times New Roman" w:eastAsia="楷体"/>
          <w:sz w:val="24"/>
          <w:szCs w:val="24"/>
        </w:rPr>
        <w:t>4</w:t>
      </w:r>
      <w:r>
        <w:rPr>
          <w:rFonts w:hint="eastAsia" w:ascii="Times New Roman" w:hAnsi="Times New Roman" w:eastAsia="楷体"/>
          <w:sz w:val="24"/>
          <w:szCs w:val="24"/>
        </w:rPr>
        <w:t>、</w:t>
      </w:r>
      <w:r>
        <w:rPr>
          <w:rFonts w:ascii="Times New Roman" w:hAnsi="楷体" w:eastAsia="楷体"/>
          <w:sz w:val="24"/>
          <w:szCs w:val="24"/>
        </w:rPr>
        <w:t>核磁共振谱</w:t>
      </w:r>
      <w:r>
        <w:rPr>
          <w:rFonts w:ascii="Times New Roman" w:hAnsi="Times New Roman" w:eastAsia="楷体"/>
          <w:sz w:val="24"/>
          <w:szCs w:val="24"/>
        </w:rPr>
        <w:t>(NMR)</w:t>
      </w:r>
      <w:r>
        <w:rPr>
          <w:rFonts w:hint="eastAsia" w:ascii="Times New Roman" w:hAnsi="Times New Roman" w:eastAsia="楷体"/>
          <w:sz w:val="24"/>
          <w:szCs w:val="24"/>
        </w:rPr>
        <w:t>：</w:t>
      </w:r>
      <w:r>
        <w:rPr>
          <w:rFonts w:ascii="Times New Roman" w:hAnsi="楷体" w:eastAsia="楷体"/>
          <w:sz w:val="24"/>
          <w:szCs w:val="24"/>
        </w:rPr>
        <w:t>核磁共振的基本原理</w:t>
      </w:r>
      <w:r>
        <w:rPr>
          <w:rFonts w:hint="eastAsia" w:ascii="Times New Roman" w:hAnsi="Times New Roman" w:eastAsia="楷体"/>
          <w:sz w:val="24"/>
          <w:szCs w:val="24"/>
        </w:rPr>
        <w:t>、</w:t>
      </w:r>
      <w:r>
        <w:rPr>
          <w:rFonts w:ascii="Times New Roman" w:hAnsi="楷体" w:eastAsia="楷体"/>
          <w:sz w:val="24"/>
          <w:szCs w:val="24"/>
        </w:rPr>
        <w:t>化学位移</w:t>
      </w:r>
      <w:r>
        <w:rPr>
          <w:rFonts w:hint="eastAsia" w:ascii="Times New Roman" w:hAnsi="Times New Roman" w:eastAsia="楷体"/>
          <w:sz w:val="24"/>
          <w:szCs w:val="24"/>
        </w:rPr>
        <w:t>、</w:t>
      </w:r>
      <w:r>
        <w:rPr>
          <w:rFonts w:ascii="Times New Roman" w:hAnsi="楷体" w:eastAsia="楷体"/>
          <w:sz w:val="24"/>
          <w:szCs w:val="24"/>
        </w:rPr>
        <w:t>自旋</w:t>
      </w:r>
      <w:r>
        <w:rPr>
          <w:rFonts w:ascii="Times New Roman" w:hAnsi="Times New Roman" w:eastAsia="楷体"/>
          <w:sz w:val="24"/>
          <w:szCs w:val="24"/>
        </w:rPr>
        <w:t>-</w:t>
      </w:r>
      <w:r>
        <w:rPr>
          <w:rFonts w:ascii="Times New Roman" w:hAnsi="楷体" w:eastAsia="楷体"/>
          <w:sz w:val="24"/>
          <w:szCs w:val="24"/>
        </w:rPr>
        <w:t>自旋相互偶合</w:t>
      </w:r>
      <w:r>
        <w:rPr>
          <w:rFonts w:hint="eastAsia" w:ascii="Times New Roman" w:hAnsi="Times New Roman" w:eastAsia="楷体"/>
          <w:sz w:val="24"/>
          <w:szCs w:val="24"/>
        </w:rPr>
        <w:t>、</w:t>
      </w:r>
      <w:r>
        <w:rPr>
          <w:rFonts w:ascii="Times New Roman" w:hAnsi="Times New Roman" w:eastAsia="楷体"/>
          <w:sz w:val="24"/>
          <w:szCs w:val="24"/>
          <w:vertAlign w:val="superscript"/>
        </w:rPr>
        <w:t>1</w:t>
      </w:r>
      <w:r>
        <w:rPr>
          <w:rFonts w:ascii="Times New Roman" w:hAnsi="Times New Roman" w:eastAsia="楷体"/>
          <w:sz w:val="24"/>
          <w:szCs w:val="24"/>
        </w:rPr>
        <w:t>H NMR</w:t>
      </w:r>
      <w:r>
        <w:rPr>
          <w:rFonts w:ascii="Times New Roman" w:hAnsi="楷体" w:eastAsia="楷体"/>
          <w:sz w:val="24"/>
          <w:szCs w:val="24"/>
        </w:rPr>
        <w:t>图谱的解析</w:t>
      </w:r>
      <w:r>
        <w:rPr>
          <w:rFonts w:hint="eastAsia" w:ascii="Times New Roman" w:hAnsi="Times New Roman" w:eastAsia="楷体"/>
          <w:sz w:val="24"/>
          <w:szCs w:val="24"/>
        </w:rPr>
        <w:t>；</w:t>
      </w:r>
      <w:r>
        <w:rPr>
          <w:rFonts w:ascii="Times New Roman" w:hAnsi="Times New Roman" w:eastAsia="楷体"/>
          <w:sz w:val="24"/>
          <w:szCs w:val="24"/>
        </w:rPr>
        <w:t>5</w:t>
      </w:r>
      <w:r>
        <w:rPr>
          <w:rFonts w:hint="eastAsia" w:ascii="Times New Roman" w:hAnsi="Times New Roman" w:eastAsia="楷体"/>
          <w:sz w:val="24"/>
          <w:szCs w:val="24"/>
        </w:rPr>
        <w:t>、</w:t>
      </w:r>
      <w:r>
        <w:rPr>
          <w:rFonts w:ascii="Times New Roman" w:hAnsi="楷体" w:eastAsia="楷体"/>
          <w:sz w:val="24"/>
          <w:szCs w:val="24"/>
        </w:rPr>
        <w:t>质谱</w:t>
      </w:r>
      <w:r>
        <w:rPr>
          <w:rFonts w:ascii="Times New Roman" w:hAnsi="Times New Roman" w:eastAsia="楷体"/>
          <w:sz w:val="24"/>
          <w:szCs w:val="24"/>
        </w:rPr>
        <w:t>(MS)</w:t>
      </w:r>
      <w:r>
        <w:rPr>
          <w:rFonts w:hint="eastAsia" w:ascii="Times New Roman" w:hAnsi="Times New Roman" w:eastAsia="楷体"/>
          <w:sz w:val="24"/>
          <w:szCs w:val="24"/>
        </w:rPr>
        <w:t>：</w:t>
      </w:r>
      <w:r>
        <w:rPr>
          <w:rFonts w:ascii="Times New Roman" w:hAnsi="楷体" w:eastAsia="楷体"/>
          <w:sz w:val="24"/>
          <w:szCs w:val="24"/>
        </w:rPr>
        <w:t>质谱的基本原理</w:t>
      </w:r>
      <w:r>
        <w:rPr>
          <w:rFonts w:hint="eastAsia" w:ascii="Times New Roman" w:hAnsi="Times New Roman" w:eastAsia="楷体"/>
          <w:sz w:val="24"/>
          <w:szCs w:val="24"/>
        </w:rPr>
        <w:t>、</w:t>
      </w:r>
      <w:r>
        <w:rPr>
          <w:rFonts w:ascii="Times New Roman" w:hAnsi="楷体" w:eastAsia="楷体"/>
          <w:sz w:val="24"/>
          <w:szCs w:val="24"/>
        </w:rPr>
        <w:t>质谱在有机化合物结构测定中的应用</w:t>
      </w:r>
      <w:r>
        <w:rPr>
          <w:rFonts w:hint="eastAsia" w:ascii="Times New Roman" w:hAnsi="楷体" w:eastAsia="楷体"/>
          <w:b/>
          <w:sz w:val="24"/>
          <w:szCs w:val="24"/>
        </w:rPr>
        <w:t>。</w:t>
      </w:r>
    </w:p>
    <w:p w14:paraId="0F42CAA2">
      <w:pPr>
        <w:widowControl/>
        <w:snapToGrid w:val="0"/>
        <w:spacing w:before="240" w:line="400" w:lineRule="exact"/>
        <w:outlineLvl w:val="0"/>
        <w:rPr>
          <w:rFonts w:eastAsia="楷体"/>
          <w:sz w:val="24"/>
        </w:rPr>
      </w:pPr>
    </w:p>
    <w:p w14:paraId="7D4BB879">
      <w:pPr>
        <w:numPr>
          <w:ilvl w:val="0"/>
          <w:numId w:val="2"/>
        </w:numPr>
        <w:tabs>
          <w:tab w:val="left" w:pos="-900"/>
          <w:tab w:val="clear" w:pos="3497"/>
        </w:tabs>
        <w:spacing w:line="400" w:lineRule="exact"/>
        <w:ind w:left="0" w:firstLine="0"/>
        <w:jc w:val="center"/>
        <w:rPr>
          <w:rFonts w:eastAsia="楷体"/>
          <w:b/>
          <w:sz w:val="30"/>
          <w:szCs w:val="30"/>
        </w:rPr>
      </w:pPr>
      <w:r>
        <w:rPr>
          <w:rFonts w:hAnsi="楷体" w:eastAsia="楷体"/>
          <w:b/>
          <w:sz w:val="30"/>
          <w:szCs w:val="30"/>
        </w:rPr>
        <w:t>芳香烃</w:t>
      </w:r>
    </w:p>
    <w:p w14:paraId="576E9F64">
      <w:pPr>
        <w:pStyle w:val="3"/>
        <w:spacing w:line="400" w:lineRule="exact"/>
        <w:ind w:firstLine="472" w:firstLineChars="196"/>
        <w:rPr>
          <w:rFonts w:ascii="Times New Roman" w:hAnsi="Times New Roman" w:eastAsia="楷体"/>
          <w:sz w:val="24"/>
        </w:rPr>
      </w:pPr>
      <w:r>
        <w:rPr>
          <w:rFonts w:hint="eastAsia" w:ascii="Times New Roman" w:hAnsi="楷体" w:eastAsia="楷体"/>
          <w:b/>
          <w:sz w:val="24"/>
          <w:szCs w:val="24"/>
        </w:rPr>
        <w:t>基本要求：</w:t>
      </w:r>
      <w:r>
        <w:rPr>
          <w:rFonts w:ascii="Times New Roman" w:hAnsi="Times New Roman" w:eastAsia="楷体"/>
          <w:sz w:val="24"/>
        </w:rPr>
        <w:t>1</w:t>
      </w:r>
      <w:r>
        <w:rPr>
          <w:rFonts w:hint="eastAsia" w:ascii="Times New Roman" w:hAnsi="Times New Roman" w:eastAsia="楷体"/>
          <w:sz w:val="24"/>
        </w:rPr>
        <w:t>、</w:t>
      </w:r>
      <w:r>
        <w:rPr>
          <w:rFonts w:ascii="Times New Roman" w:hAnsi="楷体" w:eastAsia="楷体"/>
          <w:sz w:val="24"/>
        </w:rPr>
        <w:t>掌握苯的结构</w:t>
      </w:r>
      <w:r>
        <w:rPr>
          <w:rFonts w:hint="eastAsia" w:ascii="Times New Roman" w:hAnsi="楷体" w:eastAsia="楷体"/>
          <w:sz w:val="24"/>
        </w:rPr>
        <w:t>及</w:t>
      </w:r>
      <w:r>
        <w:rPr>
          <w:rFonts w:ascii="Times New Roman" w:hAnsi="楷体" w:eastAsia="楷体"/>
          <w:sz w:val="24"/>
        </w:rPr>
        <w:t>共振论的基本要点；</w:t>
      </w:r>
      <w:r>
        <w:rPr>
          <w:rFonts w:ascii="Times New Roman" w:hAnsi="Times New Roman" w:eastAsia="楷体"/>
          <w:sz w:val="24"/>
        </w:rPr>
        <w:t>2</w:t>
      </w:r>
      <w:r>
        <w:rPr>
          <w:rFonts w:hint="eastAsia" w:ascii="Times New Roman" w:hAnsi="Times New Roman" w:eastAsia="楷体"/>
          <w:sz w:val="24"/>
        </w:rPr>
        <w:t>、</w:t>
      </w:r>
      <w:r>
        <w:rPr>
          <w:rFonts w:ascii="Times New Roman" w:hAnsi="楷体" w:eastAsia="楷体"/>
          <w:sz w:val="24"/>
        </w:rPr>
        <w:t>掌握芳烃的命名与异构；</w:t>
      </w:r>
      <w:r>
        <w:rPr>
          <w:rFonts w:ascii="Times New Roman" w:hAnsi="Times New Roman" w:eastAsia="楷体"/>
          <w:sz w:val="24"/>
        </w:rPr>
        <w:t>3</w:t>
      </w:r>
      <w:r>
        <w:rPr>
          <w:rFonts w:hint="eastAsia" w:ascii="Times New Roman" w:hAnsi="Times New Roman" w:eastAsia="楷体"/>
          <w:sz w:val="24"/>
        </w:rPr>
        <w:t>、</w:t>
      </w:r>
      <w:r>
        <w:rPr>
          <w:rFonts w:ascii="Times New Roman" w:hAnsi="楷体" w:eastAsia="楷体"/>
          <w:sz w:val="24"/>
        </w:rPr>
        <w:t>掌握单环芳烃和萘的性质，理解亲电取代反应历程及定位规则的解释及应用；</w:t>
      </w:r>
      <w:r>
        <w:rPr>
          <w:rFonts w:ascii="Times New Roman" w:hAnsi="Times New Roman" w:eastAsia="楷体"/>
          <w:sz w:val="24"/>
        </w:rPr>
        <w:t>4</w:t>
      </w:r>
      <w:r>
        <w:rPr>
          <w:rFonts w:hint="eastAsia" w:ascii="Times New Roman" w:hAnsi="Times New Roman" w:eastAsia="楷体"/>
          <w:sz w:val="24"/>
        </w:rPr>
        <w:t>、</w:t>
      </w:r>
      <w:r>
        <w:rPr>
          <w:rFonts w:ascii="Times New Roman" w:hAnsi="楷体" w:eastAsia="楷体"/>
          <w:sz w:val="24"/>
        </w:rPr>
        <w:t>了解多环芳烃和非苯系芳烃的结构，理解休克尔规则。</w:t>
      </w:r>
      <w:r>
        <w:rPr>
          <w:rFonts w:ascii="Times New Roman" w:hAnsi="Times New Roman" w:eastAsia="楷体"/>
          <w:sz w:val="24"/>
        </w:rPr>
        <w:t xml:space="preserve"> </w:t>
      </w:r>
    </w:p>
    <w:p w14:paraId="36E20795">
      <w:pPr>
        <w:spacing w:line="400" w:lineRule="exact"/>
        <w:ind w:firstLine="472" w:firstLineChars="196"/>
        <w:rPr>
          <w:rFonts w:eastAsia="楷体"/>
          <w:sz w:val="24"/>
        </w:rPr>
      </w:pPr>
      <w:r>
        <w:rPr>
          <w:rFonts w:hint="eastAsia" w:hAnsi="楷体" w:eastAsia="楷体"/>
          <w:b/>
          <w:sz w:val="24"/>
        </w:rPr>
        <w:t>基本概念及内容：</w:t>
      </w:r>
      <w:r>
        <w:rPr>
          <w:rFonts w:hAnsi="楷体" w:eastAsia="楷体"/>
          <w:sz w:val="24"/>
        </w:rPr>
        <w:t>动力学和热力学控制、</w:t>
      </w:r>
      <w:r>
        <w:rPr>
          <w:rFonts w:eastAsia="楷体"/>
          <w:sz w:val="24"/>
        </w:rPr>
        <w:t> </w:t>
      </w:r>
      <w:r>
        <w:rPr>
          <w:rFonts w:hAnsi="楷体" w:eastAsia="楷体"/>
          <w:sz w:val="24"/>
        </w:rPr>
        <w:t>稠环芳烃、芳香性、</w:t>
      </w:r>
      <w:r>
        <w:rPr>
          <w:rFonts w:eastAsia="楷体"/>
          <w:sz w:val="24"/>
        </w:rPr>
        <w:t>Hückel</w:t>
      </w:r>
      <w:r>
        <w:rPr>
          <w:rFonts w:hAnsi="楷体" w:eastAsia="楷体"/>
          <w:sz w:val="24"/>
        </w:rPr>
        <w:t>规则</w:t>
      </w:r>
      <w:r>
        <w:rPr>
          <w:rFonts w:hint="eastAsia" w:hAnsi="楷体" w:eastAsia="楷体"/>
          <w:sz w:val="24"/>
        </w:rPr>
        <w:t>。</w:t>
      </w:r>
      <w:r>
        <w:rPr>
          <w:rFonts w:eastAsia="楷体"/>
          <w:sz w:val="24"/>
        </w:rPr>
        <w:t>1</w:t>
      </w:r>
      <w:r>
        <w:rPr>
          <w:rFonts w:hint="eastAsia" w:eastAsia="楷体"/>
          <w:sz w:val="24"/>
        </w:rPr>
        <w:t>、</w:t>
      </w:r>
      <w:r>
        <w:rPr>
          <w:rFonts w:hAnsi="楷体" w:eastAsia="楷体"/>
          <w:sz w:val="24"/>
        </w:rPr>
        <w:t>苯的结构</w:t>
      </w:r>
      <w:r>
        <w:rPr>
          <w:rFonts w:hint="eastAsia" w:eastAsia="楷体"/>
          <w:sz w:val="24"/>
        </w:rPr>
        <w:t>；</w:t>
      </w:r>
      <w:r>
        <w:rPr>
          <w:rFonts w:eastAsia="楷体"/>
          <w:sz w:val="24"/>
        </w:rPr>
        <w:t>2</w:t>
      </w:r>
      <w:r>
        <w:rPr>
          <w:rFonts w:hint="eastAsia" w:eastAsia="楷体"/>
          <w:sz w:val="24"/>
        </w:rPr>
        <w:t>、</w:t>
      </w:r>
      <w:r>
        <w:rPr>
          <w:rFonts w:hAnsi="楷体" w:eastAsia="楷体"/>
          <w:sz w:val="24"/>
        </w:rPr>
        <w:t>苯衍生物的命名和异构现象</w:t>
      </w:r>
      <w:r>
        <w:rPr>
          <w:rFonts w:hint="eastAsia" w:eastAsia="楷体"/>
          <w:sz w:val="24"/>
        </w:rPr>
        <w:t>；</w:t>
      </w:r>
      <w:r>
        <w:rPr>
          <w:rFonts w:eastAsia="楷体"/>
          <w:sz w:val="24"/>
        </w:rPr>
        <w:t>3</w:t>
      </w:r>
      <w:r>
        <w:rPr>
          <w:rFonts w:hint="eastAsia" w:eastAsia="楷体"/>
          <w:sz w:val="24"/>
        </w:rPr>
        <w:t>、</w:t>
      </w:r>
      <w:r>
        <w:rPr>
          <w:rFonts w:hAnsi="楷体" w:eastAsia="楷体"/>
          <w:sz w:val="24"/>
        </w:rPr>
        <w:t>苯及其衍生物的物理性质</w:t>
      </w:r>
      <w:r>
        <w:rPr>
          <w:rFonts w:hint="eastAsia" w:eastAsia="楷体"/>
          <w:sz w:val="24"/>
        </w:rPr>
        <w:t>；</w:t>
      </w:r>
      <w:r>
        <w:rPr>
          <w:rFonts w:eastAsia="楷体"/>
          <w:sz w:val="24"/>
        </w:rPr>
        <w:t>4</w:t>
      </w:r>
      <w:r>
        <w:rPr>
          <w:rFonts w:hint="eastAsia" w:eastAsia="楷体"/>
          <w:sz w:val="24"/>
        </w:rPr>
        <w:t>、</w:t>
      </w:r>
      <w:r>
        <w:rPr>
          <w:rFonts w:hAnsi="楷体" w:eastAsia="楷体"/>
          <w:sz w:val="24"/>
        </w:rPr>
        <w:t>苯及其衍生物的反应</w:t>
      </w:r>
      <w:r>
        <w:rPr>
          <w:rFonts w:hint="eastAsia" w:eastAsia="楷体"/>
          <w:sz w:val="24"/>
        </w:rPr>
        <w:t>：</w:t>
      </w:r>
      <w:r>
        <w:rPr>
          <w:rFonts w:hAnsi="楷体" w:eastAsia="楷体"/>
          <w:sz w:val="24"/>
        </w:rPr>
        <w:t>亲电取代反应</w:t>
      </w:r>
      <w:r>
        <w:rPr>
          <w:rFonts w:hint="eastAsia" w:eastAsia="楷体"/>
          <w:sz w:val="24"/>
        </w:rPr>
        <w:t>、</w:t>
      </w:r>
      <w:r>
        <w:rPr>
          <w:rFonts w:hAnsi="楷体" w:eastAsia="楷体"/>
          <w:sz w:val="24"/>
        </w:rPr>
        <w:t>氧化反应</w:t>
      </w:r>
      <w:r>
        <w:rPr>
          <w:rFonts w:hint="eastAsia" w:eastAsia="楷体"/>
          <w:sz w:val="24"/>
        </w:rPr>
        <w:t>、</w:t>
      </w:r>
      <w:r>
        <w:rPr>
          <w:rFonts w:hAnsi="楷体" w:eastAsia="楷体"/>
          <w:sz w:val="24"/>
        </w:rPr>
        <w:t>加成反应</w:t>
      </w:r>
      <w:r>
        <w:rPr>
          <w:rFonts w:hint="eastAsia" w:eastAsia="楷体"/>
          <w:sz w:val="24"/>
        </w:rPr>
        <w:t>、</w:t>
      </w:r>
      <w:r>
        <w:rPr>
          <w:rFonts w:hAnsi="楷体" w:eastAsia="楷体"/>
          <w:sz w:val="24"/>
        </w:rPr>
        <w:t>伯奇（</w:t>
      </w:r>
      <w:r>
        <w:rPr>
          <w:rFonts w:eastAsia="楷体"/>
          <w:sz w:val="24"/>
        </w:rPr>
        <w:t>Birch</w:t>
      </w:r>
      <w:r>
        <w:rPr>
          <w:rFonts w:hAnsi="楷体" w:eastAsia="楷体"/>
          <w:sz w:val="24"/>
        </w:rPr>
        <w:t>）反应</w:t>
      </w:r>
      <w:r>
        <w:rPr>
          <w:rFonts w:hint="eastAsia" w:eastAsia="楷体"/>
          <w:sz w:val="24"/>
        </w:rPr>
        <w:t>；</w:t>
      </w:r>
      <w:r>
        <w:rPr>
          <w:rFonts w:eastAsia="楷体"/>
          <w:sz w:val="24"/>
        </w:rPr>
        <w:t>5</w:t>
      </w:r>
      <w:r>
        <w:rPr>
          <w:rFonts w:hint="eastAsia" w:eastAsia="楷体"/>
          <w:sz w:val="24"/>
        </w:rPr>
        <w:t>、</w:t>
      </w:r>
      <w:r>
        <w:rPr>
          <w:rFonts w:hAnsi="楷体" w:eastAsia="楷体"/>
          <w:sz w:val="24"/>
        </w:rPr>
        <w:t>苯环环上取代基的定位效应和规律</w:t>
      </w:r>
      <w:r>
        <w:rPr>
          <w:rFonts w:hint="eastAsia" w:eastAsia="楷体"/>
          <w:sz w:val="24"/>
        </w:rPr>
        <w:t>：</w:t>
      </w:r>
      <w:r>
        <w:rPr>
          <w:rFonts w:hAnsi="楷体" w:eastAsia="楷体"/>
          <w:sz w:val="24"/>
        </w:rPr>
        <w:t>两类定位基</w:t>
      </w:r>
      <w:r>
        <w:rPr>
          <w:rFonts w:hint="eastAsia" w:eastAsia="楷体"/>
          <w:sz w:val="24"/>
        </w:rPr>
        <w:t>、</w:t>
      </w:r>
      <w:r>
        <w:rPr>
          <w:rFonts w:hAnsi="楷体" w:eastAsia="楷体"/>
          <w:sz w:val="24"/>
        </w:rPr>
        <w:t>苯环上取代反应定位规律的解释</w:t>
      </w:r>
      <w:r>
        <w:rPr>
          <w:rFonts w:hint="eastAsia" w:eastAsia="楷体"/>
          <w:sz w:val="24"/>
        </w:rPr>
        <w:t>、</w:t>
      </w:r>
      <w:r>
        <w:rPr>
          <w:rFonts w:hAnsi="楷体" w:eastAsia="楷体"/>
          <w:sz w:val="24"/>
        </w:rPr>
        <w:t>定位规律的应用</w:t>
      </w:r>
      <w:r>
        <w:rPr>
          <w:rFonts w:hint="eastAsia" w:eastAsia="楷体"/>
          <w:sz w:val="24"/>
        </w:rPr>
        <w:t>；</w:t>
      </w:r>
      <w:r>
        <w:rPr>
          <w:rFonts w:eastAsia="楷体"/>
          <w:sz w:val="24"/>
        </w:rPr>
        <w:t>6</w:t>
      </w:r>
      <w:r>
        <w:rPr>
          <w:rFonts w:hint="eastAsia" w:eastAsia="楷体"/>
          <w:sz w:val="24"/>
        </w:rPr>
        <w:t>、</w:t>
      </w:r>
      <w:r>
        <w:rPr>
          <w:rFonts w:hAnsi="楷体" w:eastAsia="楷体"/>
          <w:sz w:val="24"/>
        </w:rPr>
        <w:t>萘的结构</w:t>
      </w:r>
      <w:r>
        <w:rPr>
          <w:rFonts w:hint="eastAsia" w:eastAsia="楷体"/>
          <w:sz w:val="24"/>
        </w:rPr>
        <w:t>和</w:t>
      </w:r>
      <w:r>
        <w:rPr>
          <w:rFonts w:hAnsi="楷体" w:eastAsia="楷体"/>
          <w:sz w:val="24"/>
        </w:rPr>
        <w:t>性质</w:t>
      </w:r>
      <w:r>
        <w:rPr>
          <w:rFonts w:hint="eastAsia" w:eastAsia="楷体"/>
          <w:sz w:val="24"/>
        </w:rPr>
        <w:t>；7、</w:t>
      </w:r>
      <w:r>
        <w:rPr>
          <w:rFonts w:hAnsi="楷体" w:eastAsia="楷体"/>
          <w:sz w:val="24"/>
        </w:rPr>
        <w:t>蒽和菲</w:t>
      </w:r>
      <w:r>
        <w:rPr>
          <w:rFonts w:hint="eastAsia" w:eastAsia="楷体"/>
          <w:sz w:val="24"/>
        </w:rPr>
        <w:t>；8、</w:t>
      </w:r>
      <w:r>
        <w:rPr>
          <w:rFonts w:hAnsi="楷体" w:eastAsia="楷体"/>
          <w:sz w:val="24"/>
        </w:rPr>
        <w:t>富勒烯</w:t>
      </w:r>
      <w:r>
        <w:rPr>
          <w:rFonts w:hint="eastAsia" w:hAnsi="楷体" w:eastAsia="楷体"/>
          <w:sz w:val="24"/>
        </w:rPr>
        <w:t>。</w:t>
      </w:r>
    </w:p>
    <w:p w14:paraId="5BDB6A0A">
      <w:pPr>
        <w:widowControl/>
        <w:snapToGrid w:val="0"/>
        <w:spacing w:before="240" w:line="400" w:lineRule="exact"/>
        <w:ind w:firstLine="640" w:firstLineChars="200"/>
        <w:outlineLvl w:val="0"/>
        <w:rPr>
          <w:rFonts w:eastAsia="楷体"/>
          <w:sz w:val="32"/>
        </w:rPr>
      </w:pPr>
    </w:p>
    <w:p w14:paraId="17FFCAFD">
      <w:pPr>
        <w:numPr>
          <w:ilvl w:val="0"/>
          <w:numId w:val="2"/>
        </w:numPr>
        <w:tabs>
          <w:tab w:val="left" w:pos="-900"/>
          <w:tab w:val="clear" w:pos="3497"/>
        </w:tabs>
        <w:spacing w:line="400" w:lineRule="exact"/>
        <w:ind w:hanging="3497"/>
        <w:jc w:val="center"/>
        <w:rPr>
          <w:rFonts w:eastAsia="楷体"/>
          <w:b/>
          <w:sz w:val="30"/>
          <w:szCs w:val="30"/>
        </w:rPr>
      </w:pPr>
      <w:r>
        <w:rPr>
          <w:rFonts w:hAnsi="楷体" w:eastAsia="楷体"/>
          <w:b/>
          <w:sz w:val="30"/>
          <w:szCs w:val="30"/>
        </w:rPr>
        <w:t>立体化学</w:t>
      </w:r>
    </w:p>
    <w:p w14:paraId="68B9E7BF">
      <w:pPr>
        <w:widowControl/>
        <w:snapToGrid w:val="0"/>
        <w:spacing w:before="240" w:line="400" w:lineRule="exact"/>
        <w:ind w:firstLine="482" w:firstLineChars="200"/>
        <w:outlineLvl w:val="0"/>
        <w:rPr>
          <w:rFonts w:eastAsia="楷体"/>
          <w:sz w:val="24"/>
        </w:rPr>
      </w:pPr>
      <w:r>
        <w:rPr>
          <w:rFonts w:hint="eastAsia" w:hAnsi="楷体" w:eastAsia="楷体"/>
          <w:b/>
          <w:sz w:val="24"/>
        </w:rPr>
        <w:t>基本要求：</w:t>
      </w:r>
      <w:r>
        <w:rPr>
          <w:rFonts w:eastAsia="楷体"/>
          <w:sz w:val="24"/>
        </w:rPr>
        <w:t>1</w:t>
      </w:r>
      <w:r>
        <w:rPr>
          <w:rFonts w:hAnsi="楷体" w:eastAsia="楷体"/>
          <w:sz w:val="24"/>
        </w:rPr>
        <w:t>、掌握手性分子、比旋光度、内消旋体、外消旋体、相对构型、绝对构型、手性合成等概念；</w:t>
      </w:r>
      <w:r>
        <w:rPr>
          <w:rFonts w:eastAsia="楷体"/>
          <w:sz w:val="24"/>
        </w:rPr>
        <w:t>2</w:t>
      </w:r>
      <w:r>
        <w:rPr>
          <w:rFonts w:hAnsi="楷体" w:eastAsia="楷体"/>
          <w:sz w:val="24"/>
        </w:rPr>
        <w:t>、掌握</w:t>
      </w:r>
      <w:r>
        <w:rPr>
          <w:rFonts w:eastAsia="楷体"/>
          <w:sz w:val="24"/>
        </w:rPr>
        <w:t>Fischer</w:t>
      </w:r>
      <w:r>
        <w:rPr>
          <w:rFonts w:hAnsi="楷体" w:eastAsia="楷体"/>
          <w:sz w:val="24"/>
        </w:rPr>
        <w:t>投影规则以及</w:t>
      </w:r>
      <w:r>
        <w:rPr>
          <w:rFonts w:eastAsia="楷体"/>
          <w:sz w:val="24"/>
        </w:rPr>
        <w:t>Fischer</w:t>
      </w:r>
      <w:r>
        <w:rPr>
          <w:rFonts w:hAnsi="楷体" w:eastAsia="楷体"/>
          <w:sz w:val="24"/>
        </w:rPr>
        <w:t>投影式与</w:t>
      </w:r>
      <w:r>
        <w:rPr>
          <w:rFonts w:eastAsia="楷体"/>
          <w:sz w:val="24"/>
        </w:rPr>
        <w:t>Newmann</w:t>
      </w:r>
      <w:r>
        <w:rPr>
          <w:rFonts w:hAnsi="楷体" w:eastAsia="楷体"/>
          <w:sz w:val="24"/>
        </w:rPr>
        <w:t>式、锯架式、楔形式之间的相互转化关系；</w:t>
      </w:r>
      <w:r>
        <w:rPr>
          <w:rFonts w:hint="eastAsia" w:hAnsi="楷体" w:eastAsia="楷体"/>
          <w:sz w:val="24"/>
        </w:rPr>
        <w:t>3、</w:t>
      </w:r>
      <w:r>
        <w:rPr>
          <w:rFonts w:hAnsi="楷体" w:eastAsia="楷体"/>
          <w:sz w:val="24"/>
        </w:rPr>
        <w:t>掌握用</w:t>
      </w:r>
      <w:r>
        <w:rPr>
          <w:rFonts w:eastAsia="楷体"/>
          <w:sz w:val="24"/>
        </w:rPr>
        <w:t>R</w:t>
      </w:r>
      <w:r>
        <w:rPr>
          <w:rFonts w:hAnsi="楷体" w:eastAsia="楷体"/>
          <w:sz w:val="24"/>
        </w:rPr>
        <w:t>/</w:t>
      </w:r>
      <w:r>
        <w:rPr>
          <w:rFonts w:eastAsia="楷体"/>
          <w:sz w:val="24"/>
        </w:rPr>
        <w:t>S</w:t>
      </w:r>
      <w:r>
        <w:rPr>
          <w:rFonts w:hAnsi="楷体" w:eastAsia="楷体"/>
          <w:sz w:val="24"/>
        </w:rPr>
        <w:t>法标记旋光性化合物构型的方法。</w:t>
      </w:r>
    </w:p>
    <w:p w14:paraId="06CEBFF5">
      <w:pPr>
        <w:spacing w:line="400" w:lineRule="exact"/>
        <w:ind w:firstLine="472" w:firstLineChars="196"/>
        <w:rPr>
          <w:rFonts w:eastAsia="楷体"/>
          <w:sz w:val="24"/>
        </w:rPr>
      </w:pPr>
      <w:r>
        <w:rPr>
          <w:rFonts w:hint="eastAsia" w:hAnsi="楷体" w:eastAsia="楷体"/>
          <w:b/>
          <w:sz w:val="24"/>
        </w:rPr>
        <w:t>基本概念及内容：</w:t>
      </w:r>
      <w:r>
        <w:rPr>
          <w:rFonts w:hAnsi="楷体" w:eastAsia="楷体"/>
          <w:sz w:val="24"/>
        </w:rPr>
        <w:t>对映异构体、手性碳原子、手性分子、光学活性、</w:t>
      </w:r>
      <w:r>
        <w:rPr>
          <w:rFonts w:hint="eastAsia" w:hAnsi="楷体" w:eastAsia="楷体"/>
          <w:sz w:val="24"/>
        </w:rPr>
        <w:t>比旋</w:t>
      </w:r>
      <w:r>
        <w:rPr>
          <w:rFonts w:hAnsi="楷体" w:eastAsia="楷体"/>
          <w:sz w:val="24"/>
        </w:rPr>
        <w:t>光度</w:t>
      </w:r>
      <w:r>
        <w:rPr>
          <w:rFonts w:hint="eastAsia" w:eastAsia="楷体"/>
          <w:sz w:val="24"/>
        </w:rPr>
        <w:t>。</w:t>
      </w:r>
      <w:r>
        <w:rPr>
          <w:rFonts w:eastAsia="楷体"/>
          <w:sz w:val="24"/>
        </w:rPr>
        <w:t>1</w:t>
      </w:r>
      <w:r>
        <w:rPr>
          <w:rFonts w:hint="eastAsia" w:eastAsia="楷体"/>
          <w:sz w:val="24"/>
        </w:rPr>
        <w:t>、</w:t>
      </w:r>
      <w:r>
        <w:rPr>
          <w:rFonts w:hAnsi="楷体" w:eastAsia="楷体"/>
          <w:sz w:val="24"/>
        </w:rPr>
        <w:t>对映异构体和手性分子</w:t>
      </w:r>
      <w:r>
        <w:rPr>
          <w:rFonts w:hint="eastAsia" w:eastAsia="楷体"/>
          <w:sz w:val="24"/>
        </w:rPr>
        <w:t>；</w:t>
      </w:r>
      <w:r>
        <w:rPr>
          <w:rFonts w:eastAsia="楷体"/>
          <w:sz w:val="24"/>
        </w:rPr>
        <w:t>2</w:t>
      </w:r>
      <w:r>
        <w:rPr>
          <w:rFonts w:hint="eastAsia" w:eastAsia="楷体"/>
          <w:sz w:val="24"/>
        </w:rPr>
        <w:t>、</w:t>
      </w:r>
      <w:r>
        <w:rPr>
          <w:rFonts w:hAnsi="楷体" w:eastAsia="楷体"/>
          <w:sz w:val="24"/>
        </w:rPr>
        <w:t>对映异构体的物理性质</w:t>
      </w:r>
      <w:r>
        <w:rPr>
          <w:rFonts w:eastAsia="楷体"/>
          <w:sz w:val="24"/>
        </w:rPr>
        <w:t>—</w:t>
      </w:r>
      <w:r>
        <w:rPr>
          <w:rFonts w:hAnsi="楷体" w:eastAsia="楷体"/>
          <w:sz w:val="24"/>
        </w:rPr>
        <w:t>光学活性</w:t>
      </w:r>
      <w:r>
        <w:rPr>
          <w:rFonts w:hint="eastAsia" w:eastAsia="楷体"/>
          <w:sz w:val="24"/>
        </w:rPr>
        <w:t>；</w:t>
      </w:r>
      <w:r>
        <w:rPr>
          <w:rFonts w:eastAsia="楷体"/>
          <w:sz w:val="24"/>
        </w:rPr>
        <w:t>3</w:t>
      </w:r>
      <w:r>
        <w:rPr>
          <w:rFonts w:hint="eastAsia" w:eastAsia="楷体"/>
          <w:sz w:val="24"/>
        </w:rPr>
        <w:t>、</w:t>
      </w:r>
      <w:r>
        <w:rPr>
          <w:rFonts w:hAnsi="楷体" w:eastAsia="楷体"/>
          <w:sz w:val="24"/>
        </w:rPr>
        <w:t>对映异构体构型的表示法</w:t>
      </w:r>
      <w:r>
        <w:rPr>
          <w:rFonts w:eastAsia="楷体"/>
          <w:sz w:val="24"/>
        </w:rPr>
        <w:t>(D/L</w:t>
      </w:r>
      <w:r>
        <w:rPr>
          <w:rFonts w:hAnsi="楷体" w:eastAsia="楷体"/>
          <w:sz w:val="24"/>
        </w:rPr>
        <w:t>法、</w:t>
      </w:r>
      <w:r>
        <w:rPr>
          <w:rFonts w:eastAsia="楷体"/>
          <w:sz w:val="24"/>
        </w:rPr>
        <w:t>R/S</w:t>
      </w:r>
      <w:r>
        <w:rPr>
          <w:rFonts w:hAnsi="楷体" w:eastAsia="楷体"/>
          <w:sz w:val="24"/>
        </w:rPr>
        <w:t>法</w:t>
      </w:r>
      <w:r>
        <w:rPr>
          <w:rFonts w:eastAsia="楷体"/>
          <w:sz w:val="24"/>
        </w:rPr>
        <w:t>)</w:t>
      </w:r>
      <w:r>
        <w:rPr>
          <w:rFonts w:hint="eastAsia" w:eastAsia="楷体"/>
          <w:sz w:val="24"/>
        </w:rPr>
        <w:t>；4、</w:t>
      </w:r>
      <w:r>
        <w:rPr>
          <w:rFonts w:hAnsi="楷体" w:eastAsia="楷体"/>
          <w:sz w:val="24"/>
        </w:rPr>
        <w:t>含一个</w:t>
      </w:r>
      <w:r>
        <w:rPr>
          <w:rFonts w:hint="eastAsia" w:hAnsi="楷体" w:eastAsia="楷体"/>
          <w:sz w:val="24"/>
        </w:rPr>
        <w:t>及一个</w:t>
      </w:r>
      <w:r>
        <w:rPr>
          <w:rFonts w:hAnsi="楷体" w:eastAsia="楷体"/>
          <w:sz w:val="24"/>
        </w:rPr>
        <w:t>以上手性碳原子的化合物</w:t>
      </w:r>
      <w:r>
        <w:rPr>
          <w:rFonts w:hint="eastAsia" w:eastAsia="楷体"/>
          <w:sz w:val="24"/>
        </w:rPr>
        <w:t>；5、</w:t>
      </w:r>
      <w:r>
        <w:rPr>
          <w:rFonts w:hAnsi="楷体" w:eastAsia="楷体"/>
          <w:sz w:val="24"/>
        </w:rPr>
        <w:t>含有其它手性原子的化合物</w:t>
      </w:r>
      <w:r>
        <w:rPr>
          <w:rFonts w:hint="eastAsia" w:eastAsia="楷体"/>
          <w:sz w:val="24"/>
        </w:rPr>
        <w:t>；6、</w:t>
      </w:r>
      <w:r>
        <w:rPr>
          <w:rFonts w:hAnsi="楷体" w:eastAsia="楷体"/>
          <w:sz w:val="24"/>
        </w:rPr>
        <w:t>不含手性碳原子的化合物</w:t>
      </w:r>
      <w:r>
        <w:rPr>
          <w:rFonts w:hint="eastAsia" w:eastAsia="楷体"/>
          <w:sz w:val="24"/>
        </w:rPr>
        <w:t>；7、</w:t>
      </w:r>
      <w:r>
        <w:rPr>
          <w:rFonts w:hAnsi="楷体" w:eastAsia="楷体"/>
          <w:sz w:val="24"/>
        </w:rPr>
        <w:t>环状化合物的立体异构</w:t>
      </w:r>
      <w:r>
        <w:rPr>
          <w:rFonts w:hint="eastAsia" w:eastAsia="楷体"/>
          <w:sz w:val="24"/>
        </w:rPr>
        <w:t>：</w:t>
      </w:r>
      <w:r>
        <w:rPr>
          <w:rFonts w:hAnsi="楷体" w:eastAsia="楷体"/>
          <w:sz w:val="24"/>
        </w:rPr>
        <w:t>顺反异构</w:t>
      </w:r>
      <w:r>
        <w:rPr>
          <w:rFonts w:hint="eastAsia" w:eastAsia="楷体"/>
          <w:sz w:val="24"/>
        </w:rPr>
        <w:t>、</w:t>
      </w:r>
      <w:r>
        <w:rPr>
          <w:rFonts w:hAnsi="楷体" w:eastAsia="楷体"/>
          <w:sz w:val="24"/>
        </w:rPr>
        <w:t>对映异构</w:t>
      </w:r>
      <w:r>
        <w:rPr>
          <w:rFonts w:hint="eastAsia" w:eastAsia="楷体"/>
          <w:sz w:val="24"/>
        </w:rPr>
        <w:t>；8、</w:t>
      </w:r>
      <w:r>
        <w:rPr>
          <w:rFonts w:hAnsi="楷体" w:eastAsia="楷体"/>
          <w:sz w:val="24"/>
        </w:rPr>
        <w:t>对映体的化学性质</w:t>
      </w:r>
      <w:r>
        <w:rPr>
          <w:rFonts w:hint="eastAsia" w:eastAsia="楷体"/>
          <w:sz w:val="24"/>
        </w:rPr>
        <w:t>。</w:t>
      </w:r>
      <w:r>
        <w:rPr>
          <w:rFonts w:eastAsia="楷体"/>
          <w:sz w:val="24"/>
        </w:rPr>
        <w:t xml:space="preserve"> </w:t>
      </w:r>
    </w:p>
    <w:p w14:paraId="113F1CDD">
      <w:pPr>
        <w:spacing w:line="400" w:lineRule="exact"/>
        <w:rPr>
          <w:rFonts w:eastAsia="楷体"/>
          <w:b/>
          <w:sz w:val="24"/>
        </w:rPr>
      </w:pPr>
    </w:p>
    <w:p w14:paraId="4E1206FE">
      <w:pPr>
        <w:numPr>
          <w:ilvl w:val="0"/>
          <w:numId w:val="2"/>
        </w:numPr>
        <w:tabs>
          <w:tab w:val="left" w:pos="-900"/>
          <w:tab w:val="clear" w:pos="3497"/>
        </w:tabs>
        <w:spacing w:line="400" w:lineRule="exact"/>
        <w:ind w:hanging="3497"/>
        <w:jc w:val="center"/>
        <w:rPr>
          <w:rFonts w:eastAsia="楷体"/>
          <w:b/>
          <w:sz w:val="30"/>
          <w:szCs w:val="30"/>
        </w:rPr>
      </w:pPr>
      <w:r>
        <w:rPr>
          <w:rFonts w:hAnsi="楷体" w:eastAsia="楷体"/>
          <w:b/>
          <w:sz w:val="30"/>
          <w:szCs w:val="30"/>
        </w:rPr>
        <w:t>卤代烃</w:t>
      </w:r>
    </w:p>
    <w:p w14:paraId="0E933F75">
      <w:pPr>
        <w:widowControl/>
        <w:snapToGrid w:val="0"/>
        <w:spacing w:before="240" w:line="400" w:lineRule="exact"/>
        <w:ind w:firstLine="482" w:firstLineChars="200"/>
        <w:outlineLvl w:val="0"/>
        <w:rPr>
          <w:rFonts w:eastAsia="楷体"/>
          <w:sz w:val="24"/>
        </w:rPr>
      </w:pPr>
      <w:r>
        <w:rPr>
          <w:rFonts w:hint="eastAsia" w:hAnsi="楷体" w:eastAsia="楷体"/>
          <w:b/>
          <w:sz w:val="24"/>
        </w:rPr>
        <w:t>基本要求：</w:t>
      </w:r>
      <w:r>
        <w:rPr>
          <w:rFonts w:eastAsia="楷体"/>
          <w:sz w:val="24"/>
        </w:rPr>
        <w:t>1</w:t>
      </w:r>
      <w:r>
        <w:rPr>
          <w:rFonts w:hAnsi="楷体" w:eastAsia="楷体"/>
          <w:sz w:val="24"/>
        </w:rPr>
        <w:t>、了解卤代烃的分类</w:t>
      </w:r>
      <w:r>
        <w:rPr>
          <w:rFonts w:hint="eastAsia" w:hAnsi="楷体" w:eastAsia="楷体"/>
          <w:sz w:val="24"/>
        </w:rPr>
        <w:t>和</w:t>
      </w:r>
      <w:r>
        <w:rPr>
          <w:rFonts w:hAnsi="楷体" w:eastAsia="楷体"/>
          <w:sz w:val="24"/>
        </w:rPr>
        <w:t>命名；</w:t>
      </w:r>
      <w:r>
        <w:rPr>
          <w:rFonts w:eastAsia="楷体"/>
          <w:sz w:val="24"/>
        </w:rPr>
        <w:t>2</w:t>
      </w:r>
      <w:r>
        <w:rPr>
          <w:rFonts w:hAnsi="楷体" w:eastAsia="楷体"/>
          <w:sz w:val="24"/>
        </w:rPr>
        <w:t>、掌握卤代烷的化学性质；</w:t>
      </w:r>
      <w:r>
        <w:rPr>
          <w:rFonts w:eastAsia="楷体"/>
          <w:sz w:val="24"/>
        </w:rPr>
        <w:t>3</w:t>
      </w:r>
      <w:r>
        <w:rPr>
          <w:rFonts w:hAnsi="楷体" w:eastAsia="楷体"/>
          <w:sz w:val="24"/>
        </w:rPr>
        <w:t>、掌握卤代烷的亲核取代反应历程及影响因素；</w:t>
      </w:r>
      <w:r>
        <w:rPr>
          <w:rFonts w:eastAsia="楷体"/>
          <w:sz w:val="24"/>
        </w:rPr>
        <w:t>4</w:t>
      </w:r>
      <w:r>
        <w:rPr>
          <w:rFonts w:hAnsi="楷体" w:eastAsia="楷体"/>
          <w:sz w:val="24"/>
        </w:rPr>
        <w:t>、掌握一卤代烯烃和一卤代芳烃的化学性质；</w:t>
      </w:r>
      <w:r>
        <w:rPr>
          <w:rFonts w:eastAsia="楷体"/>
          <w:sz w:val="24"/>
        </w:rPr>
        <w:t>5</w:t>
      </w:r>
      <w:r>
        <w:rPr>
          <w:rFonts w:hAnsi="楷体" w:eastAsia="楷体"/>
          <w:sz w:val="24"/>
        </w:rPr>
        <w:t>、掌握卤代烃的制法。</w:t>
      </w:r>
    </w:p>
    <w:p w14:paraId="28B76D2F">
      <w:pPr>
        <w:spacing w:line="400" w:lineRule="exact"/>
        <w:ind w:firstLine="472" w:firstLineChars="196"/>
        <w:rPr>
          <w:rFonts w:eastAsia="楷体"/>
          <w:sz w:val="24"/>
        </w:rPr>
      </w:pPr>
      <w:r>
        <w:rPr>
          <w:rFonts w:hint="eastAsia" w:hAnsi="楷体" w:eastAsia="楷体"/>
          <w:b/>
          <w:sz w:val="24"/>
        </w:rPr>
        <w:t>基本概念和内容：</w:t>
      </w:r>
      <w:r>
        <w:rPr>
          <w:rFonts w:hAnsi="楷体" w:eastAsia="楷体"/>
          <w:sz w:val="24"/>
        </w:rPr>
        <w:t>亲核取代反应历程（</w:t>
      </w:r>
      <w:r>
        <w:rPr>
          <w:rFonts w:eastAsia="楷体"/>
          <w:sz w:val="24"/>
        </w:rPr>
        <w:t>S</w:t>
      </w:r>
      <w:r>
        <w:rPr>
          <w:rFonts w:eastAsia="楷体"/>
          <w:sz w:val="24"/>
          <w:vertAlign w:val="subscript"/>
        </w:rPr>
        <w:t>N</w:t>
      </w:r>
      <w:r>
        <w:rPr>
          <w:rFonts w:eastAsia="楷体"/>
          <w:sz w:val="24"/>
        </w:rPr>
        <w:t>1</w:t>
      </w:r>
      <w:r>
        <w:rPr>
          <w:rFonts w:hAnsi="楷体" w:eastAsia="楷体"/>
          <w:sz w:val="24"/>
        </w:rPr>
        <w:t>、</w:t>
      </w:r>
      <w:r>
        <w:rPr>
          <w:rFonts w:eastAsia="楷体"/>
          <w:sz w:val="24"/>
        </w:rPr>
        <w:t>S</w:t>
      </w:r>
      <w:r>
        <w:rPr>
          <w:rFonts w:eastAsia="楷体"/>
          <w:sz w:val="24"/>
          <w:vertAlign w:val="subscript"/>
        </w:rPr>
        <w:t>N</w:t>
      </w:r>
      <w:r>
        <w:rPr>
          <w:rFonts w:eastAsia="楷体"/>
          <w:sz w:val="24"/>
        </w:rPr>
        <w:t>2</w:t>
      </w:r>
      <w:r>
        <w:rPr>
          <w:rFonts w:hAnsi="楷体" w:eastAsia="楷体"/>
          <w:sz w:val="24"/>
        </w:rPr>
        <w:t>）、消除反应历程（</w:t>
      </w:r>
      <w:r>
        <w:rPr>
          <w:rFonts w:eastAsia="楷体"/>
          <w:sz w:val="24"/>
        </w:rPr>
        <w:t>E1</w:t>
      </w:r>
      <w:r>
        <w:rPr>
          <w:rFonts w:hAnsi="楷体" w:eastAsia="楷体"/>
          <w:sz w:val="24"/>
        </w:rPr>
        <w:t>、</w:t>
      </w:r>
      <w:r>
        <w:rPr>
          <w:rFonts w:eastAsia="楷体"/>
          <w:sz w:val="24"/>
        </w:rPr>
        <w:t>E2</w:t>
      </w:r>
      <w:r>
        <w:rPr>
          <w:rFonts w:hAnsi="楷体" w:eastAsia="楷体"/>
          <w:sz w:val="24"/>
        </w:rPr>
        <w:t>）、</w:t>
      </w:r>
      <w:r>
        <w:rPr>
          <w:rFonts w:eastAsia="楷体"/>
          <w:sz w:val="24"/>
        </w:rPr>
        <w:t>Grignard</w:t>
      </w:r>
      <w:r>
        <w:rPr>
          <w:rFonts w:hAnsi="楷体" w:eastAsia="楷体"/>
          <w:sz w:val="24"/>
        </w:rPr>
        <w:t>试剂、有机锂化合物</w:t>
      </w:r>
      <w:r>
        <w:rPr>
          <w:rFonts w:hint="eastAsia" w:hAnsi="楷体" w:eastAsia="楷体"/>
          <w:sz w:val="24"/>
        </w:rPr>
        <w:t>。</w:t>
      </w:r>
      <w:r>
        <w:rPr>
          <w:rFonts w:eastAsia="楷体"/>
          <w:sz w:val="24"/>
        </w:rPr>
        <w:t>1</w:t>
      </w:r>
      <w:r>
        <w:rPr>
          <w:rFonts w:hint="eastAsia" w:eastAsia="楷体"/>
          <w:sz w:val="24"/>
        </w:rPr>
        <w:t>、</w:t>
      </w:r>
      <w:r>
        <w:rPr>
          <w:rFonts w:hAnsi="楷体" w:eastAsia="楷体"/>
          <w:sz w:val="24"/>
        </w:rPr>
        <w:t>卤代烃的分类、命名及同分异构</w:t>
      </w:r>
      <w:r>
        <w:rPr>
          <w:rFonts w:hint="eastAsia" w:eastAsia="楷体"/>
          <w:sz w:val="24"/>
        </w:rPr>
        <w:t>；</w:t>
      </w:r>
      <w:r>
        <w:rPr>
          <w:rFonts w:eastAsia="楷体"/>
          <w:sz w:val="24"/>
        </w:rPr>
        <w:t>2</w:t>
      </w:r>
      <w:r>
        <w:rPr>
          <w:rFonts w:hint="eastAsia" w:eastAsia="楷体"/>
          <w:sz w:val="24"/>
        </w:rPr>
        <w:t>、</w:t>
      </w:r>
      <w:r>
        <w:rPr>
          <w:rFonts w:hAnsi="楷体" w:eastAsia="楷体"/>
          <w:sz w:val="24"/>
        </w:rPr>
        <w:t>卤代烃的物理性质</w:t>
      </w:r>
      <w:r>
        <w:rPr>
          <w:rFonts w:hint="eastAsia" w:eastAsia="楷体"/>
          <w:sz w:val="24"/>
        </w:rPr>
        <w:t>；</w:t>
      </w:r>
      <w:r>
        <w:rPr>
          <w:rFonts w:eastAsia="楷体"/>
          <w:sz w:val="24"/>
        </w:rPr>
        <w:t>3</w:t>
      </w:r>
      <w:r>
        <w:rPr>
          <w:rFonts w:hint="eastAsia" w:eastAsia="楷体"/>
          <w:sz w:val="24"/>
        </w:rPr>
        <w:t>、</w:t>
      </w:r>
      <w:r>
        <w:rPr>
          <w:rFonts w:hAnsi="楷体" w:eastAsia="楷体"/>
          <w:sz w:val="24"/>
        </w:rPr>
        <w:t>卤代烃的反应</w:t>
      </w:r>
      <w:r>
        <w:rPr>
          <w:rFonts w:hint="eastAsia" w:eastAsia="楷体"/>
          <w:sz w:val="24"/>
        </w:rPr>
        <w:t>：</w:t>
      </w:r>
      <w:r>
        <w:rPr>
          <w:rFonts w:hAnsi="楷体" w:eastAsia="楷体"/>
          <w:sz w:val="24"/>
        </w:rPr>
        <w:t>亲核取代反应（水解、醇解、氨解、氰解、卤离子交换、与</w:t>
      </w:r>
      <w:r>
        <w:rPr>
          <w:rFonts w:eastAsia="楷体"/>
          <w:sz w:val="24"/>
        </w:rPr>
        <w:t>AgNO</w:t>
      </w:r>
      <w:r>
        <w:rPr>
          <w:rFonts w:eastAsia="楷体"/>
          <w:sz w:val="24"/>
          <w:vertAlign w:val="subscript"/>
        </w:rPr>
        <w:t>3</w:t>
      </w:r>
      <w:r>
        <w:rPr>
          <w:rFonts w:hAnsi="楷体" w:eastAsia="楷体"/>
          <w:sz w:val="24"/>
        </w:rPr>
        <w:t>作用）</w:t>
      </w:r>
      <w:r>
        <w:rPr>
          <w:rFonts w:hint="eastAsia" w:hAnsi="楷体" w:eastAsia="楷体"/>
          <w:sz w:val="24"/>
        </w:rPr>
        <w:t>、</w:t>
      </w:r>
      <w:r>
        <w:rPr>
          <w:rFonts w:hAnsi="楷体" w:eastAsia="楷体"/>
          <w:sz w:val="24"/>
        </w:rPr>
        <w:t>消除反应</w:t>
      </w:r>
      <w:r>
        <w:rPr>
          <w:rFonts w:hint="eastAsia" w:eastAsia="楷体"/>
          <w:sz w:val="24"/>
        </w:rPr>
        <w:t>、</w:t>
      </w:r>
      <w:r>
        <w:rPr>
          <w:rFonts w:hAnsi="楷体" w:eastAsia="楷体"/>
          <w:sz w:val="24"/>
        </w:rPr>
        <w:t>与金属反应</w:t>
      </w:r>
      <w:r>
        <w:rPr>
          <w:rFonts w:hint="eastAsia" w:eastAsia="楷体"/>
          <w:sz w:val="24"/>
        </w:rPr>
        <w:t>、</w:t>
      </w:r>
      <w:r>
        <w:rPr>
          <w:rFonts w:hAnsi="楷体" w:eastAsia="楷体"/>
          <w:sz w:val="24"/>
        </w:rPr>
        <w:t>还原反应</w:t>
      </w:r>
      <w:r>
        <w:rPr>
          <w:rFonts w:hint="eastAsia" w:eastAsia="楷体"/>
          <w:sz w:val="24"/>
        </w:rPr>
        <w:t>；</w:t>
      </w:r>
      <w:r>
        <w:rPr>
          <w:rFonts w:eastAsia="楷体"/>
          <w:sz w:val="24"/>
        </w:rPr>
        <w:t>4</w:t>
      </w:r>
      <w:r>
        <w:rPr>
          <w:rFonts w:hint="eastAsia" w:eastAsia="楷体"/>
          <w:sz w:val="24"/>
        </w:rPr>
        <w:t>、</w:t>
      </w:r>
      <w:r>
        <w:rPr>
          <w:rFonts w:hAnsi="楷体" w:eastAsia="楷体"/>
          <w:sz w:val="24"/>
        </w:rPr>
        <w:t>卤代烃的制法</w:t>
      </w:r>
      <w:r>
        <w:rPr>
          <w:rFonts w:hint="eastAsia" w:eastAsia="楷体"/>
          <w:sz w:val="24"/>
        </w:rPr>
        <w:t>；</w:t>
      </w:r>
      <w:r>
        <w:rPr>
          <w:rFonts w:eastAsia="楷体"/>
          <w:sz w:val="24"/>
        </w:rPr>
        <w:t>5</w:t>
      </w:r>
      <w:r>
        <w:rPr>
          <w:rFonts w:hint="eastAsia" w:eastAsia="楷体"/>
          <w:sz w:val="24"/>
        </w:rPr>
        <w:t>、</w:t>
      </w:r>
      <w:r>
        <w:rPr>
          <w:rFonts w:hAnsi="楷体" w:eastAsia="楷体"/>
          <w:sz w:val="24"/>
        </w:rPr>
        <w:t>卤代烃的一些重要应用</w:t>
      </w:r>
      <w:r>
        <w:rPr>
          <w:rFonts w:hint="eastAsia" w:hAnsi="楷体" w:eastAsia="楷体"/>
          <w:sz w:val="24"/>
        </w:rPr>
        <w:t>。</w:t>
      </w:r>
    </w:p>
    <w:p w14:paraId="52269415">
      <w:pPr>
        <w:spacing w:line="400" w:lineRule="exact"/>
        <w:rPr>
          <w:rFonts w:eastAsia="楷体"/>
          <w:b/>
          <w:sz w:val="24"/>
        </w:rPr>
      </w:pPr>
    </w:p>
    <w:p w14:paraId="193A7571">
      <w:pPr>
        <w:numPr>
          <w:ilvl w:val="0"/>
          <w:numId w:val="2"/>
        </w:numPr>
        <w:tabs>
          <w:tab w:val="left" w:pos="-900"/>
          <w:tab w:val="clear" w:pos="3497"/>
        </w:tabs>
        <w:spacing w:line="400" w:lineRule="exact"/>
        <w:ind w:hanging="3497"/>
        <w:jc w:val="center"/>
        <w:rPr>
          <w:rFonts w:eastAsia="楷体"/>
          <w:b/>
          <w:sz w:val="30"/>
          <w:szCs w:val="30"/>
        </w:rPr>
      </w:pPr>
      <w:r>
        <w:rPr>
          <w:rFonts w:hAnsi="楷体" w:eastAsia="楷体"/>
          <w:b/>
          <w:sz w:val="30"/>
          <w:szCs w:val="30"/>
        </w:rPr>
        <w:t>醇、</w:t>
      </w:r>
      <w:r>
        <w:rPr>
          <w:rFonts w:eastAsia="楷体"/>
          <w:b/>
          <w:sz w:val="30"/>
          <w:szCs w:val="30"/>
        </w:rPr>
        <w:t xml:space="preserve"> </w:t>
      </w:r>
      <w:r>
        <w:rPr>
          <w:rFonts w:hAnsi="楷体" w:eastAsia="楷体"/>
          <w:b/>
          <w:sz w:val="30"/>
          <w:szCs w:val="30"/>
        </w:rPr>
        <w:t>酚、</w:t>
      </w:r>
      <w:r>
        <w:rPr>
          <w:rFonts w:eastAsia="楷体"/>
          <w:b/>
          <w:sz w:val="30"/>
          <w:szCs w:val="30"/>
        </w:rPr>
        <w:t xml:space="preserve"> </w:t>
      </w:r>
      <w:r>
        <w:rPr>
          <w:rFonts w:hAnsi="楷体" w:eastAsia="楷体"/>
          <w:b/>
          <w:sz w:val="30"/>
          <w:szCs w:val="30"/>
        </w:rPr>
        <w:t>醚</w:t>
      </w:r>
    </w:p>
    <w:p w14:paraId="4C1B35FC">
      <w:pPr>
        <w:spacing w:line="400" w:lineRule="exact"/>
        <w:ind w:firstLine="472" w:firstLineChars="196"/>
        <w:rPr>
          <w:rFonts w:eastAsia="楷体"/>
          <w:sz w:val="24"/>
        </w:rPr>
      </w:pPr>
      <w:r>
        <w:rPr>
          <w:rFonts w:hint="eastAsia" w:hAnsi="楷体" w:eastAsia="楷体"/>
          <w:b/>
          <w:sz w:val="24"/>
        </w:rPr>
        <w:t>基本要求：</w:t>
      </w:r>
      <w:r>
        <w:rPr>
          <w:rFonts w:eastAsia="楷体"/>
          <w:sz w:val="24"/>
        </w:rPr>
        <w:t>1</w:t>
      </w:r>
      <w:r>
        <w:rPr>
          <w:rFonts w:hAnsi="楷体" w:eastAsia="楷体"/>
          <w:sz w:val="24"/>
        </w:rPr>
        <w:t>、掌握醇、酚、醚的结构</w:t>
      </w:r>
      <w:r>
        <w:rPr>
          <w:rFonts w:hint="eastAsia" w:hAnsi="楷体" w:eastAsia="楷体"/>
          <w:sz w:val="24"/>
        </w:rPr>
        <w:t>、</w:t>
      </w:r>
      <w:r>
        <w:rPr>
          <w:rFonts w:hAnsi="楷体" w:eastAsia="楷体"/>
          <w:sz w:val="24"/>
        </w:rPr>
        <w:t>命名</w:t>
      </w:r>
      <w:r>
        <w:rPr>
          <w:rFonts w:hint="eastAsia" w:hAnsi="楷体" w:eastAsia="楷体"/>
          <w:sz w:val="24"/>
        </w:rPr>
        <w:t>、</w:t>
      </w:r>
      <w:r>
        <w:rPr>
          <w:rFonts w:hAnsi="楷体" w:eastAsia="楷体"/>
          <w:sz w:val="24"/>
        </w:rPr>
        <w:t>物理性质及光谱性质；</w:t>
      </w:r>
      <w:r>
        <w:rPr>
          <w:rFonts w:hint="eastAsia" w:eastAsia="楷体"/>
          <w:sz w:val="24"/>
        </w:rPr>
        <w:t>2</w:t>
      </w:r>
      <w:r>
        <w:rPr>
          <w:rFonts w:hAnsi="楷体" w:eastAsia="楷体"/>
          <w:sz w:val="24"/>
        </w:rPr>
        <w:t>、掌握醇、酚、醚的化学性质；</w:t>
      </w:r>
      <w:r>
        <w:rPr>
          <w:rFonts w:eastAsia="楷体"/>
          <w:sz w:val="24"/>
        </w:rPr>
        <w:t>4</w:t>
      </w:r>
      <w:r>
        <w:rPr>
          <w:rFonts w:hAnsi="楷体" w:eastAsia="楷体"/>
          <w:sz w:val="24"/>
        </w:rPr>
        <w:t>、掌握醇、苯酚、醚的制备；</w:t>
      </w:r>
      <w:r>
        <w:rPr>
          <w:rFonts w:eastAsia="楷体"/>
          <w:sz w:val="24"/>
        </w:rPr>
        <w:t>5</w:t>
      </w:r>
      <w:r>
        <w:rPr>
          <w:rFonts w:hAnsi="楷体" w:eastAsia="楷体"/>
          <w:sz w:val="24"/>
        </w:rPr>
        <w:t>、掌握</w:t>
      </w:r>
      <w:r>
        <w:rPr>
          <w:rFonts w:eastAsia="楷体"/>
          <w:sz w:val="24"/>
        </w:rPr>
        <w:t>β-</w:t>
      </w:r>
      <w:r>
        <w:rPr>
          <w:rFonts w:hAnsi="楷体" w:eastAsia="楷体"/>
          <w:sz w:val="24"/>
        </w:rPr>
        <w:t>消除反应历程及消除反应与亲核取代反应的竞争。</w:t>
      </w:r>
    </w:p>
    <w:p w14:paraId="4E32B479">
      <w:pPr>
        <w:spacing w:line="400" w:lineRule="exact"/>
        <w:ind w:firstLine="472" w:firstLineChars="196"/>
        <w:rPr>
          <w:rFonts w:eastAsia="楷体"/>
          <w:sz w:val="24"/>
        </w:rPr>
      </w:pPr>
      <w:r>
        <w:rPr>
          <w:rFonts w:hint="eastAsia" w:hAnsi="楷体" w:eastAsia="楷体"/>
          <w:b/>
          <w:sz w:val="24"/>
        </w:rPr>
        <w:t>基本内容：</w:t>
      </w:r>
      <w:r>
        <w:rPr>
          <w:rFonts w:eastAsia="楷体"/>
          <w:sz w:val="24"/>
        </w:rPr>
        <w:t>1</w:t>
      </w:r>
      <w:r>
        <w:rPr>
          <w:rFonts w:hint="eastAsia" w:eastAsia="楷体"/>
          <w:sz w:val="24"/>
        </w:rPr>
        <w:t>、</w:t>
      </w:r>
      <w:r>
        <w:rPr>
          <w:rFonts w:hAnsi="楷体" w:eastAsia="楷体"/>
          <w:sz w:val="24"/>
        </w:rPr>
        <w:t>醇的结构、分类和命名</w:t>
      </w:r>
      <w:r>
        <w:rPr>
          <w:rFonts w:hint="eastAsia" w:eastAsia="楷体"/>
          <w:sz w:val="24"/>
        </w:rPr>
        <w:t>；</w:t>
      </w:r>
      <w:r>
        <w:rPr>
          <w:rFonts w:eastAsia="楷体"/>
          <w:sz w:val="24"/>
        </w:rPr>
        <w:t>2</w:t>
      </w:r>
      <w:r>
        <w:rPr>
          <w:rFonts w:hint="eastAsia" w:eastAsia="楷体"/>
          <w:sz w:val="24"/>
        </w:rPr>
        <w:t>、</w:t>
      </w:r>
      <w:r>
        <w:rPr>
          <w:rFonts w:hAnsi="楷体" w:eastAsia="楷体"/>
          <w:sz w:val="24"/>
        </w:rPr>
        <w:t>醇的物理性质</w:t>
      </w:r>
      <w:r>
        <w:rPr>
          <w:rFonts w:hint="eastAsia" w:eastAsia="楷体"/>
          <w:sz w:val="24"/>
        </w:rPr>
        <w:t>和</w:t>
      </w:r>
      <w:r>
        <w:rPr>
          <w:rFonts w:hAnsi="楷体" w:eastAsia="楷体"/>
          <w:sz w:val="24"/>
        </w:rPr>
        <w:t>反应</w:t>
      </w:r>
      <w:r>
        <w:rPr>
          <w:rFonts w:hint="eastAsia" w:eastAsia="楷体"/>
          <w:sz w:val="24"/>
        </w:rPr>
        <w:t>：</w:t>
      </w:r>
      <w:r>
        <w:rPr>
          <w:rFonts w:hAnsi="楷体" w:eastAsia="楷体"/>
          <w:sz w:val="24"/>
        </w:rPr>
        <w:t>醇的酸性和碱性</w:t>
      </w:r>
      <w:r>
        <w:rPr>
          <w:rFonts w:hint="eastAsia" w:eastAsia="楷体"/>
          <w:sz w:val="24"/>
        </w:rPr>
        <w:t>、</w:t>
      </w:r>
      <w:r>
        <w:rPr>
          <w:rFonts w:hAnsi="楷体" w:eastAsia="楷体"/>
          <w:sz w:val="24"/>
        </w:rPr>
        <w:t>醇的氧化</w:t>
      </w:r>
      <w:r>
        <w:rPr>
          <w:rFonts w:hint="eastAsia" w:eastAsia="楷体"/>
          <w:sz w:val="24"/>
        </w:rPr>
        <w:t>、</w:t>
      </w:r>
      <w:r>
        <w:rPr>
          <w:rFonts w:hAnsi="楷体" w:eastAsia="楷体"/>
          <w:sz w:val="24"/>
        </w:rPr>
        <w:t>醇和无机含氧酸作用</w:t>
      </w:r>
      <w:r>
        <w:rPr>
          <w:rFonts w:eastAsia="楷体"/>
          <w:sz w:val="24"/>
        </w:rPr>
        <w:t>—</w:t>
      </w:r>
      <w:r>
        <w:rPr>
          <w:rFonts w:hAnsi="楷体" w:eastAsia="楷体"/>
          <w:sz w:val="24"/>
        </w:rPr>
        <w:t>氢氧键断裂生成酯的反应</w:t>
      </w:r>
      <w:r>
        <w:rPr>
          <w:rFonts w:hint="eastAsia" w:eastAsia="楷体"/>
          <w:sz w:val="24"/>
        </w:rPr>
        <w:t>、</w:t>
      </w:r>
      <w:r>
        <w:rPr>
          <w:rFonts w:hAnsi="楷体" w:eastAsia="楷体"/>
          <w:sz w:val="24"/>
        </w:rPr>
        <w:t>卤化作用</w:t>
      </w:r>
      <w:r>
        <w:rPr>
          <w:rFonts w:hint="eastAsia" w:eastAsia="楷体"/>
          <w:sz w:val="24"/>
        </w:rPr>
        <w:t>、</w:t>
      </w:r>
      <w:r>
        <w:rPr>
          <w:rFonts w:hAnsi="楷体" w:eastAsia="楷体"/>
          <w:sz w:val="24"/>
        </w:rPr>
        <w:t>醇的脱水反应</w:t>
      </w:r>
      <w:r>
        <w:rPr>
          <w:rFonts w:hint="eastAsia" w:eastAsia="楷体"/>
          <w:sz w:val="24"/>
        </w:rPr>
        <w:t>；3、</w:t>
      </w:r>
      <w:r>
        <w:rPr>
          <w:rFonts w:hAnsi="楷体" w:eastAsia="楷体"/>
          <w:sz w:val="24"/>
        </w:rPr>
        <w:t>多元醇的特性</w:t>
      </w:r>
      <w:r>
        <w:rPr>
          <w:rFonts w:hint="eastAsia" w:eastAsia="楷体"/>
          <w:sz w:val="24"/>
        </w:rPr>
        <w:t>；4、</w:t>
      </w:r>
      <w:r>
        <w:rPr>
          <w:rFonts w:hAnsi="楷体" w:eastAsia="楷体"/>
          <w:sz w:val="24"/>
        </w:rPr>
        <w:t>热消除反应</w:t>
      </w:r>
      <w:r>
        <w:rPr>
          <w:rFonts w:hint="eastAsia" w:eastAsia="楷体"/>
          <w:sz w:val="24"/>
        </w:rPr>
        <w:t>；5、</w:t>
      </w:r>
      <w:r>
        <w:rPr>
          <w:rFonts w:hAnsi="楷体" w:eastAsia="楷体"/>
          <w:sz w:val="24"/>
        </w:rPr>
        <w:t>酚的结构、分类和命名</w:t>
      </w:r>
      <w:r>
        <w:rPr>
          <w:rFonts w:hint="eastAsia" w:eastAsia="楷体"/>
          <w:sz w:val="24"/>
        </w:rPr>
        <w:t>；6、</w:t>
      </w:r>
      <w:r>
        <w:rPr>
          <w:rFonts w:hAnsi="楷体" w:eastAsia="楷体"/>
          <w:sz w:val="24"/>
        </w:rPr>
        <w:t>酚的物理性质</w:t>
      </w:r>
      <w:r>
        <w:rPr>
          <w:rFonts w:hint="eastAsia" w:eastAsia="楷体"/>
          <w:sz w:val="24"/>
        </w:rPr>
        <w:t>和</w:t>
      </w:r>
      <w:r>
        <w:rPr>
          <w:rFonts w:hAnsi="楷体" w:eastAsia="楷体"/>
          <w:sz w:val="24"/>
        </w:rPr>
        <w:t>反应</w:t>
      </w:r>
      <w:r>
        <w:rPr>
          <w:rFonts w:hint="eastAsia" w:eastAsia="楷体"/>
          <w:sz w:val="24"/>
        </w:rPr>
        <w:t>：</w:t>
      </w:r>
      <w:r>
        <w:rPr>
          <w:rFonts w:hAnsi="楷体" w:eastAsia="楷体"/>
          <w:sz w:val="24"/>
        </w:rPr>
        <w:t>酚的酸性</w:t>
      </w:r>
      <w:r>
        <w:rPr>
          <w:rFonts w:hint="eastAsia" w:eastAsia="楷体"/>
          <w:sz w:val="24"/>
        </w:rPr>
        <w:t>、</w:t>
      </w:r>
      <w:r>
        <w:rPr>
          <w:rFonts w:hAnsi="楷体" w:eastAsia="楷体"/>
          <w:sz w:val="24"/>
        </w:rPr>
        <w:t>成醚及成酯</w:t>
      </w:r>
      <w:r>
        <w:rPr>
          <w:rFonts w:hint="eastAsia" w:eastAsia="楷体"/>
          <w:sz w:val="24"/>
        </w:rPr>
        <w:t>、</w:t>
      </w:r>
      <w:r>
        <w:rPr>
          <w:rFonts w:hAnsi="楷体" w:eastAsia="楷体"/>
          <w:sz w:val="24"/>
        </w:rPr>
        <w:t>与</w:t>
      </w:r>
      <w:r>
        <w:rPr>
          <w:rFonts w:eastAsia="楷体"/>
          <w:sz w:val="24"/>
        </w:rPr>
        <w:t>FeCl</w:t>
      </w:r>
      <w:r>
        <w:rPr>
          <w:rFonts w:eastAsia="楷体"/>
          <w:sz w:val="24"/>
          <w:vertAlign w:val="subscript"/>
        </w:rPr>
        <w:t>3</w:t>
      </w:r>
      <w:r>
        <w:rPr>
          <w:rFonts w:hAnsi="楷体" w:eastAsia="楷体"/>
          <w:sz w:val="24"/>
        </w:rPr>
        <w:t>的颜色反应</w:t>
      </w:r>
      <w:r>
        <w:rPr>
          <w:rFonts w:hint="eastAsia" w:eastAsia="楷体"/>
          <w:sz w:val="24"/>
        </w:rPr>
        <w:t>、</w:t>
      </w:r>
      <w:r>
        <w:rPr>
          <w:rFonts w:hAnsi="楷体" w:eastAsia="楷体"/>
          <w:sz w:val="24"/>
        </w:rPr>
        <w:t>芳环上的反应</w:t>
      </w:r>
      <w:r>
        <w:rPr>
          <w:rFonts w:hint="eastAsia" w:eastAsia="楷体"/>
          <w:sz w:val="24"/>
        </w:rPr>
        <w:t>、</w:t>
      </w:r>
      <w:r>
        <w:rPr>
          <w:rFonts w:hAnsi="楷体" w:eastAsia="楷体"/>
          <w:sz w:val="24"/>
        </w:rPr>
        <w:t>氧化反应</w:t>
      </w:r>
      <w:r>
        <w:rPr>
          <w:rFonts w:hint="eastAsia" w:eastAsia="楷体"/>
          <w:sz w:val="24"/>
        </w:rPr>
        <w:t>；7、</w:t>
      </w:r>
      <w:r>
        <w:rPr>
          <w:rFonts w:hAnsi="楷体" w:eastAsia="楷体"/>
          <w:sz w:val="24"/>
        </w:rPr>
        <w:t>醚的结构、分类和命名</w:t>
      </w:r>
      <w:r>
        <w:rPr>
          <w:rFonts w:hint="eastAsia" w:eastAsia="楷体"/>
          <w:sz w:val="24"/>
        </w:rPr>
        <w:t>；8、</w:t>
      </w:r>
      <w:r>
        <w:rPr>
          <w:rFonts w:hAnsi="楷体" w:eastAsia="楷体"/>
          <w:sz w:val="24"/>
        </w:rPr>
        <w:t>醚的物理性质</w:t>
      </w:r>
      <w:r>
        <w:rPr>
          <w:rFonts w:hint="eastAsia" w:eastAsia="楷体"/>
          <w:sz w:val="24"/>
        </w:rPr>
        <w:t>和</w:t>
      </w:r>
      <w:r>
        <w:rPr>
          <w:rFonts w:hAnsi="楷体" w:eastAsia="楷体"/>
          <w:sz w:val="24"/>
        </w:rPr>
        <w:t>反应</w:t>
      </w:r>
      <w:r>
        <w:rPr>
          <w:rFonts w:hint="eastAsia" w:eastAsia="楷体"/>
          <w:sz w:val="24"/>
        </w:rPr>
        <w:t>：</w:t>
      </w:r>
      <w:r>
        <w:rPr>
          <w:rFonts w:hAnsi="楷体" w:eastAsia="楷体"/>
          <w:sz w:val="24"/>
        </w:rPr>
        <w:t>佯盐的生成</w:t>
      </w:r>
      <w:r>
        <w:rPr>
          <w:rFonts w:hint="eastAsia" w:eastAsia="楷体"/>
          <w:sz w:val="24"/>
        </w:rPr>
        <w:t>、</w:t>
      </w:r>
      <w:r>
        <w:rPr>
          <w:rFonts w:hAnsi="楷体" w:eastAsia="楷体"/>
          <w:sz w:val="24"/>
        </w:rPr>
        <w:t>醚键的断裂</w:t>
      </w:r>
      <w:r>
        <w:rPr>
          <w:rFonts w:hint="eastAsia" w:eastAsia="楷体"/>
          <w:sz w:val="24"/>
        </w:rPr>
        <w:t>、</w:t>
      </w:r>
      <w:r>
        <w:rPr>
          <w:rFonts w:hAnsi="楷体" w:eastAsia="楷体"/>
          <w:sz w:val="24"/>
        </w:rPr>
        <w:t>克来森（</w:t>
      </w:r>
      <w:r>
        <w:rPr>
          <w:rFonts w:eastAsia="楷体"/>
          <w:sz w:val="24"/>
        </w:rPr>
        <w:t>Claisen</w:t>
      </w:r>
      <w:r>
        <w:rPr>
          <w:rFonts w:hAnsi="楷体" w:eastAsia="楷体"/>
          <w:sz w:val="24"/>
        </w:rPr>
        <w:t>）重排</w:t>
      </w:r>
      <w:r>
        <w:rPr>
          <w:rFonts w:hint="eastAsia" w:eastAsia="楷体"/>
          <w:sz w:val="24"/>
        </w:rPr>
        <w:t>、</w:t>
      </w:r>
      <w:r>
        <w:rPr>
          <w:rFonts w:hAnsi="楷体" w:eastAsia="楷体"/>
          <w:sz w:val="24"/>
        </w:rPr>
        <w:t>环氧化合物的反应</w:t>
      </w:r>
      <w:r>
        <w:rPr>
          <w:rFonts w:hint="eastAsia" w:eastAsia="楷体"/>
          <w:sz w:val="24"/>
        </w:rPr>
        <w:t>；9、</w:t>
      </w:r>
      <w:r>
        <w:rPr>
          <w:rFonts w:hAnsi="楷体" w:eastAsia="楷体"/>
          <w:sz w:val="24"/>
        </w:rPr>
        <w:t>醚的合成法</w:t>
      </w:r>
      <w:r>
        <w:rPr>
          <w:rFonts w:hint="eastAsia" w:eastAsia="楷体"/>
          <w:sz w:val="24"/>
        </w:rPr>
        <w:t>。</w:t>
      </w:r>
    </w:p>
    <w:p w14:paraId="133E5CEE">
      <w:pPr>
        <w:spacing w:line="400" w:lineRule="exact"/>
        <w:rPr>
          <w:rFonts w:eastAsia="楷体"/>
          <w:b/>
          <w:sz w:val="24"/>
        </w:rPr>
      </w:pPr>
    </w:p>
    <w:p w14:paraId="7F3E9D97">
      <w:pPr>
        <w:jc w:val="center"/>
        <w:rPr>
          <w:rFonts w:hint="eastAsia" w:ascii="楷体_GB2312" w:eastAsia="楷体_GB2312"/>
          <w:b/>
          <w:sz w:val="30"/>
          <w:szCs w:val="30"/>
        </w:rPr>
      </w:pPr>
      <w:r>
        <w:rPr>
          <w:rFonts w:hint="eastAsia" w:ascii="楷体_GB2312" w:eastAsia="楷体_GB2312"/>
          <w:b/>
          <w:sz w:val="30"/>
          <w:szCs w:val="30"/>
        </w:rPr>
        <w:t>第十一章 醛、酮、醌</w:t>
      </w:r>
    </w:p>
    <w:p w14:paraId="22D559B4">
      <w:pPr>
        <w:spacing w:line="400" w:lineRule="exact"/>
        <w:ind w:firstLine="472" w:firstLineChars="196"/>
        <w:rPr>
          <w:rFonts w:hint="eastAsia" w:ascii="楷体_GB2312" w:eastAsia="楷体_GB2312"/>
          <w:sz w:val="24"/>
        </w:rPr>
      </w:pPr>
      <w:r>
        <w:rPr>
          <w:rFonts w:hint="eastAsia" w:hAnsi="楷体" w:eastAsia="楷体"/>
          <w:b/>
          <w:sz w:val="24"/>
        </w:rPr>
        <w:t>基本要求：</w:t>
      </w:r>
      <w:r>
        <w:rPr>
          <w:rFonts w:ascii="楷体_GB2312" w:eastAsia="楷体_GB2312"/>
          <w:sz w:val="24"/>
        </w:rPr>
        <w:t>1</w:t>
      </w:r>
      <w:r>
        <w:rPr>
          <w:rFonts w:hint="eastAsia" w:ascii="楷体_GB2312" w:eastAsia="楷体_GB2312"/>
          <w:sz w:val="24"/>
        </w:rPr>
        <w:t>、了解醛和酮的分类、同分异构及命名；</w:t>
      </w:r>
      <w:r>
        <w:rPr>
          <w:rFonts w:ascii="楷体_GB2312" w:eastAsia="楷体_GB2312"/>
          <w:sz w:val="24"/>
        </w:rPr>
        <w:t>2</w:t>
      </w:r>
      <w:r>
        <w:rPr>
          <w:rFonts w:hint="eastAsia" w:ascii="楷体_GB2312" w:eastAsia="楷体_GB2312"/>
          <w:sz w:val="24"/>
        </w:rPr>
        <w:t>、掌握醛酮的结构、物理性质和光谱性质；</w:t>
      </w:r>
      <w:r>
        <w:rPr>
          <w:rFonts w:ascii="楷体_GB2312" w:eastAsia="楷体_GB2312"/>
          <w:sz w:val="24"/>
        </w:rPr>
        <w:t>3</w:t>
      </w:r>
      <w:r>
        <w:rPr>
          <w:rFonts w:hint="eastAsia" w:ascii="楷体_GB2312" w:eastAsia="楷体_GB2312"/>
          <w:sz w:val="24"/>
        </w:rPr>
        <w:t>、掌握醛酮的化学性质；</w:t>
      </w:r>
      <w:r>
        <w:rPr>
          <w:rFonts w:ascii="楷体_GB2312" w:eastAsia="楷体_GB2312"/>
          <w:sz w:val="24"/>
        </w:rPr>
        <w:t>4</w:t>
      </w:r>
      <w:r>
        <w:rPr>
          <w:rFonts w:hint="eastAsia" w:ascii="楷体_GB2312" w:eastAsia="楷体_GB2312"/>
          <w:sz w:val="24"/>
        </w:rPr>
        <w:t>、理解醛酮的亲核加成反应历程；</w:t>
      </w:r>
      <w:r>
        <w:rPr>
          <w:rFonts w:ascii="楷体_GB2312" w:eastAsia="楷体_GB2312"/>
          <w:sz w:val="24"/>
        </w:rPr>
        <w:t>5</w:t>
      </w:r>
      <w:r>
        <w:rPr>
          <w:rFonts w:hint="eastAsia" w:ascii="楷体_GB2312" w:eastAsia="楷体_GB2312"/>
          <w:sz w:val="24"/>
        </w:rPr>
        <w:t>、掌握醛酮的制法；</w:t>
      </w:r>
      <w:r>
        <w:rPr>
          <w:rFonts w:ascii="楷体_GB2312" w:eastAsia="楷体_GB2312"/>
          <w:sz w:val="24"/>
        </w:rPr>
        <w:t>6</w:t>
      </w:r>
      <w:r>
        <w:rPr>
          <w:rFonts w:hint="eastAsia" w:ascii="楷体_GB2312" w:eastAsia="楷体_GB2312"/>
          <w:sz w:val="24"/>
        </w:rPr>
        <w:t>、了解重要的醛酮和不饱和羰基化合物的性质。</w:t>
      </w:r>
      <w:r>
        <w:rPr>
          <w:rFonts w:ascii="楷体_GB2312" w:eastAsia="楷体_GB2312"/>
          <w:sz w:val="24"/>
        </w:rPr>
        <w:t xml:space="preserve"> </w:t>
      </w:r>
    </w:p>
    <w:p w14:paraId="561E3188">
      <w:pPr>
        <w:spacing w:line="400" w:lineRule="exact"/>
        <w:ind w:firstLine="472" w:firstLineChars="196"/>
        <w:rPr>
          <w:rFonts w:hint="eastAsia" w:ascii="楷体_GB2312" w:eastAsia="楷体_GB2312"/>
          <w:sz w:val="24"/>
        </w:rPr>
      </w:pPr>
      <w:r>
        <w:rPr>
          <w:rFonts w:hint="eastAsia" w:hAnsi="楷体" w:eastAsia="楷体"/>
          <w:b/>
          <w:sz w:val="24"/>
        </w:rPr>
        <w:t>基本内容：</w:t>
      </w:r>
      <w:r>
        <w:rPr>
          <w:rFonts w:hint="eastAsia" w:ascii="楷体_GB2312" w:eastAsia="楷体_GB2312"/>
          <w:sz w:val="24"/>
        </w:rPr>
        <w:t>1、</w:t>
      </w:r>
      <w:r>
        <w:rPr>
          <w:rFonts w:ascii="楷体_GB2312" w:eastAsia="楷体_GB2312"/>
          <w:sz w:val="24"/>
        </w:rPr>
        <w:t>醛和酮的结构；</w:t>
      </w:r>
      <w:r>
        <w:rPr>
          <w:rFonts w:hint="eastAsia" w:ascii="楷体_GB2312" w:eastAsia="楷体_GB2312"/>
          <w:sz w:val="24"/>
        </w:rPr>
        <w:t>2、</w:t>
      </w:r>
      <w:r>
        <w:rPr>
          <w:rFonts w:ascii="楷体_GB2312" w:eastAsia="楷体_GB2312"/>
          <w:sz w:val="24"/>
        </w:rPr>
        <w:t>醛和酮的制备方法；</w:t>
      </w:r>
      <w:r>
        <w:rPr>
          <w:rFonts w:hint="eastAsia" w:ascii="楷体_GB2312" w:eastAsia="楷体_GB2312"/>
          <w:sz w:val="24"/>
        </w:rPr>
        <w:t>3、</w:t>
      </w:r>
      <w:r>
        <w:rPr>
          <w:rFonts w:ascii="楷体_GB2312" w:eastAsia="楷体_GB2312"/>
          <w:sz w:val="24"/>
        </w:rPr>
        <w:t>醛和酮的物理性质</w:t>
      </w:r>
      <w:r>
        <w:rPr>
          <w:rFonts w:hint="eastAsia" w:ascii="楷体_GB2312" w:eastAsia="楷体_GB2312"/>
          <w:sz w:val="24"/>
        </w:rPr>
        <w:t>；4、</w:t>
      </w:r>
      <w:r>
        <w:rPr>
          <w:rFonts w:ascii="楷体_GB2312" w:eastAsia="楷体_GB2312"/>
          <w:sz w:val="24"/>
        </w:rPr>
        <w:t>醛和酮的化学性质——亲核加成反应（加HCN、加NaHSO</w:t>
      </w:r>
      <w:r>
        <w:rPr>
          <w:rFonts w:ascii="楷体_GB2312" w:eastAsia="楷体_GB2312"/>
          <w:sz w:val="24"/>
          <w:vertAlign w:val="subscript"/>
        </w:rPr>
        <w:t>3</w:t>
      </w:r>
      <w:r>
        <w:rPr>
          <w:rFonts w:ascii="楷体_GB2312" w:eastAsia="楷体_GB2312"/>
          <w:sz w:val="24"/>
        </w:rPr>
        <w:t>、加ROH、与氨极其衍生物的加成、与Grignard试剂的加成、与炔烃的加成、与Wittig试剂的反应）；α-氢的反应（卤代反应、缩合反应、Mannich反应）；醛和酮的氧化和还原反应（氧化反应、坎尼扎罗反应、还原反应）；</w:t>
      </w:r>
      <w:r>
        <w:rPr>
          <w:rFonts w:hint="eastAsia" w:ascii="楷体_GB2312" w:eastAsia="楷体_GB2312"/>
          <w:sz w:val="24"/>
        </w:rPr>
        <w:t>5、</w:t>
      </w:r>
      <w:r>
        <w:rPr>
          <w:rFonts w:ascii="楷体_GB2312" w:eastAsia="楷体_GB2312"/>
          <w:sz w:val="24"/>
        </w:rPr>
        <w:t>α,β-不饱和醛、酮的化学性质（1,4-亲电加成、1,4-亲核加成）。</w:t>
      </w:r>
    </w:p>
    <w:p w14:paraId="721A9BDE">
      <w:pPr>
        <w:spacing w:line="400" w:lineRule="exact"/>
        <w:ind w:firstLine="470" w:firstLineChars="196"/>
        <w:rPr>
          <w:rFonts w:hint="eastAsia" w:ascii="楷体_GB2312" w:eastAsia="楷体_GB2312"/>
          <w:sz w:val="24"/>
        </w:rPr>
      </w:pPr>
    </w:p>
    <w:p w14:paraId="761C92F2">
      <w:pPr>
        <w:jc w:val="center"/>
        <w:rPr>
          <w:rFonts w:hint="eastAsia" w:ascii="楷体_GB2312" w:eastAsia="楷体_GB2312"/>
          <w:b/>
          <w:sz w:val="30"/>
          <w:szCs w:val="30"/>
        </w:rPr>
      </w:pPr>
      <w:r>
        <w:rPr>
          <w:rFonts w:hint="eastAsia" w:ascii="楷体_GB2312" w:eastAsia="楷体_GB2312"/>
          <w:b/>
          <w:sz w:val="30"/>
          <w:szCs w:val="30"/>
        </w:rPr>
        <w:t>第十二章  羧酸及其衍生物</w:t>
      </w:r>
    </w:p>
    <w:p w14:paraId="161B7697">
      <w:pPr>
        <w:pStyle w:val="3"/>
        <w:spacing w:line="400" w:lineRule="exact"/>
        <w:ind w:firstLine="482" w:firstLineChars="200"/>
        <w:rPr>
          <w:rFonts w:hint="eastAsia" w:ascii="楷体_GB2312" w:eastAsia="楷体_GB2312"/>
          <w:sz w:val="24"/>
        </w:rPr>
      </w:pPr>
      <w:r>
        <w:rPr>
          <w:rFonts w:hint="eastAsia" w:ascii="Times New Roman" w:hAnsi="楷体" w:eastAsia="楷体"/>
          <w:b/>
          <w:sz w:val="24"/>
          <w:szCs w:val="24"/>
        </w:rPr>
        <w:t>基本要求：</w:t>
      </w:r>
      <w:r>
        <w:rPr>
          <w:rFonts w:hint="eastAsia" w:ascii="楷体_GB2312" w:eastAsia="楷体_GB2312"/>
          <w:sz w:val="24"/>
        </w:rPr>
        <w:t>1、掌握羧酸的命名、物理性质和光谱性质；2、掌握羧酸的结构和化学性质；3、掌握羧酸的制备；4、掌握二元羧酸和取代酸的化学性质；5、掌握羧酸衍生物的分类、命名和光谱性质；6、掌握羧酸衍生物化学性质的共性与特性；7、掌握酯的水解历程。</w:t>
      </w:r>
    </w:p>
    <w:p w14:paraId="6236083D">
      <w:pPr>
        <w:pStyle w:val="3"/>
        <w:spacing w:line="400" w:lineRule="exact"/>
        <w:ind w:firstLine="482" w:firstLineChars="200"/>
        <w:rPr>
          <w:rFonts w:hint="eastAsia" w:ascii="楷体_GB2312" w:hAnsi="Times New Roman" w:eastAsia="楷体_GB2312"/>
          <w:sz w:val="24"/>
          <w:szCs w:val="24"/>
        </w:rPr>
      </w:pPr>
      <w:r>
        <w:rPr>
          <w:rFonts w:hint="eastAsia" w:ascii="楷体_GB2312" w:eastAsia="楷体_GB2312"/>
          <w:b/>
          <w:sz w:val="24"/>
          <w:szCs w:val="24"/>
        </w:rPr>
        <w:t>基本内容</w:t>
      </w:r>
      <w:r>
        <w:rPr>
          <w:rFonts w:hint="eastAsia" w:ascii="楷体_GB2312" w:eastAsia="楷体_GB2312"/>
          <w:sz w:val="24"/>
          <w:szCs w:val="24"/>
        </w:rPr>
        <w:t>：1、</w:t>
      </w:r>
      <w:r>
        <w:rPr>
          <w:rFonts w:ascii="楷体_GB2312" w:hAnsi="Times New Roman" w:eastAsia="楷体_GB2312"/>
          <w:sz w:val="24"/>
          <w:szCs w:val="24"/>
        </w:rPr>
        <w:t>羧酸的结构；羧酸的制备方法；</w:t>
      </w:r>
      <w:r>
        <w:rPr>
          <w:rFonts w:hint="eastAsia" w:ascii="楷体_GB2312" w:hAnsi="Times New Roman" w:eastAsia="楷体_GB2312"/>
          <w:sz w:val="24"/>
          <w:szCs w:val="24"/>
        </w:rPr>
        <w:t>2、</w:t>
      </w:r>
      <w:r>
        <w:rPr>
          <w:rFonts w:ascii="楷体_GB2312" w:hAnsi="Times New Roman" w:eastAsia="楷体_GB2312"/>
          <w:sz w:val="24"/>
          <w:szCs w:val="24"/>
        </w:rPr>
        <w:t>羧酸及其衍生物的物理性质；</w:t>
      </w:r>
      <w:r>
        <w:rPr>
          <w:rFonts w:hint="eastAsia" w:ascii="楷体_GB2312" w:hAnsi="Times New Roman" w:eastAsia="楷体_GB2312"/>
          <w:sz w:val="24"/>
          <w:szCs w:val="24"/>
        </w:rPr>
        <w:t>3、</w:t>
      </w:r>
      <w:r>
        <w:rPr>
          <w:rFonts w:ascii="楷体_GB2312" w:hAnsi="Times New Roman" w:eastAsia="楷体_GB2312"/>
          <w:sz w:val="24"/>
          <w:szCs w:val="24"/>
        </w:rPr>
        <w:t>羧酸的化学性质——羧酸的酸性及影响酸性强度的因素（诱导效应、共轭效应和场效应）；羧酸衍生物的生成；羧基的还原反应；脱羧反应；α-氢原子的卤代反应。</w:t>
      </w:r>
      <w:r>
        <w:rPr>
          <w:rFonts w:hint="eastAsia" w:ascii="楷体_GB2312" w:hAnsi="Times New Roman" w:eastAsia="楷体_GB2312"/>
          <w:sz w:val="24"/>
          <w:szCs w:val="24"/>
        </w:rPr>
        <w:t>4、</w:t>
      </w:r>
      <w:r>
        <w:rPr>
          <w:rFonts w:ascii="楷体_GB2312" w:hAnsi="Times New Roman" w:eastAsia="楷体_GB2312"/>
          <w:sz w:val="24"/>
          <w:szCs w:val="24"/>
        </w:rPr>
        <w:t>羧酸衍生物的化学性质——酰基上的亲核取代反应（水解、醇解、氨解）及其反应机理； 还原反应；与Grignard反应；酰胺氮原子上的反应（酰胺的酸碱性、脱水反应、Hofmann降解反应）。</w:t>
      </w:r>
    </w:p>
    <w:p w14:paraId="2B751A0F">
      <w:pPr>
        <w:pStyle w:val="3"/>
        <w:spacing w:line="400" w:lineRule="exact"/>
        <w:rPr>
          <w:rFonts w:hint="eastAsia" w:ascii="楷体_GB2312" w:eastAsia="楷体_GB2312"/>
          <w:sz w:val="24"/>
          <w:szCs w:val="24"/>
        </w:rPr>
      </w:pPr>
    </w:p>
    <w:p w14:paraId="1DB6CA47">
      <w:pPr>
        <w:jc w:val="center"/>
        <w:rPr>
          <w:rFonts w:hint="eastAsia" w:ascii="楷体_GB2312" w:eastAsia="楷体_GB2312"/>
          <w:b/>
          <w:sz w:val="30"/>
          <w:szCs w:val="30"/>
        </w:rPr>
      </w:pPr>
      <w:r>
        <w:rPr>
          <w:rFonts w:hint="eastAsia" w:ascii="楷体_GB2312" w:eastAsia="楷体_GB2312"/>
          <w:b/>
          <w:sz w:val="30"/>
          <w:szCs w:val="30"/>
        </w:rPr>
        <w:t>第十三章  取代羧酸</w:t>
      </w:r>
    </w:p>
    <w:p w14:paraId="25D11CDD">
      <w:pPr>
        <w:pStyle w:val="3"/>
        <w:spacing w:line="400" w:lineRule="exact"/>
        <w:ind w:firstLine="482" w:firstLineChars="200"/>
        <w:rPr>
          <w:rFonts w:hint="eastAsia" w:ascii="楷体_GB2312" w:eastAsia="楷体_GB2312"/>
          <w:sz w:val="24"/>
        </w:rPr>
      </w:pPr>
      <w:r>
        <w:rPr>
          <w:rFonts w:hint="eastAsia" w:ascii="Times New Roman" w:hAnsi="楷体" w:eastAsia="楷体"/>
          <w:b/>
          <w:sz w:val="24"/>
          <w:szCs w:val="24"/>
        </w:rPr>
        <w:t>基本要求：</w:t>
      </w:r>
      <w:r>
        <w:rPr>
          <w:rFonts w:ascii="楷体_GB2312" w:eastAsia="楷体_GB2312"/>
          <w:sz w:val="24"/>
        </w:rPr>
        <w:t>1</w:t>
      </w:r>
      <w:r>
        <w:rPr>
          <w:rFonts w:hint="eastAsia" w:ascii="楷体_GB2312" w:eastAsia="楷体_GB2312"/>
          <w:sz w:val="24"/>
        </w:rPr>
        <w:t>、掌握羟基酸的化学性质，了解重要的醇酸；</w:t>
      </w:r>
      <w:r>
        <w:rPr>
          <w:rFonts w:ascii="楷体_GB2312" w:eastAsia="楷体_GB2312"/>
          <w:sz w:val="24"/>
        </w:rPr>
        <w:t>2</w:t>
      </w:r>
      <w:r>
        <w:rPr>
          <w:rFonts w:hint="eastAsia" w:ascii="楷体_GB2312" w:eastAsia="楷体_GB2312"/>
          <w:sz w:val="24"/>
        </w:rPr>
        <w:t>、掌握乙酰乙酸乙酯及丙二酸二乙酯在有机合成上的应用。</w:t>
      </w:r>
    </w:p>
    <w:p w14:paraId="76B38398">
      <w:pPr>
        <w:pStyle w:val="3"/>
        <w:spacing w:line="400" w:lineRule="exact"/>
        <w:ind w:firstLine="482" w:firstLineChars="200"/>
        <w:rPr>
          <w:rFonts w:hint="eastAsia" w:ascii="楷体_GB2312" w:hAnsi="Times New Roman" w:eastAsia="楷体_GB2312"/>
          <w:sz w:val="24"/>
          <w:szCs w:val="24"/>
        </w:rPr>
      </w:pPr>
      <w:r>
        <w:rPr>
          <w:rFonts w:hint="eastAsia" w:ascii="楷体_GB2312" w:eastAsia="楷体_GB2312"/>
          <w:b/>
          <w:sz w:val="24"/>
          <w:szCs w:val="24"/>
        </w:rPr>
        <w:t>基本内容</w:t>
      </w:r>
      <w:r>
        <w:rPr>
          <w:rFonts w:hint="eastAsia" w:ascii="楷体_GB2312" w:eastAsia="楷体_GB2312"/>
          <w:sz w:val="24"/>
          <w:szCs w:val="24"/>
        </w:rPr>
        <w:t>：1、</w:t>
      </w:r>
      <w:r>
        <w:rPr>
          <w:rFonts w:ascii="楷体_GB2312" w:hAnsi="Times New Roman" w:eastAsia="楷体_GB2312"/>
          <w:sz w:val="24"/>
          <w:szCs w:val="24"/>
        </w:rPr>
        <w:t>羟基酸的制备方法（卤代酸水解、羟基腈水解、Refomatsky反应）、羟基酸的化学性质——酸性、脱水反应、α-羟基酸的分解。</w:t>
      </w:r>
      <w:r>
        <w:rPr>
          <w:rFonts w:hint="eastAsia" w:ascii="楷体_GB2312" w:hAnsi="Times New Roman" w:eastAsia="楷体_GB2312"/>
          <w:sz w:val="24"/>
          <w:szCs w:val="24"/>
        </w:rPr>
        <w:t>2、</w:t>
      </w:r>
      <w:r>
        <w:rPr>
          <w:rFonts w:ascii="楷体_GB2312" w:hAnsi="Times New Roman" w:eastAsia="楷体_GB2312"/>
          <w:sz w:val="24"/>
          <w:szCs w:val="24"/>
        </w:rPr>
        <w:t>乙酰乙酸乙酯的制备方法（Claisen酯缩合）；</w:t>
      </w:r>
      <w:r>
        <w:rPr>
          <w:rFonts w:hint="eastAsia" w:ascii="楷体_GB2312" w:hAnsi="Times New Roman" w:eastAsia="楷体_GB2312"/>
          <w:sz w:val="24"/>
          <w:szCs w:val="24"/>
        </w:rPr>
        <w:t>3、</w:t>
      </w:r>
      <w:r>
        <w:rPr>
          <w:rFonts w:ascii="楷体_GB2312" w:hAnsi="Times New Roman" w:eastAsia="楷体_GB2312"/>
          <w:sz w:val="24"/>
          <w:szCs w:val="24"/>
        </w:rPr>
        <w:t>乙酰乙酸乙酯的化学性质——酮式-烯醇式互变异构、酸式分解和酮式分解；</w:t>
      </w:r>
      <w:r>
        <w:rPr>
          <w:rFonts w:hint="eastAsia" w:ascii="楷体_GB2312" w:hAnsi="Times New Roman" w:eastAsia="楷体_GB2312"/>
          <w:sz w:val="24"/>
          <w:szCs w:val="24"/>
        </w:rPr>
        <w:t>4、</w:t>
      </w:r>
      <w:r>
        <w:rPr>
          <w:rFonts w:ascii="楷体_GB2312" w:hAnsi="Times New Roman" w:eastAsia="楷体_GB2312"/>
          <w:sz w:val="24"/>
          <w:szCs w:val="24"/>
        </w:rPr>
        <w:t>乙酰乙酸乙酯</w:t>
      </w:r>
      <w:r>
        <w:rPr>
          <w:rFonts w:hint="eastAsia" w:ascii="楷体_GB2312" w:hAnsi="Times New Roman" w:eastAsia="楷体_GB2312"/>
          <w:sz w:val="24"/>
          <w:szCs w:val="24"/>
        </w:rPr>
        <w:t>及</w:t>
      </w:r>
      <w:r>
        <w:rPr>
          <w:rFonts w:ascii="楷体_GB2312" w:hAnsi="Times New Roman" w:eastAsia="楷体_GB2312"/>
          <w:sz w:val="24"/>
          <w:szCs w:val="24"/>
        </w:rPr>
        <w:t>丙二酸二乙酯在</w:t>
      </w:r>
      <w:r>
        <w:rPr>
          <w:rFonts w:hint="eastAsia" w:ascii="楷体_GB2312" w:hAnsi="Times New Roman" w:eastAsia="楷体_GB2312"/>
          <w:sz w:val="24"/>
          <w:szCs w:val="24"/>
        </w:rPr>
        <w:t>有机</w:t>
      </w:r>
      <w:r>
        <w:rPr>
          <w:rFonts w:ascii="楷体_GB2312" w:hAnsi="Times New Roman" w:eastAsia="楷体_GB2312"/>
          <w:sz w:val="24"/>
          <w:szCs w:val="24"/>
        </w:rPr>
        <w:t>合成上的应用。</w:t>
      </w:r>
    </w:p>
    <w:p w14:paraId="6E15B18C">
      <w:pPr>
        <w:rPr>
          <w:rFonts w:hint="eastAsia" w:ascii="楷体_GB2312" w:eastAsia="楷体_GB2312"/>
          <w:b/>
          <w:sz w:val="30"/>
          <w:szCs w:val="30"/>
        </w:rPr>
      </w:pPr>
    </w:p>
    <w:p w14:paraId="6D5D70E7">
      <w:pPr>
        <w:jc w:val="center"/>
        <w:rPr>
          <w:rFonts w:hint="eastAsia" w:ascii="楷体_GB2312" w:eastAsia="楷体_GB2312"/>
          <w:b/>
          <w:sz w:val="30"/>
          <w:szCs w:val="30"/>
        </w:rPr>
      </w:pPr>
      <w:r>
        <w:rPr>
          <w:rFonts w:hint="eastAsia" w:ascii="楷体_GB2312" w:eastAsia="楷体_GB2312"/>
          <w:b/>
          <w:sz w:val="30"/>
          <w:szCs w:val="30"/>
        </w:rPr>
        <w:t>第十四章  氨和其它含氮化合物</w:t>
      </w:r>
    </w:p>
    <w:p w14:paraId="701B3348">
      <w:pPr>
        <w:pStyle w:val="3"/>
        <w:spacing w:line="400" w:lineRule="exact"/>
        <w:ind w:firstLine="482" w:firstLineChars="200"/>
        <w:rPr>
          <w:rFonts w:hint="eastAsia" w:ascii="楷体_GB2312" w:eastAsia="楷体_GB2312"/>
          <w:sz w:val="24"/>
        </w:rPr>
      </w:pPr>
      <w:r>
        <w:rPr>
          <w:rFonts w:hint="eastAsia" w:ascii="Times New Roman" w:hAnsi="楷体" w:eastAsia="楷体"/>
          <w:b/>
          <w:sz w:val="24"/>
          <w:szCs w:val="24"/>
        </w:rPr>
        <w:t>基本要求：</w:t>
      </w:r>
      <w:r>
        <w:rPr>
          <w:rFonts w:ascii="楷体_GB2312" w:eastAsia="楷体_GB2312"/>
          <w:sz w:val="24"/>
        </w:rPr>
        <w:t>1.</w:t>
      </w:r>
      <w:r>
        <w:rPr>
          <w:rFonts w:hint="eastAsia" w:ascii="楷体_GB2312" w:eastAsia="楷体_GB2312"/>
          <w:sz w:val="24"/>
        </w:rPr>
        <w:t>掌握胺的分类、命名和光谱性质；2</w:t>
      </w:r>
      <w:r>
        <w:rPr>
          <w:rFonts w:ascii="楷体_GB2312" w:eastAsia="楷体_GB2312"/>
          <w:sz w:val="24"/>
        </w:rPr>
        <w:t>.</w:t>
      </w:r>
      <w:r>
        <w:rPr>
          <w:rFonts w:hint="eastAsia" w:ascii="楷体_GB2312" w:eastAsia="楷体_GB2312"/>
          <w:sz w:val="24"/>
        </w:rPr>
        <w:t>掌握胺的化学性质；3、掌握胺的制备；4、掌握芳香族重氮化反应及其重氮盐的性质。</w:t>
      </w:r>
    </w:p>
    <w:p w14:paraId="2E344939">
      <w:pPr>
        <w:pStyle w:val="3"/>
        <w:spacing w:line="400" w:lineRule="exact"/>
        <w:ind w:firstLine="482" w:firstLineChars="200"/>
        <w:rPr>
          <w:rFonts w:hint="eastAsia" w:ascii="楷体_GB2312" w:hAnsi="Times New Roman" w:eastAsia="楷体_GB2312"/>
          <w:sz w:val="24"/>
          <w:szCs w:val="24"/>
        </w:rPr>
      </w:pPr>
      <w:r>
        <w:rPr>
          <w:rFonts w:hint="eastAsia" w:ascii="楷体_GB2312" w:eastAsia="楷体_GB2312"/>
          <w:b/>
          <w:sz w:val="24"/>
          <w:szCs w:val="24"/>
        </w:rPr>
        <w:t>基本内容</w:t>
      </w:r>
      <w:r>
        <w:rPr>
          <w:rFonts w:hint="eastAsia" w:ascii="楷体_GB2312" w:eastAsia="楷体_GB2312"/>
          <w:sz w:val="24"/>
          <w:szCs w:val="24"/>
        </w:rPr>
        <w:t>：1、</w:t>
      </w:r>
      <w:r>
        <w:rPr>
          <w:rFonts w:ascii="楷体_GB2312" w:hAnsi="Times New Roman" w:eastAsia="楷体_GB2312"/>
          <w:sz w:val="24"/>
          <w:szCs w:val="24"/>
        </w:rPr>
        <w:t>硝基化合物的结构；</w:t>
      </w:r>
      <w:r>
        <w:rPr>
          <w:rFonts w:hint="eastAsia" w:ascii="楷体_GB2312" w:hAnsi="Times New Roman" w:eastAsia="楷体_GB2312"/>
          <w:sz w:val="24"/>
          <w:szCs w:val="24"/>
        </w:rPr>
        <w:t>2、</w:t>
      </w:r>
      <w:r>
        <w:rPr>
          <w:rFonts w:ascii="楷体_GB2312" w:hAnsi="Times New Roman" w:eastAsia="楷体_GB2312"/>
          <w:sz w:val="24"/>
          <w:szCs w:val="24"/>
        </w:rPr>
        <w:t>硝基化合物的化学性质（α-氢的活泼性、还原反应、硝基对苯环的影响）</w:t>
      </w:r>
      <w:r>
        <w:rPr>
          <w:rFonts w:hint="eastAsia" w:ascii="楷体_GB2312" w:hAnsi="Times New Roman" w:eastAsia="楷体_GB2312"/>
          <w:sz w:val="24"/>
          <w:szCs w:val="24"/>
        </w:rPr>
        <w:t>；3、</w:t>
      </w:r>
      <w:r>
        <w:rPr>
          <w:rFonts w:ascii="楷体_GB2312" w:hAnsi="Times New Roman" w:eastAsia="楷体_GB2312"/>
          <w:sz w:val="24"/>
          <w:szCs w:val="24"/>
        </w:rPr>
        <w:t>胺的结构；</w:t>
      </w:r>
      <w:r>
        <w:rPr>
          <w:rFonts w:hint="eastAsia" w:ascii="楷体_GB2312" w:hAnsi="Times New Roman" w:eastAsia="楷体_GB2312"/>
          <w:sz w:val="24"/>
          <w:szCs w:val="24"/>
        </w:rPr>
        <w:t>4、</w:t>
      </w:r>
      <w:r>
        <w:rPr>
          <w:rFonts w:ascii="楷体_GB2312" w:hAnsi="Times New Roman" w:eastAsia="楷体_GB2312"/>
          <w:sz w:val="24"/>
          <w:szCs w:val="24"/>
        </w:rPr>
        <w:t>胺的制备方法（氨或胺的烃基化、腈和酰胺的还原、醛和酮的氨化还原、酰胺的降解、硝基化合物的还原、Gabriel合成法）；</w:t>
      </w:r>
      <w:r>
        <w:rPr>
          <w:rFonts w:hint="eastAsia" w:ascii="楷体_GB2312" w:hAnsi="Times New Roman" w:eastAsia="楷体_GB2312"/>
          <w:sz w:val="24"/>
          <w:szCs w:val="24"/>
        </w:rPr>
        <w:t>5、</w:t>
      </w:r>
      <w:r>
        <w:rPr>
          <w:rFonts w:ascii="楷体_GB2312" w:hAnsi="Times New Roman" w:eastAsia="楷体_GB2312"/>
          <w:sz w:val="24"/>
          <w:szCs w:val="24"/>
        </w:rPr>
        <w:t>胺的化学性质——碱性及影响碱性强度的因素、烃基化、酰基化、磺酰化、与亚硝酸反应、芳环上的取代反应。</w:t>
      </w:r>
      <w:r>
        <w:rPr>
          <w:rFonts w:hint="eastAsia" w:ascii="楷体_GB2312" w:hAnsi="Times New Roman" w:eastAsia="楷体_GB2312"/>
          <w:sz w:val="24"/>
          <w:szCs w:val="24"/>
        </w:rPr>
        <w:t>6、</w:t>
      </w:r>
      <w:r>
        <w:rPr>
          <w:rFonts w:ascii="楷体_GB2312" w:hAnsi="Times New Roman" w:eastAsia="楷体_GB2312"/>
          <w:sz w:val="24"/>
          <w:szCs w:val="24"/>
        </w:rPr>
        <w:t>季铵盐和季铵碱、季铵碱的热分解。</w:t>
      </w:r>
      <w:r>
        <w:rPr>
          <w:rFonts w:hint="eastAsia" w:ascii="楷体_GB2312" w:hAnsi="Times New Roman" w:eastAsia="楷体_GB2312"/>
          <w:sz w:val="24"/>
          <w:szCs w:val="24"/>
        </w:rPr>
        <w:t>7、</w:t>
      </w:r>
      <w:r>
        <w:rPr>
          <w:rFonts w:ascii="楷体_GB2312" w:hAnsi="Times New Roman" w:eastAsia="楷体_GB2312"/>
          <w:sz w:val="24"/>
          <w:szCs w:val="24"/>
        </w:rPr>
        <w:t>重氮盐的制备方法及重氮盐的结构；</w:t>
      </w:r>
      <w:r>
        <w:rPr>
          <w:rFonts w:hint="eastAsia" w:ascii="楷体_GB2312" w:hAnsi="Times New Roman" w:eastAsia="楷体_GB2312"/>
          <w:sz w:val="24"/>
          <w:szCs w:val="24"/>
        </w:rPr>
        <w:t>8、</w:t>
      </w:r>
      <w:r>
        <w:rPr>
          <w:rFonts w:ascii="楷体_GB2312" w:hAnsi="Times New Roman" w:eastAsia="楷体_GB2312"/>
          <w:sz w:val="24"/>
          <w:szCs w:val="24"/>
        </w:rPr>
        <w:t>重氮盐的化学性质及在合成上的应用。</w:t>
      </w:r>
    </w:p>
    <w:p w14:paraId="1AA3DD0F">
      <w:pPr>
        <w:widowControl/>
        <w:snapToGrid w:val="0"/>
        <w:spacing w:before="240" w:line="360" w:lineRule="auto"/>
        <w:ind w:firstLine="480" w:firstLineChars="200"/>
        <w:outlineLvl w:val="0"/>
        <w:rPr>
          <w:rFonts w:hint="eastAsia" w:ascii="楷体_GB2312" w:eastAsia="楷体_GB2312"/>
          <w:sz w:val="24"/>
        </w:rPr>
      </w:pPr>
    </w:p>
    <w:p w14:paraId="0FFC76E9">
      <w:pPr>
        <w:jc w:val="center"/>
        <w:rPr>
          <w:rFonts w:hint="eastAsia" w:ascii="楷体_GB2312" w:eastAsia="楷体_GB2312"/>
          <w:b/>
          <w:sz w:val="30"/>
          <w:szCs w:val="30"/>
        </w:rPr>
      </w:pPr>
      <w:r>
        <w:rPr>
          <w:rFonts w:hint="eastAsia" w:ascii="楷体_GB2312" w:eastAsia="楷体_GB2312"/>
          <w:b/>
          <w:sz w:val="30"/>
          <w:szCs w:val="30"/>
        </w:rPr>
        <w:t>第十五章  杂环化合物、生物碱</w:t>
      </w:r>
    </w:p>
    <w:p w14:paraId="4503AC78">
      <w:pPr>
        <w:pStyle w:val="3"/>
        <w:spacing w:line="400" w:lineRule="exact"/>
        <w:ind w:firstLine="482" w:firstLineChars="200"/>
        <w:rPr>
          <w:rFonts w:hint="eastAsia" w:ascii="楷体_GB2312" w:eastAsia="楷体_GB2312"/>
          <w:sz w:val="24"/>
        </w:rPr>
      </w:pPr>
      <w:r>
        <w:rPr>
          <w:rFonts w:hint="eastAsia" w:ascii="Times New Roman" w:hAnsi="楷体" w:eastAsia="楷体"/>
          <w:b/>
          <w:sz w:val="24"/>
          <w:szCs w:val="24"/>
        </w:rPr>
        <w:t>基本要求：</w:t>
      </w:r>
      <w:r>
        <w:rPr>
          <w:rFonts w:ascii="楷体_GB2312" w:eastAsia="楷体_GB2312"/>
          <w:sz w:val="24"/>
        </w:rPr>
        <w:t>1</w:t>
      </w:r>
      <w:r>
        <w:rPr>
          <w:rFonts w:hint="eastAsia" w:ascii="楷体_GB2312" w:eastAsia="楷体_GB2312"/>
          <w:sz w:val="24"/>
        </w:rPr>
        <w:t>、掌握杂环化合物的分类和命名；</w:t>
      </w:r>
      <w:r>
        <w:rPr>
          <w:rFonts w:ascii="楷体_GB2312" w:eastAsia="楷体_GB2312"/>
          <w:sz w:val="24"/>
        </w:rPr>
        <w:t>2</w:t>
      </w:r>
      <w:r>
        <w:rPr>
          <w:rFonts w:hint="eastAsia" w:ascii="楷体_GB2312" w:eastAsia="楷体_GB2312"/>
          <w:sz w:val="24"/>
        </w:rPr>
        <w:t>、掌握五元杂环化合物的结构和化学性质；</w:t>
      </w:r>
      <w:r>
        <w:rPr>
          <w:rFonts w:ascii="楷体_GB2312" w:eastAsia="楷体_GB2312"/>
          <w:sz w:val="24"/>
        </w:rPr>
        <w:t>3</w:t>
      </w:r>
      <w:r>
        <w:rPr>
          <w:rFonts w:hint="eastAsia" w:ascii="楷体_GB2312" w:eastAsia="楷体_GB2312"/>
          <w:sz w:val="24"/>
        </w:rPr>
        <w:t xml:space="preserve">、掌握吡啶的结构和化学性质，了解一些含六元杂环化合物的用途。 </w:t>
      </w:r>
    </w:p>
    <w:p w14:paraId="5FD31740">
      <w:pPr>
        <w:pStyle w:val="3"/>
        <w:spacing w:line="400" w:lineRule="exact"/>
        <w:ind w:firstLine="482" w:firstLineChars="200"/>
        <w:rPr>
          <w:rFonts w:hint="eastAsia" w:ascii="楷体_GB2312" w:hAnsi="Times New Roman" w:eastAsia="楷体_GB2312"/>
          <w:sz w:val="24"/>
          <w:szCs w:val="24"/>
        </w:rPr>
      </w:pPr>
      <w:r>
        <w:rPr>
          <w:rFonts w:hint="eastAsia" w:ascii="楷体_GB2312" w:eastAsia="楷体_GB2312"/>
          <w:b/>
          <w:sz w:val="24"/>
          <w:szCs w:val="24"/>
        </w:rPr>
        <w:t>基本内容</w:t>
      </w:r>
      <w:r>
        <w:rPr>
          <w:rFonts w:hint="eastAsia" w:ascii="楷体_GB2312" w:eastAsia="楷体_GB2312"/>
          <w:sz w:val="24"/>
          <w:szCs w:val="24"/>
        </w:rPr>
        <w:t>：1、</w:t>
      </w:r>
      <w:r>
        <w:rPr>
          <w:rFonts w:ascii="楷体_GB2312" w:hAnsi="Times New Roman" w:eastAsia="楷体_GB2312"/>
          <w:sz w:val="24"/>
          <w:szCs w:val="24"/>
        </w:rPr>
        <w:t>杂环化合物的命名；</w:t>
      </w:r>
      <w:r>
        <w:rPr>
          <w:rFonts w:hint="eastAsia" w:ascii="楷体_GB2312" w:hAnsi="Times New Roman" w:eastAsia="楷体_GB2312"/>
          <w:sz w:val="24"/>
          <w:szCs w:val="24"/>
        </w:rPr>
        <w:t>2、</w:t>
      </w:r>
      <w:r>
        <w:rPr>
          <w:rFonts w:ascii="楷体_GB2312" w:hAnsi="Times New Roman" w:eastAsia="楷体_GB2312"/>
          <w:sz w:val="24"/>
          <w:szCs w:val="24"/>
        </w:rPr>
        <w:t>五元和六元杂环化合物的结构与芳香性；</w:t>
      </w:r>
      <w:r>
        <w:rPr>
          <w:rFonts w:hint="eastAsia" w:ascii="楷体_GB2312" w:hAnsi="Times New Roman" w:eastAsia="楷体_GB2312"/>
          <w:sz w:val="24"/>
          <w:szCs w:val="24"/>
        </w:rPr>
        <w:t>3、</w:t>
      </w:r>
      <w:r>
        <w:rPr>
          <w:rFonts w:ascii="楷体_GB2312" w:hAnsi="Times New Roman" w:eastAsia="楷体_GB2312"/>
          <w:sz w:val="24"/>
          <w:szCs w:val="24"/>
        </w:rPr>
        <w:t>五元杂环化合物的化学性质及重要化合物——呋喃和糠醛、吡咯、噻吩。</w:t>
      </w:r>
      <w:r>
        <w:rPr>
          <w:rFonts w:hint="eastAsia" w:ascii="楷体_GB2312" w:hAnsi="Times New Roman" w:eastAsia="楷体_GB2312"/>
          <w:sz w:val="24"/>
          <w:szCs w:val="24"/>
        </w:rPr>
        <w:t>4、</w:t>
      </w:r>
      <w:r>
        <w:rPr>
          <w:rFonts w:ascii="楷体_GB2312" w:hAnsi="Times New Roman" w:eastAsia="楷体_GB2312"/>
          <w:sz w:val="24"/>
          <w:szCs w:val="24"/>
        </w:rPr>
        <w:t>六元杂环化合物的化学性质及重要化合物——吡啶</w:t>
      </w:r>
      <w:r>
        <w:rPr>
          <w:rFonts w:hint="eastAsia" w:ascii="楷体_GB2312" w:hAnsi="Times New Roman" w:eastAsia="楷体_GB2312"/>
          <w:sz w:val="24"/>
          <w:szCs w:val="24"/>
        </w:rPr>
        <w:t>；</w:t>
      </w:r>
      <w:r>
        <w:rPr>
          <w:rFonts w:ascii="楷体_GB2312" w:eastAsia="楷体_GB2312"/>
          <w:sz w:val="24"/>
        </w:rPr>
        <w:t>5</w:t>
      </w:r>
      <w:r>
        <w:rPr>
          <w:rFonts w:hint="eastAsia" w:ascii="楷体_GB2312" w:eastAsia="楷体_GB2312"/>
          <w:sz w:val="24"/>
        </w:rPr>
        <w:t>、生物碱的一般性质和提取方法。</w:t>
      </w:r>
    </w:p>
    <w:p w14:paraId="7327C12F">
      <w:pPr>
        <w:jc w:val="center"/>
        <w:rPr>
          <w:rFonts w:hint="eastAsia" w:ascii="楷体_GB2312" w:eastAsia="楷体_GB2312"/>
          <w:b/>
          <w:sz w:val="24"/>
        </w:rPr>
      </w:pPr>
    </w:p>
    <w:p w14:paraId="08C93E81">
      <w:pPr>
        <w:jc w:val="center"/>
        <w:rPr>
          <w:rFonts w:hint="eastAsia" w:ascii="楷体_GB2312" w:eastAsia="楷体_GB2312"/>
          <w:b/>
          <w:sz w:val="30"/>
          <w:szCs w:val="30"/>
        </w:rPr>
      </w:pPr>
      <w:r>
        <w:rPr>
          <w:rFonts w:hint="eastAsia" w:ascii="楷体_GB2312" w:eastAsia="楷体_GB2312"/>
          <w:b/>
          <w:sz w:val="30"/>
          <w:szCs w:val="30"/>
        </w:rPr>
        <w:t>第十六章  碳水化合物</w:t>
      </w:r>
    </w:p>
    <w:p w14:paraId="14EAC34E">
      <w:pPr>
        <w:pStyle w:val="3"/>
        <w:spacing w:line="400" w:lineRule="exact"/>
        <w:ind w:firstLine="482" w:firstLineChars="200"/>
        <w:rPr>
          <w:rFonts w:hint="eastAsia" w:ascii="楷体_GB2312" w:eastAsia="楷体_GB2312"/>
          <w:sz w:val="24"/>
        </w:rPr>
      </w:pPr>
      <w:r>
        <w:rPr>
          <w:rFonts w:hint="eastAsia" w:ascii="Times New Roman" w:hAnsi="楷体" w:eastAsia="楷体"/>
          <w:b/>
          <w:sz w:val="24"/>
          <w:szCs w:val="24"/>
        </w:rPr>
        <w:t>基本要求：</w:t>
      </w:r>
      <w:r>
        <w:rPr>
          <w:rFonts w:ascii="楷体_GB2312" w:eastAsia="楷体_GB2312"/>
          <w:sz w:val="24"/>
        </w:rPr>
        <w:t>1</w:t>
      </w:r>
      <w:r>
        <w:rPr>
          <w:rFonts w:hint="eastAsia" w:ascii="楷体_GB2312" w:eastAsia="楷体_GB2312"/>
          <w:sz w:val="24"/>
        </w:rPr>
        <w:t>、掌握葡萄单糖的结构；</w:t>
      </w:r>
      <w:r>
        <w:rPr>
          <w:rFonts w:ascii="楷体_GB2312" w:eastAsia="楷体_GB2312"/>
          <w:sz w:val="24"/>
        </w:rPr>
        <w:t>2</w:t>
      </w:r>
      <w:r>
        <w:rPr>
          <w:rFonts w:hint="eastAsia" w:ascii="楷体_GB2312" w:eastAsia="楷体_GB2312"/>
          <w:sz w:val="24"/>
        </w:rPr>
        <w:t>、掌握单糖的化学性质；</w:t>
      </w:r>
      <w:r>
        <w:rPr>
          <w:rFonts w:ascii="楷体_GB2312" w:eastAsia="楷体_GB2312"/>
          <w:sz w:val="24"/>
        </w:rPr>
        <w:t>3</w:t>
      </w:r>
      <w:r>
        <w:rPr>
          <w:rFonts w:hint="eastAsia" w:ascii="楷体_GB2312" w:eastAsia="楷体_GB2312"/>
          <w:sz w:val="24"/>
        </w:rPr>
        <w:t>、掌握双糖的两种可能连接方式和蔗糖的结构，了解一些重要双糖的结构；</w:t>
      </w:r>
      <w:r>
        <w:rPr>
          <w:rFonts w:ascii="楷体_GB2312" w:eastAsia="楷体_GB2312"/>
          <w:sz w:val="24"/>
        </w:rPr>
        <w:t>4</w:t>
      </w:r>
      <w:r>
        <w:rPr>
          <w:rFonts w:hint="eastAsia" w:ascii="楷体_GB2312" w:eastAsia="楷体_GB2312"/>
          <w:sz w:val="24"/>
        </w:rPr>
        <w:t>、了解多糖的结构及其应用。</w:t>
      </w:r>
    </w:p>
    <w:p w14:paraId="7FA87EEE">
      <w:pPr>
        <w:pStyle w:val="3"/>
        <w:spacing w:line="400" w:lineRule="exact"/>
        <w:ind w:firstLine="482" w:firstLineChars="200"/>
        <w:rPr>
          <w:rFonts w:hint="eastAsia" w:ascii="楷体_GB2312" w:hAnsi="Times New Roman" w:eastAsia="楷体_GB2312"/>
          <w:sz w:val="24"/>
          <w:szCs w:val="24"/>
        </w:rPr>
      </w:pPr>
      <w:r>
        <w:rPr>
          <w:rFonts w:hint="eastAsia" w:ascii="楷体_GB2312" w:eastAsia="楷体_GB2312"/>
          <w:b/>
          <w:sz w:val="24"/>
          <w:szCs w:val="24"/>
        </w:rPr>
        <w:t>基本内容</w:t>
      </w:r>
      <w:r>
        <w:rPr>
          <w:rFonts w:hint="eastAsia" w:ascii="楷体_GB2312" w:eastAsia="楷体_GB2312"/>
          <w:sz w:val="24"/>
          <w:szCs w:val="24"/>
        </w:rPr>
        <w:t>：1、</w:t>
      </w:r>
      <w:r>
        <w:rPr>
          <w:rFonts w:ascii="楷体_GB2312" w:eastAsia="楷体_GB2312"/>
          <w:sz w:val="24"/>
        </w:rPr>
        <w:t>糖类化合物的分类</w:t>
      </w:r>
      <w:r>
        <w:rPr>
          <w:rFonts w:hint="eastAsia" w:ascii="楷体_GB2312" w:eastAsia="楷体_GB2312"/>
          <w:sz w:val="24"/>
        </w:rPr>
        <w:t>；2、葡萄糖</w:t>
      </w:r>
      <w:r>
        <w:rPr>
          <w:rFonts w:ascii="楷体_GB2312" w:eastAsia="楷体_GB2312"/>
          <w:sz w:val="24"/>
        </w:rPr>
        <w:t>的结构（开链式、氧环式、Haworth式、构象式、开链式-氧环式的互变异构）</w:t>
      </w:r>
      <w:r>
        <w:rPr>
          <w:rFonts w:hint="eastAsia" w:ascii="楷体_GB2312" w:eastAsia="楷体_GB2312"/>
          <w:sz w:val="24"/>
        </w:rPr>
        <w:t>；3、</w:t>
      </w:r>
      <w:r>
        <w:rPr>
          <w:rFonts w:ascii="楷体_GB2312" w:eastAsia="楷体_GB2312"/>
          <w:sz w:val="24"/>
        </w:rPr>
        <w:t>单糖的化学性质——氧化、还原、成脎反应、成苷反应、成酯和成醚反应</w:t>
      </w:r>
      <w:r>
        <w:rPr>
          <w:rFonts w:hint="eastAsia" w:ascii="楷体_GB2312" w:eastAsia="楷体_GB2312"/>
          <w:sz w:val="24"/>
        </w:rPr>
        <w:t>；4、</w:t>
      </w:r>
      <w:r>
        <w:rPr>
          <w:rFonts w:ascii="楷体_GB2312" w:eastAsia="楷体_GB2312"/>
          <w:sz w:val="24"/>
        </w:rPr>
        <w:t>二糖（蔗糖、麦芽糖、纤维二糖）的结构与性质</w:t>
      </w:r>
      <w:r>
        <w:rPr>
          <w:rFonts w:hint="eastAsia" w:ascii="楷体_GB2312" w:eastAsia="楷体_GB2312"/>
          <w:sz w:val="24"/>
        </w:rPr>
        <w:t>；5、</w:t>
      </w:r>
      <w:r>
        <w:rPr>
          <w:rFonts w:ascii="楷体_GB2312" w:eastAsia="楷体_GB2312"/>
          <w:sz w:val="24"/>
        </w:rPr>
        <w:t>多糖（淀粉、纤维素）的结构与性质</w:t>
      </w:r>
      <w:r>
        <w:rPr>
          <w:rFonts w:ascii="楷体_GB2312" w:hAnsi="Times New Roman" w:eastAsia="楷体_GB2312"/>
          <w:sz w:val="24"/>
          <w:szCs w:val="24"/>
        </w:rPr>
        <w:t>。</w:t>
      </w:r>
    </w:p>
    <w:p w14:paraId="1827F402">
      <w:pPr>
        <w:jc w:val="center"/>
        <w:rPr>
          <w:rFonts w:hint="eastAsia" w:ascii="楷体_GB2312" w:eastAsia="楷体_GB2312"/>
          <w:b/>
          <w:sz w:val="24"/>
        </w:rPr>
      </w:pPr>
    </w:p>
    <w:p w14:paraId="2D46F7D7">
      <w:pPr>
        <w:jc w:val="center"/>
        <w:rPr>
          <w:rFonts w:hint="eastAsia" w:ascii="楷体_GB2312" w:eastAsia="楷体_GB2312"/>
          <w:b/>
          <w:sz w:val="30"/>
          <w:szCs w:val="30"/>
        </w:rPr>
      </w:pPr>
      <w:r>
        <w:rPr>
          <w:rFonts w:hint="eastAsia" w:ascii="楷体_GB2312" w:eastAsia="楷体_GB2312"/>
          <w:b/>
          <w:sz w:val="30"/>
          <w:szCs w:val="30"/>
        </w:rPr>
        <w:t>第十七章  氨基酸、多肽、蛋白质和核酸</w:t>
      </w:r>
    </w:p>
    <w:p w14:paraId="27720733">
      <w:pPr>
        <w:pStyle w:val="3"/>
        <w:spacing w:line="400" w:lineRule="exact"/>
        <w:ind w:firstLine="482" w:firstLineChars="200"/>
        <w:rPr>
          <w:rFonts w:hint="eastAsia" w:ascii="楷体_GB2312" w:eastAsia="楷体_GB2312"/>
          <w:sz w:val="24"/>
        </w:rPr>
      </w:pPr>
      <w:r>
        <w:rPr>
          <w:rFonts w:hint="eastAsia" w:ascii="Times New Roman" w:hAnsi="楷体" w:eastAsia="楷体"/>
          <w:b/>
          <w:sz w:val="24"/>
          <w:szCs w:val="24"/>
        </w:rPr>
        <w:t>基本要求：</w:t>
      </w:r>
      <w:r>
        <w:rPr>
          <w:rFonts w:ascii="楷体_GB2312" w:eastAsia="楷体_GB2312"/>
          <w:sz w:val="24"/>
        </w:rPr>
        <w:t>1</w:t>
      </w:r>
      <w:r>
        <w:rPr>
          <w:rFonts w:hint="eastAsia" w:ascii="楷体_GB2312" w:eastAsia="楷体_GB2312"/>
          <w:sz w:val="24"/>
        </w:rPr>
        <w:t>、掌握氨基酸的结构、构型、性质，了解氨基酸的分类和命名；</w:t>
      </w:r>
      <w:r>
        <w:rPr>
          <w:rFonts w:ascii="楷体_GB2312" w:eastAsia="楷体_GB2312"/>
          <w:sz w:val="24"/>
        </w:rPr>
        <w:t>2</w:t>
      </w:r>
      <w:r>
        <w:rPr>
          <w:rFonts w:hint="eastAsia" w:ascii="楷体_GB2312" w:eastAsia="楷体_GB2312"/>
          <w:sz w:val="24"/>
        </w:rPr>
        <w:t>、掌握肽的结构和肽键，了解多肽结构的测定和端基分析；</w:t>
      </w:r>
      <w:r>
        <w:rPr>
          <w:rFonts w:ascii="楷体_GB2312" w:eastAsia="楷体_GB2312"/>
          <w:sz w:val="24"/>
        </w:rPr>
        <w:t>3</w:t>
      </w:r>
      <w:r>
        <w:rPr>
          <w:rFonts w:hint="eastAsia" w:ascii="楷体_GB2312" w:eastAsia="楷体_GB2312"/>
          <w:sz w:val="24"/>
        </w:rPr>
        <w:t>、掌握蛋白质的分类、结构和性质；</w:t>
      </w:r>
      <w:r>
        <w:rPr>
          <w:rFonts w:ascii="楷体_GB2312" w:eastAsia="楷体_GB2312"/>
          <w:sz w:val="24"/>
        </w:rPr>
        <w:t>4</w:t>
      </w:r>
      <w:r>
        <w:rPr>
          <w:rFonts w:hint="eastAsia" w:ascii="楷体_GB2312" w:eastAsia="楷体_GB2312"/>
          <w:sz w:val="24"/>
        </w:rPr>
        <w:t>、了解构成核酸的单体</w:t>
      </w:r>
      <w:r>
        <w:rPr>
          <w:rFonts w:ascii="楷体_GB2312" w:eastAsia="楷体_GB2312"/>
          <w:sz w:val="24"/>
        </w:rPr>
        <w:t>——</w:t>
      </w:r>
      <w:r>
        <w:rPr>
          <w:rFonts w:hint="eastAsia" w:ascii="楷体_GB2312" w:eastAsia="楷体_GB2312"/>
          <w:sz w:val="24"/>
        </w:rPr>
        <w:t>核苷酸的结构，掌握核酸的结构和生物功能。</w:t>
      </w:r>
      <w:r>
        <w:rPr>
          <w:rFonts w:ascii="楷体_GB2312" w:eastAsia="楷体_GB2312"/>
          <w:sz w:val="24"/>
        </w:rPr>
        <w:t xml:space="preserve"> </w:t>
      </w:r>
    </w:p>
    <w:p w14:paraId="525D2BF5">
      <w:pPr>
        <w:pStyle w:val="3"/>
        <w:spacing w:line="400" w:lineRule="exact"/>
        <w:ind w:firstLine="482" w:firstLineChars="200"/>
        <w:rPr>
          <w:rFonts w:hint="eastAsia" w:ascii="楷体_GB2312" w:hAnsi="Times New Roman" w:eastAsia="楷体_GB2312"/>
          <w:sz w:val="24"/>
          <w:szCs w:val="24"/>
        </w:rPr>
      </w:pPr>
      <w:r>
        <w:rPr>
          <w:rFonts w:hint="eastAsia" w:ascii="楷体_GB2312" w:eastAsia="楷体_GB2312"/>
          <w:b/>
          <w:sz w:val="24"/>
          <w:szCs w:val="24"/>
        </w:rPr>
        <w:t>基本内容</w:t>
      </w:r>
      <w:r>
        <w:rPr>
          <w:rFonts w:hint="eastAsia" w:ascii="楷体_GB2312" w:eastAsia="楷体_GB2312"/>
          <w:sz w:val="24"/>
          <w:szCs w:val="24"/>
        </w:rPr>
        <w:t>：1、</w:t>
      </w:r>
      <w:r>
        <w:rPr>
          <w:rFonts w:ascii="楷体_GB2312" w:hAnsi="Times New Roman" w:eastAsia="楷体_GB2312"/>
          <w:sz w:val="24"/>
          <w:szCs w:val="24"/>
        </w:rPr>
        <w:t>氨基酸的制备方法（α-卤代酸的氨解、Gabrial合成法、Strecker合成法）；</w:t>
      </w:r>
      <w:r>
        <w:rPr>
          <w:rFonts w:hint="eastAsia" w:ascii="楷体_GB2312" w:hAnsi="Times New Roman" w:eastAsia="楷体_GB2312"/>
          <w:sz w:val="24"/>
          <w:szCs w:val="24"/>
        </w:rPr>
        <w:t>2、</w:t>
      </w:r>
      <w:r>
        <w:rPr>
          <w:rFonts w:ascii="楷体_GB2312" w:hAnsi="Times New Roman" w:eastAsia="楷体_GB2312"/>
          <w:sz w:val="24"/>
          <w:szCs w:val="24"/>
        </w:rPr>
        <w:t>氨基酸的化学性质——两性和等电点、羧基的反应、氨基的反应、与水合茚三酮的反应。</w:t>
      </w:r>
      <w:r>
        <w:rPr>
          <w:rFonts w:hint="eastAsia" w:ascii="楷体_GB2312" w:hAnsi="Times New Roman" w:eastAsia="楷体_GB2312"/>
          <w:sz w:val="24"/>
          <w:szCs w:val="24"/>
        </w:rPr>
        <w:t>3、</w:t>
      </w:r>
      <w:r>
        <w:rPr>
          <w:rFonts w:ascii="楷体_GB2312" w:hAnsi="Times New Roman" w:eastAsia="楷体_GB2312"/>
          <w:sz w:val="24"/>
          <w:szCs w:val="24"/>
        </w:rPr>
        <w:t>肽和蛋白质的结构。</w:t>
      </w:r>
    </w:p>
    <w:p w14:paraId="29464845">
      <w:pPr>
        <w:widowControl/>
        <w:snapToGrid w:val="0"/>
        <w:spacing w:before="240" w:line="360" w:lineRule="auto"/>
        <w:ind w:firstLine="480" w:firstLineChars="200"/>
        <w:outlineLvl w:val="0"/>
        <w:rPr>
          <w:rFonts w:hint="eastAsia" w:ascii="楷体_GB2312" w:eastAsia="楷体_GB2312"/>
          <w:sz w:val="24"/>
        </w:rPr>
      </w:pPr>
    </w:p>
    <w:p w14:paraId="12D8D250">
      <w:pPr>
        <w:jc w:val="center"/>
        <w:rPr>
          <w:rFonts w:hint="eastAsia" w:ascii="楷体_GB2312" w:eastAsia="楷体_GB2312"/>
          <w:b/>
          <w:sz w:val="30"/>
          <w:szCs w:val="30"/>
        </w:rPr>
      </w:pPr>
      <w:r>
        <w:rPr>
          <w:rFonts w:hint="eastAsia" w:ascii="楷体_GB2312" w:eastAsia="楷体_GB2312"/>
          <w:b/>
          <w:sz w:val="30"/>
          <w:szCs w:val="30"/>
        </w:rPr>
        <w:t>第十八章  类脂、萜类和甾族化合物</w:t>
      </w:r>
    </w:p>
    <w:p w14:paraId="50F8DECC">
      <w:pPr>
        <w:pStyle w:val="3"/>
        <w:spacing w:line="400" w:lineRule="exact"/>
        <w:ind w:firstLine="472" w:firstLineChars="196"/>
        <w:rPr>
          <w:rFonts w:hint="eastAsia" w:ascii="楷体_GB2312" w:eastAsia="楷体_GB2312"/>
          <w:sz w:val="24"/>
        </w:rPr>
      </w:pPr>
      <w:r>
        <w:rPr>
          <w:rFonts w:hint="eastAsia" w:ascii="Times New Roman" w:hAnsi="楷体" w:eastAsia="楷体"/>
          <w:b/>
          <w:sz w:val="24"/>
          <w:szCs w:val="24"/>
        </w:rPr>
        <w:t>基本要求：</w:t>
      </w:r>
      <w:r>
        <w:rPr>
          <w:rFonts w:ascii="楷体_GB2312" w:eastAsia="楷体_GB2312"/>
          <w:sz w:val="24"/>
        </w:rPr>
        <w:t>1</w:t>
      </w:r>
      <w:r>
        <w:rPr>
          <w:rFonts w:hint="eastAsia" w:ascii="楷体_GB2312" w:eastAsia="楷体_GB2312"/>
          <w:sz w:val="24"/>
        </w:rPr>
        <w:t>．了解油脂的组成和性质；2．了解表面活性剂的概念及用途。3、了解萜类、甾体化合物的基本结构和异戊二烯规则；4、了解自然界中常见的几种萜类、甾族化合物及其生物功能。</w:t>
      </w:r>
    </w:p>
    <w:p w14:paraId="5E91F7B0">
      <w:pPr>
        <w:pStyle w:val="3"/>
        <w:spacing w:line="400" w:lineRule="exact"/>
        <w:ind w:firstLine="482" w:firstLineChars="200"/>
        <w:rPr>
          <w:rFonts w:hint="eastAsia" w:ascii="楷体_GB2312" w:hAnsi="Times New Roman" w:eastAsia="楷体_GB2312"/>
          <w:sz w:val="24"/>
          <w:szCs w:val="24"/>
        </w:rPr>
      </w:pPr>
      <w:r>
        <w:rPr>
          <w:rFonts w:hint="eastAsia" w:ascii="楷体_GB2312" w:eastAsia="楷体_GB2312"/>
          <w:b/>
          <w:sz w:val="24"/>
          <w:szCs w:val="24"/>
        </w:rPr>
        <w:t>基本内容</w:t>
      </w:r>
      <w:r>
        <w:rPr>
          <w:rFonts w:hint="eastAsia" w:ascii="楷体_GB2312" w:eastAsia="楷体_GB2312"/>
          <w:sz w:val="24"/>
          <w:szCs w:val="24"/>
        </w:rPr>
        <w:t>：1、</w:t>
      </w:r>
      <w:r>
        <w:rPr>
          <w:rFonts w:hint="eastAsia" w:ascii="楷体_GB2312" w:hAnsi="Times New Roman" w:eastAsia="楷体_GB2312"/>
          <w:sz w:val="24"/>
          <w:szCs w:val="24"/>
        </w:rPr>
        <w:t>油脂的结构和性质（水解、加成、干性）；2、磷脂；肥皂和合成洗涤剂；3、</w:t>
      </w:r>
      <w:r>
        <w:rPr>
          <w:rFonts w:hint="eastAsia" w:ascii="楷体_GB2312" w:eastAsia="楷体_GB2312"/>
          <w:sz w:val="24"/>
        </w:rPr>
        <w:t>萜类（单萜、倍半萜、二萜、三萜、四萜）；4、甾族化合物的结构及甾体激素</w:t>
      </w:r>
      <w:r>
        <w:rPr>
          <w:rFonts w:ascii="楷体_GB2312" w:hAnsi="Times New Roman" w:eastAsia="楷体_GB2312"/>
          <w:sz w:val="24"/>
          <w:szCs w:val="24"/>
        </w:rPr>
        <w:t>。</w:t>
      </w:r>
    </w:p>
    <w:p w14:paraId="7D180A1D">
      <w:pPr>
        <w:widowControl/>
        <w:snapToGrid w:val="0"/>
        <w:spacing w:before="240" w:line="360" w:lineRule="auto"/>
        <w:outlineLvl w:val="0"/>
        <w:rPr>
          <w:rFonts w:hint="eastAsia" w:ascii="楷体_GB2312" w:hAnsi="宋体" w:eastAsia="楷体_GB2312" w:cs="宋体"/>
          <w:b/>
          <w:sz w:val="32"/>
        </w:rPr>
      </w:pPr>
      <w:r>
        <w:rPr>
          <w:rFonts w:hint="eastAsia" w:ascii="楷体_GB2312" w:hAnsi="宋体" w:eastAsia="楷体_GB2312" w:cs="宋体"/>
          <w:b/>
          <w:sz w:val="32"/>
        </w:rPr>
        <w:t>五、考试注意事项</w:t>
      </w:r>
    </w:p>
    <w:p w14:paraId="0B8B0061">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所有题目的答案必须填写在答题纸上，并标注好题号，否则无效。</w:t>
      </w:r>
    </w:p>
    <w:p w14:paraId="432AA2D1">
      <w:pPr>
        <w:widowControl/>
        <w:snapToGrid w:val="0"/>
        <w:spacing w:before="240" w:line="360" w:lineRule="auto"/>
        <w:outlineLvl w:val="0"/>
        <w:rPr>
          <w:rFonts w:hint="eastAsia" w:ascii="楷体_GB2312" w:hAnsi="宋体" w:eastAsia="楷体_GB2312" w:cs="宋体"/>
          <w:b/>
          <w:sz w:val="32"/>
        </w:rPr>
      </w:pPr>
      <w:r>
        <w:rPr>
          <w:rFonts w:hint="eastAsia" w:ascii="楷体_GB2312" w:hAnsi="宋体" w:eastAsia="楷体_GB2312" w:cs="宋体"/>
          <w:b/>
          <w:sz w:val="32"/>
        </w:rPr>
        <w:t>六、参考文献</w:t>
      </w:r>
    </w:p>
    <w:p w14:paraId="4628153E">
      <w:pPr>
        <w:pStyle w:val="3"/>
        <w:spacing w:line="360" w:lineRule="exact"/>
        <w:rPr>
          <w:rFonts w:ascii="楷体_GB2312" w:eastAsia="楷体_GB2312"/>
          <w:sz w:val="24"/>
        </w:rPr>
      </w:pPr>
      <w:r>
        <w:rPr>
          <w:rFonts w:hint="eastAsia" w:ascii="楷体_GB2312" w:eastAsia="楷体_GB2312"/>
          <w:sz w:val="24"/>
        </w:rPr>
        <w:t>[1] 伍越寰等.有机化学</w:t>
      </w:r>
      <w:r>
        <w:rPr>
          <w:rFonts w:hint="eastAsia" w:ascii="楷体_GB2312" w:hAnsi="宋体" w:eastAsia="楷体_GB2312" w:cs="宋体"/>
          <w:sz w:val="24"/>
        </w:rPr>
        <w:t>[M]</w:t>
      </w:r>
      <w:r>
        <w:rPr>
          <w:rFonts w:hint="eastAsia" w:ascii="楷体_GB2312" w:eastAsia="楷体_GB2312"/>
          <w:sz w:val="24"/>
        </w:rPr>
        <w:t>（第二版），</w:t>
      </w:r>
      <w:r>
        <w:rPr>
          <w:rFonts w:ascii="楷体_GB2312" w:eastAsia="楷体_GB2312"/>
          <w:sz w:val="24"/>
        </w:rPr>
        <w:t>中国科学技术大学出版社，2002年</w:t>
      </w:r>
      <w:r>
        <w:rPr>
          <w:rFonts w:hint="eastAsia" w:ascii="楷体_GB2312" w:eastAsia="楷体_GB2312"/>
          <w:sz w:val="24"/>
        </w:rPr>
        <w:t>.</w:t>
      </w:r>
    </w:p>
    <w:p w14:paraId="7EAC0C1D">
      <w:pPr>
        <w:pStyle w:val="3"/>
        <w:spacing w:line="360" w:lineRule="exact"/>
        <w:rPr>
          <w:rFonts w:hint="eastAsia" w:ascii="楷体_GB2312" w:eastAsia="楷体_GB2312"/>
          <w:sz w:val="24"/>
        </w:rPr>
      </w:pPr>
      <w:r>
        <w:rPr>
          <w:rFonts w:hint="eastAsia" w:ascii="楷体_GB2312" w:eastAsia="楷体_GB2312"/>
          <w:sz w:val="24"/>
        </w:rPr>
        <w:t>[2] 胡宏纹等.有机化学</w:t>
      </w:r>
      <w:r>
        <w:rPr>
          <w:rFonts w:hint="eastAsia" w:ascii="楷体_GB2312" w:hAnsi="宋体" w:eastAsia="楷体_GB2312" w:cs="宋体"/>
          <w:sz w:val="24"/>
        </w:rPr>
        <w:t>[M].北京：</w:t>
      </w:r>
      <w:r>
        <w:rPr>
          <w:rFonts w:hint="eastAsia" w:ascii="楷体_GB2312" w:eastAsia="楷体_GB2312"/>
          <w:sz w:val="24"/>
        </w:rPr>
        <w:t>高等教育出版社，2002年.</w:t>
      </w:r>
    </w:p>
    <w:p w14:paraId="716873B0">
      <w:pPr>
        <w:pStyle w:val="3"/>
        <w:spacing w:line="360" w:lineRule="exact"/>
        <w:ind w:left="540" w:hanging="540" w:hangingChars="225"/>
        <w:rPr>
          <w:rFonts w:ascii="楷体_GB2312" w:eastAsia="楷体_GB2312"/>
          <w:sz w:val="24"/>
        </w:rPr>
      </w:pPr>
      <w:r>
        <w:rPr>
          <w:rFonts w:hint="eastAsia" w:ascii="楷体_GB2312" w:eastAsia="楷体_GB2312"/>
          <w:sz w:val="24"/>
        </w:rPr>
        <w:t>[3]</w:t>
      </w:r>
      <w:r>
        <w:rPr>
          <w:rFonts w:hint="eastAsia"/>
        </w:rPr>
        <w:t xml:space="preserve"> </w:t>
      </w:r>
      <w:r>
        <w:rPr>
          <w:rFonts w:hint="eastAsia" w:ascii="楷体_GB2312" w:eastAsia="楷体_GB2312"/>
          <w:sz w:val="24"/>
        </w:rPr>
        <w:t>伍越寰编.有机化学习题与解答</w:t>
      </w:r>
      <w:r>
        <w:rPr>
          <w:rFonts w:hint="eastAsia" w:ascii="楷体_GB2312" w:hAnsi="宋体" w:eastAsia="楷体_GB2312" w:cs="宋体"/>
          <w:sz w:val="24"/>
        </w:rPr>
        <w:t>[M].</w:t>
      </w:r>
      <w:r>
        <w:rPr>
          <w:rFonts w:hint="eastAsia" w:ascii="楷体_GB2312" w:eastAsia="楷体_GB2312"/>
          <w:sz w:val="24"/>
        </w:rPr>
        <w:t>中国科学技术大学出版社，2003年.</w:t>
      </w:r>
    </w:p>
    <w:p w14:paraId="5FAEC93E">
      <w:pPr>
        <w:pStyle w:val="3"/>
        <w:spacing w:line="360" w:lineRule="exact"/>
        <w:ind w:left="540" w:hanging="540" w:hangingChars="225"/>
        <w:rPr>
          <w:rFonts w:hint="eastAsia" w:ascii="楷体_GB2312" w:eastAsia="楷体_GB2312"/>
          <w:sz w:val="24"/>
        </w:rPr>
      </w:pPr>
      <w:r>
        <w:rPr>
          <w:rFonts w:hint="eastAsia" w:ascii="楷体_GB2312" w:eastAsia="楷体_GB2312"/>
          <w:sz w:val="24"/>
        </w:rPr>
        <w:t>[</w:t>
      </w:r>
      <w:r>
        <w:rPr>
          <w:rFonts w:ascii="楷体_GB2312" w:eastAsia="楷体_GB2312"/>
          <w:sz w:val="24"/>
        </w:rPr>
        <w:t xml:space="preserve">4] </w:t>
      </w:r>
      <w:r>
        <w:rPr>
          <w:rFonts w:hint="eastAsia" w:ascii="楷体_GB2312" w:eastAsia="楷体_GB2312"/>
          <w:sz w:val="24"/>
        </w:rPr>
        <w:t>王彦广等.有机化学</w:t>
      </w:r>
      <w:r>
        <w:rPr>
          <w:rFonts w:hint="eastAsia" w:ascii="楷体_GB2312" w:hAnsi="宋体" w:eastAsia="楷体_GB2312" w:cs="宋体"/>
          <w:sz w:val="24"/>
        </w:rPr>
        <w:t>[M]</w:t>
      </w:r>
      <w:r>
        <w:rPr>
          <w:rFonts w:hint="eastAsia" w:ascii="楷体_GB2312" w:eastAsia="楷体_GB2312"/>
          <w:sz w:val="24"/>
        </w:rPr>
        <w:t>（第四版），化学工业</w:t>
      </w:r>
      <w:r>
        <w:rPr>
          <w:rFonts w:ascii="楷体_GB2312" w:eastAsia="楷体_GB2312"/>
          <w:sz w:val="24"/>
        </w:rPr>
        <w:t>出版社，2020年</w:t>
      </w:r>
      <w:r>
        <w:rPr>
          <w:rFonts w:hint="eastAsia" w:ascii="楷体_GB2312" w:eastAsia="楷体_GB2312"/>
          <w:sz w:val="24"/>
        </w:rPr>
        <w:t>.</w:t>
      </w:r>
    </w:p>
    <w:p w14:paraId="13A06513">
      <w:pPr>
        <w:pStyle w:val="3"/>
        <w:spacing w:line="360" w:lineRule="exact"/>
        <w:ind w:left="540" w:hanging="540" w:hangingChars="225"/>
        <w:rPr>
          <w:rFonts w:hint="eastAsia"/>
        </w:rPr>
      </w:pPr>
      <w:r>
        <w:rPr>
          <w:rFonts w:ascii="楷体_GB2312" w:eastAsia="楷体_GB2312"/>
          <w:sz w:val="24"/>
        </w:rPr>
        <w:t xml:space="preserve">[5] </w:t>
      </w:r>
      <w:r>
        <w:rPr>
          <w:rFonts w:hint="eastAsia" w:ascii="楷体_GB2312" w:eastAsia="楷体_GB2312"/>
          <w:sz w:val="24"/>
        </w:rPr>
        <w:t>林军主编.有机化学例题与习题</w:t>
      </w:r>
      <w:r>
        <w:rPr>
          <w:rFonts w:hint="eastAsia" w:ascii="楷体_GB2312" w:hAnsi="宋体" w:eastAsia="楷体_GB2312" w:cs="宋体"/>
          <w:sz w:val="24"/>
        </w:rPr>
        <w:t>[M]</w:t>
      </w:r>
      <w:r>
        <w:rPr>
          <w:rFonts w:hint="eastAsia" w:ascii="楷体_GB2312" w:eastAsia="楷体_GB2312"/>
          <w:sz w:val="24"/>
        </w:rPr>
        <w:t>.科学出版社，2019年.</w:t>
      </w:r>
    </w:p>
    <w:p w14:paraId="7115D797">
      <w:pPr>
        <w:spacing w:line="300" w:lineRule="auto"/>
      </w:pPr>
    </w:p>
    <w:p w14:paraId="467A360B">
      <w:pPr>
        <w:widowControl/>
        <w:snapToGrid w:val="0"/>
        <w:spacing w:line="360" w:lineRule="auto"/>
        <w:jc w:val="center"/>
        <w:rPr>
          <w:rFonts w:hint="eastAsia" w:ascii="楷体_GB2312" w:hAnsi="宋体" w:eastAsia="楷体_GB2312" w:cs="宋体"/>
          <w:b/>
          <w:sz w:val="36"/>
        </w:rPr>
      </w:pPr>
      <w:r>
        <w:rPr>
          <w:rFonts w:hint="eastAsia" w:ascii="微软雅黑" w:hAnsi="微软雅黑" w:eastAsia="微软雅黑" w:cs="宋体"/>
          <w:sz w:val="36"/>
        </w:rPr>
        <w:t>—</w:t>
      </w:r>
      <w:r>
        <w:rPr>
          <w:rFonts w:hint="eastAsia" w:ascii="楷体_GB2312" w:hAnsi="宋体" w:eastAsia="楷体_GB2312" w:cs="宋体"/>
          <w:sz w:val="36"/>
        </w:rPr>
        <w:t>物理化学部分</w:t>
      </w:r>
    </w:p>
    <w:p w14:paraId="292424D9">
      <w:pPr>
        <w:snapToGrid w:val="0"/>
        <w:spacing w:before="156" w:beforeLines="50" w:after="156" w:afterLines="50" w:line="360" w:lineRule="auto"/>
        <w:rPr>
          <w:rFonts w:ascii="仿宋" w:hAnsi="仿宋" w:eastAsia="仿宋"/>
          <w:b/>
          <w:bCs/>
          <w:sz w:val="28"/>
          <w:szCs w:val="28"/>
        </w:rPr>
      </w:pPr>
      <w:r>
        <w:rPr>
          <w:rFonts w:ascii="仿宋" w:hAnsi="仿宋" w:eastAsia="仿宋"/>
          <w:b/>
          <w:bCs/>
          <w:sz w:val="28"/>
          <w:szCs w:val="28"/>
        </w:rPr>
        <w:t>一、考试性质</w:t>
      </w:r>
    </w:p>
    <w:p w14:paraId="23BF1F56">
      <w:pPr>
        <w:snapToGrid w:val="0"/>
        <w:spacing w:line="360" w:lineRule="auto"/>
        <w:ind w:firstLine="420"/>
        <w:rPr>
          <w:rFonts w:hint="eastAsia" w:ascii="仿宋" w:hAnsi="仿宋" w:eastAsia="仿宋"/>
          <w:sz w:val="28"/>
          <w:szCs w:val="28"/>
        </w:rPr>
      </w:pPr>
      <w:r>
        <w:rPr>
          <w:rFonts w:hint="eastAsia" w:ascii="仿宋" w:hAnsi="仿宋" w:eastAsia="仿宋"/>
          <w:sz w:val="28"/>
          <w:szCs w:val="28"/>
        </w:rPr>
        <w:t>《物理化学》是有机化学、无机化学、分析化学、物理化学、高分子化学与物理等专业硕士研究生入学统一考试的科目之一。</w:t>
      </w:r>
    </w:p>
    <w:p w14:paraId="7E7DC8B0">
      <w:pPr>
        <w:snapToGrid w:val="0"/>
        <w:spacing w:line="360" w:lineRule="auto"/>
        <w:rPr>
          <w:rFonts w:ascii="仿宋" w:hAnsi="仿宋" w:eastAsia="仿宋"/>
          <w:b/>
          <w:bCs/>
          <w:sz w:val="28"/>
          <w:szCs w:val="28"/>
        </w:rPr>
      </w:pPr>
      <w:r>
        <w:rPr>
          <w:rFonts w:ascii="仿宋" w:hAnsi="仿宋" w:eastAsia="仿宋"/>
          <w:b/>
          <w:bCs/>
          <w:sz w:val="28"/>
          <w:szCs w:val="28"/>
        </w:rPr>
        <w:t>二、考试要求</w:t>
      </w:r>
    </w:p>
    <w:p w14:paraId="72DF7016">
      <w:pPr>
        <w:snapToGrid w:val="0"/>
        <w:spacing w:line="360" w:lineRule="auto"/>
        <w:ind w:firstLine="420"/>
        <w:rPr>
          <w:rFonts w:hint="eastAsia" w:ascii="仿宋" w:hAnsi="仿宋" w:eastAsia="仿宋"/>
          <w:sz w:val="28"/>
          <w:szCs w:val="28"/>
        </w:rPr>
      </w:pPr>
      <w:r>
        <w:rPr>
          <w:rFonts w:ascii="仿宋" w:hAnsi="仿宋" w:eastAsia="仿宋"/>
          <w:sz w:val="28"/>
          <w:szCs w:val="28"/>
        </w:rPr>
        <w:t>要求学生比较系统地</w:t>
      </w:r>
      <w:r>
        <w:rPr>
          <w:rFonts w:hint="eastAsia" w:ascii="仿宋" w:hAnsi="仿宋" w:eastAsia="仿宋"/>
          <w:sz w:val="28"/>
          <w:szCs w:val="28"/>
        </w:rPr>
        <w:t>了</w:t>
      </w:r>
      <w:r>
        <w:rPr>
          <w:rFonts w:ascii="仿宋" w:hAnsi="仿宋" w:eastAsia="仿宋"/>
          <w:sz w:val="28"/>
          <w:szCs w:val="28"/>
        </w:rPr>
        <w:t>解并掌握</w:t>
      </w:r>
      <w:r>
        <w:rPr>
          <w:rFonts w:hint="eastAsia" w:ascii="仿宋" w:hAnsi="仿宋" w:eastAsia="仿宋"/>
          <w:sz w:val="28"/>
          <w:szCs w:val="28"/>
        </w:rPr>
        <w:t>物理</w:t>
      </w:r>
      <w:r>
        <w:rPr>
          <w:rFonts w:ascii="仿宋" w:hAnsi="仿宋" w:eastAsia="仿宋"/>
          <w:sz w:val="28"/>
          <w:szCs w:val="28"/>
        </w:rPr>
        <w:t>化学的基本概念和基本理论；</w:t>
      </w:r>
      <w:r>
        <w:rPr>
          <w:rFonts w:hint="eastAsia" w:ascii="仿宋" w:hAnsi="仿宋" w:eastAsia="仿宋"/>
          <w:sz w:val="28"/>
          <w:szCs w:val="28"/>
        </w:rPr>
        <w:t>以热力学和动力学为主体，包括热力学基本概念、定律、原理、方法，热力学在多组分体系、相平衡、化学平衡中的应用，宏观化学动力学理论、反应速率理论和电化学基础</w:t>
      </w:r>
      <w:r>
        <w:rPr>
          <w:rFonts w:ascii="仿宋" w:hAnsi="仿宋" w:eastAsia="仿宋"/>
          <w:sz w:val="28"/>
          <w:szCs w:val="28"/>
        </w:rPr>
        <w:t>；并能综合运用所学的知识</w:t>
      </w:r>
      <w:r>
        <w:rPr>
          <w:rFonts w:hint="eastAsia" w:ascii="仿宋" w:hAnsi="仿宋" w:eastAsia="仿宋"/>
          <w:sz w:val="28"/>
          <w:szCs w:val="28"/>
        </w:rPr>
        <w:t>和理论去</w:t>
      </w:r>
      <w:r>
        <w:rPr>
          <w:rFonts w:ascii="仿宋" w:hAnsi="仿宋" w:eastAsia="仿宋"/>
          <w:sz w:val="28"/>
          <w:szCs w:val="28"/>
        </w:rPr>
        <w:t>分析和解决问题。</w:t>
      </w:r>
    </w:p>
    <w:p w14:paraId="2DC3592D">
      <w:pPr>
        <w:snapToGrid w:val="0"/>
        <w:spacing w:before="156" w:beforeLines="50" w:after="156" w:afterLines="50" w:line="360" w:lineRule="auto"/>
        <w:rPr>
          <w:rFonts w:ascii="仿宋" w:hAnsi="仿宋" w:eastAsia="仿宋"/>
          <w:b/>
          <w:bCs/>
          <w:sz w:val="28"/>
          <w:szCs w:val="28"/>
        </w:rPr>
      </w:pPr>
      <w:r>
        <w:rPr>
          <w:rFonts w:hint="eastAsia" w:ascii="仿宋" w:hAnsi="仿宋" w:eastAsia="仿宋"/>
          <w:b/>
          <w:bCs/>
          <w:sz w:val="28"/>
          <w:szCs w:val="28"/>
        </w:rPr>
        <w:t>三</w:t>
      </w:r>
      <w:r>
        <w:rPr>
          <w:rFonts w:ascii="仿宋" w:hAnsi="仿宋" w:eastAsia="仿宋"/>
          <w:b/>
          <w:bCs/>
          <w:sz w:val="28"/>
          <w:szCs w:val="28"/>
        </w:rPr>
        <w:t>、考试分值</w:t>
      </w:r>
    </w:p>
    <w:p w14:paraId="4DE6FFE1">
      <w:pPr>
        <w:snapToGrid w:val="0"/>
        <w:spacing w:line="360" w:lineRule="auto"/>
        <w:ind w:firstLine="560" w:firstLineChars="200"/>
        <w:rPr>
          <w:rFonts w:hint="eastAsia" w:ascii="仿宋" w:hAnsi="仿宋" w:eastAsia="仿宋"/>
          <w:sz w:val="28"/>
          <w:szCs w:val="28"/>
        </w:rPr>
      </w:pPr>
      <w:r>
        <w:rPr>
          <w:rFonts w:ascii="仿宋" w:hAnsi="仿宋" w:eastAsia="仿宋"/>
          <w:sz w:val="28"/>
          <w:szCs w:val="28"/>
        </w:rPr>
        <w:t>本科目</w:t>
      </w:r>
      <w:r>
        <w:rPr>
          <w:rFonts w:hint="eastAsia" w:ascii="仿宋" w:hAnsi="仿宋" w:eastAsia="仿宋"/>
          <w:sz w:val="28"/>
          <w:szCs w:val="28"/>
        </w:rPr>
        <w:t>《物理化学》部分</w:t>
      </w:r>
      <w:r>
        <w:rPr>
          <w:rFonts w:ascii="仿宋" w:hAnsi="仿宋" w:eastAsia="仿宋"/>
          <w:sz w:val="28"/>
          <w:szCs w:val="28"/>
        </w:rPr>
        <w:t>满分</w:t>
      </w:r>
      <w:r>
        <w:rPr>
          <w:rFonts w:hint="eastAsia" w:ascii="仿宋" w:hAnsi="仿宋" w:eastAsia="仿宋"/>
          <w:sz w:val="28"/>
          <w:szCs w:val="28"/>
        </w:rPr>
        <w:t>75</w:t>
      </w:r>
      <w:r>
        <w:rPr>
          <w:rFonts w:ascii="仿宋" w:hAnsi="仿宋" w:eastAsia="仿宋"/>
          <w:sz w:val="28"/>
          <w:szCs w:val="28"/>
        </w:rPr>
        <w:t>分</w:t>
      </w:r>
      <w:r>
        <w:rPr>
          <w:rFonts w:hint="eastAsia" w:ascii="仿宋" w:hAnsi="仿宋" w:eastAsia="仿宋"/>
          <w:sz w:val="28"/>
          <w:szCs w:val="28"/>
        </w:rPr>
        <w:t>。</w:t>
      </w:r>
    </w:p>
    <w:p w14:paraId="45E88258">
      <w:pPr>
        <w:snapToGrid w:val="0"/>
        <w:spacing w:line="360" w:lineRule="auto"/>
        <w:rPr>
          <w:rFonts w:hint="eastAsia" w:ascii="仿宋" w:hAnsi="仿宋" w:eastAsia="仿宋"/>
          <w:b/>
          <w:bCs/>
          <w:sz w:val="28"/>
          <w:szCs w:val="28"/>
        </w:rPr>
      </w:pPr>
      <w:r>
        <w:rPr>
          <w:rFonts w:hint="eastAsia" w:ascii="仿宋" w:hAnsi="仿宋" w:eastAsia="仿宋"/>
          <w:b/>
          <w:bCs/>
          <w:sz w:val="28"/>
          <w:szCs w:val="28"/>
        </w:rPr>
        <w:t>四、试题结构</w:t>
      </w:r>
    </w:p>
    <w:p w14:paraId="3497FF90">
      <w:pPr>
        <w:snapToGrid w:val="0"/>
        <w:spacing w:before="156" w:beforeLines="50" w:after="156" w:afterLines="50"/>
        <w:ind w:firstLine="560" w:firstLineChars="200"/>
        <w:rPr>
          <w:rFonts w:hint="eastAsia" w:ascii="仿宋" w:hAnsi="仿宋" w:eastAsia="仿宋"/>
          <w:sz w:val="28"/>
          <w:szCs w:val="28"/>
        </w:rPr>
      </w:pPr>
      <w:r>
        <w:rPr>
          <w:rFonts w:hint="eastAsia" w:ascii="仿宋" w:hAnsi="仿宋" w:eastAsia="仿宋"/>
          <w:sz w:val="28"/>
          <w:szCs w:val="28"/>
        </w:rPr>
        <w:t xml:space="preserve">选择题     </w:t>
      </w:r>
    </w:p>
    <w:p w14:paraId="16916474">
      <w:pPr>
        <w:snapToGrid w:val="0"/>
        <w:spacing w:before="156" w:beforeLines="50" w:after="156" w:afterLines="50"/>
        <w:ind w:firstLine="560" w:firstLineChars="200"/>
        <w:rPr>
          <w:rFonts w:hint="eastAsia" w:ascii="仿宋" w:hAnsi="仿宋" w:eastAsia="仿宋"/>
          <w:sz w:val="28"/>
          <w:szCs w:val="28"/>
        </w:rPr>
      </w:pPr>
      <w:r>
        <w:rPr>
          <w:rFonts w:hint="eastAsia" w:ascii="仿宋" w:hAnsi="仿宋" w:eastAsia="仿宋"/>
          <w:sz w:val="28"/>
          <w:szCs w:val="28"/>
        </w:rPr>
        <w:t xml:space="preserve">计算题    </w:t>
      </w:r>
    </w:p>
    <w:p w14:paraId="02D1033A">
      <w:pPr>
        <w:snapToGrid w:val="0"/>
        <w:spacing w:before="156" w:beforeLines="50" w:after="156" w:afterLines="50"/>
        <w:ind w:firstLine="560" w:firstLineChars="200"/>
        <w:rPr>
          <w:rFonts w:hint="eastAsia" w:ascii="仿宋" w:hAnsi="仿宋" w:eastAsia="仿宋"/>
          <w:sz w:val="28"/>
          <w:szCs w:val="28"/>
        </w:rPr>
      </w:pPr>
      <w:r>
        <w:rPr>
          <w:rFonts w:hint="eastAsia" w:ascii="仿宋" w:hAnsi="仿宋" w:eastAsia="仿宋"/>
          <w:sz w:val="28"/>
          <w:szCs w:val="28"/>
        </w:rPr>
        <w:t xml:space="preserve">简答题  </w:t>
      </w:r>
    </w:p>
    <w:p w14:paraId="73592E96">
      <w:pPr>
        <w:snapToGrid w:val="0"/>
        <w:spacing w:before="156" w:beforeLines="50" w:after="156" w:afterLines="50"/>
        <w:rPr>
          <w:rFonts w:hint="eastAsia" w:ascii="仿宋" w:hAnsi="仿宋" w:eastAsia="仿宋"/>
          <w:b/>
          <w:bCs/>
          <w:sz w:val="28"/>
          <w:szCs w:val="28"/>
        </w:rPr>
      </w:pPr>
      <w:r>
        <w:rPr>
          <w:rFonts w:hint="eastAsia" w:ascii="仿宋" w:hAnsi="仿宋" w:eastAsia="仿宋"/>
          <w:b/>
          <w:bCs/>
          <w:sz w:val="28"/>
          <w:szCs w:val="28"/>
        </w:rPr>
        <w:t xml:space="preserve">五、考试范围 </w:t>
      </w:r>
    </w:p>
    <w:p w14:paraId="24B1483B">
      <w:pPr>
        <w:spacing w:line="360" w:lineRule="auto"/>
        <w:ind w:firstLine="1673" w:firstLineChars="595"/>
        <w:rPr>
          <w:rFonts w:hint="eastAsia" w:eastAsia="仿宋" w:cs="仿宋"/>
          <w:b/>
          <w:bCs/>
          <w:sz w:val="28"/>
          <w:szCs w:val="28"/>
        </w:rPr>
      </w:pPr>
      <w:r>
        <w:rPr>
          <w:rFonts w:hint="eastAsia" w:eastAsia="仿宋" w:cs="仿宋"/>
          <w:b/>
          <w:bCs/>
          <w:sz w:val="28"/>
          <w:szCs w:val="28"/>
        </w:rPr>
        <w:t>第一章  热力学第一定律及其应用</w:t>
      </w:r>
    </w:p>
    <w:p w14:paraId="6ABC692D">
      <w:pPr>
        <w:spacing w:line="360" w:lineRule="auto"/>
        <w:ind w:firstLine="482" w:firstLineChars="200"/>
        <w:rPr>
          <w:rFonts w:hint="eastAsia" w:eastAsia="仿宋" w:cs="仿宋"/>
          <w:sz w:val="24"/>
        </w:rPr>
      </w:pPr>
      <w:r>
        <w:rPr>
          <w:rFonts w:hint="eastAsia" w:eastAsia="仿宋" w:cs="仿宋"/>
          <w:b/>
          <w:sz w:val="24"/>
        </w:rPr>
        <w:t>要求</w:t>
      </w:r>
      <w:r>
        <w:rPr>
          <w:rFonts w:hint="eastAsia" w:eastAsia="仿宋" w:cs="仿宋"/>
          <w:sz w:val="24"/>
        </w:rPr>
        <w:t>：掌握热力学基本概念、热力学第一定律及其在化学中的应用。</w:t>
      </w:r>
    </w:p>
    <w:p w14:paraId="6988305E">
      <w:pPr>
        <w:spacing w:line="360" w:lineRule="auto"/>
        <w:ind w:firstLine="482" w:firstLineChars="200"/>
        <w:rPr>
          <w:rFonts w:hint="eastAsia" w:eastAsia="仿宋" w:cs="仿宋"/>
          <w:sz w:val="24"/>
        </w:rPr>
      </w:pPr>
      <w:r>
        <w:rPr>
          <w:rFonts w:hint="eastAsia" w:eastAsia="仿宋" w:cs="仿宋"/>
          <w:b/>
          <w:sz w:val="24"/>
        </w:rPr>
        <w:t>难点</w:t>
      </w:r>
      <w:r>
        <w:rPr>
          <w:rFonts w:hint="eastAsia" w:eastAsia="仿宋" w:cs="仿宋"/>
          <w:sz w:val="24"/>
        </w:rPr>
        <w:t>: 热力学性质、状态函数、热力学能、功和热</w:t>
      </w:r>
    </w:p>
    <w:p w14:paraId="12B6A3FA">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第一节   热力学基本概念</w:t>
      </w:r>
    </w:p>
    <w:p w14:paraId="45149681">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体系和环境</w:t>
      </w:r>
    </w:p>
    <w:p w14:paraId="1D14AE20">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体系的性质和状态</w:t>
      </w:r>
    </w:p>
    <w:p w14:paraId="042FA457">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状态方程</w:t>
      </w:r>
    </w:p>
    <w:p w14:paraId="4171B689">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四、</w:t>
      </w:r>
      <w:r>
        <w:rPr>
          <w:rFonts w:hint="eastAsia" w:ascii="仿宋" w:hAnsi="仿宋" w:eastAsia="仿宋"/>
          <w:sz w:val="24"/>
        </w:rPr>
        <w:tab/>
      </w:r>
      <w:r>
        <w:rPr>
          <w:rFonts w:hint="eastAsia" w:ascii="仿宋" w:hAnsi="仿宋" w:eastAsia="仿宋"/>
          <w:sz w:val="24"/>
        </w:rPr>
        <w:t>过程与途径</w:t>
      </w:r>
    </w:p>
    <w:p w14:paraId="75350BBE">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五、</w:t>
      </w:r>
      <w:r>
        <w:rPr>
          <w:rFonts w:hint="eastAsia" w:ascii="仿宋" w:hAnsi="仿宋" w:eastAsia="仿宋"/>
          <w:sz w:val="24"/>
        </w:rPr>
        <w:tab/>
      </w:r>
      <w:r>
        <w:rPr>
          <w:rFonts w:hint="eastAsia" w:ascii="仿宋" w:hAnsi="仿宋" w:eastAsia="仿宋"/>
          <w:sz w:val="24"/>
        </w:rPr>
        <w:t>热与功</w:t>
      </w:r>
    </w:p>
    <w:p w14:paraId="11769AA0">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第二节   热力学第一定律</w:t>
      </w:r>
    </w:p>
    <w:p w14:paraId="3379CB01">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能量守恒与转化定律</w:t>
      </w:r>
    </w:p>
    <w:p w14:paraId="2BB8E883">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热力学第一定律</w:t>
      </w:r>
    </w:p>
    <w:p w14:paraId="6D593D8E">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内能</w:t>
      </w:r>
    </w:p>
    <w:p w14:paraId="1EA9C4BD">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第三节   可逆过程和不可逆过程</w:t>
      </w:r>
    </w:p>
    <w:p w14:paraId="123FACBB">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体积功（P-V功）</w:t>
      </w:r>
    </w:p>
    <w:p w14:paraId="4967DDC7">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 xml:space="preserve">可逆过程与不可逆过程 </w:t>
      </w:r>
    </w:p>
    <w:p w14:paraId="06D84CA1">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第四节</w:t>
      </w:r>
      <w:r>
        <w:rPr>
          <w:rFonts w:hint="eastAsia" w:ascii="仿宋" w:hAnsi="仿宋" w:eastAsia="仿宋"/>
          <w:sz w:val="24"/>
        </w:rPr>
        <w:tab/>
      </w:r>
      <w:r>
        <w:rPr>
          <w:rFonts w:hint="eastAsia" w:ascii="仿宋" w:hAnsi="仿宋" w:eastAsia="仿宋"/>
          <w:sz w:val="24"/>
        </w:rPr>
        <w:t>焓</w:t>
      </w:r>
    </w:p>
    <w:p w14:paraId="0E6211A9">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第五节</w:t>
      </w:r>
      <w:r>
        <w:rPr>
          <w:rFonts w:hint="eastAsia" w:ascii="仿宋" w:hAnsi="仿宋" w:eastAsia="仿宋"/>
          <w:sz w:val="24"/>
        </w:rPr>
        <w:tab/>
      </w:r>
      <w:r>
        <w:rPr>
          <w:rFonts w:hint="eastAsia" w:ascii="仿宋" w:hAnsi="仿宋" w:eastAsia="仿宋"/>
          <w:sz w:val="24"/>
        </w:rPr>
        <w:t>热容</w:t>
      </w:r>
    </w:p>
    <w:p w14:paraId="516C11ED">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第六节</w:t>
      </w:r>
      <w:r>
        <w:rPr>
          <w:rFonts w:hint="eastAsia" w:ascii="仿宋" w:hAnsi="仿宋" w:eastAsia="仿宋"/>
          <w:sz w:val="24"/>
        </w:rPr>
        <w:tab/>
      </w:r>
      <w:r>
        <w:rPr>
          <w:rFonts w:hint="eastAsia" w:ascii="仿宋" w:hAnsi="仿宋" w:eastAsia="仿宋"/>
          <w:sz w:val="24"/>
        </w:rPr>
        <w:t>热力学第一定律对理想气体的应用</w:t>
      </w:r>
    </w:p>
    <w:p w14:paraId="5512A59F">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理想气体的内能和焓——盖</w:t>
      </w:r>
      <w:r>
        <w:rPr>
          <w:rFonts w:hint="eastAsia" w:ascii="仿宋" w:hAnsi="宋体" w:cs="宋体"/>
          <w:sz w:val="24"/>
        </w:rPr>
        <w:t>•</w:t>
      </w:r>
      <w:r>
        <w:rPr>
          <w:rFonts w:hint="eastAsia" w:ascii="仿宋" w:hAnsi="仿宋" w:eastAsia="仿宋" w:cs="楷体"/>
          <w:sz w:val="24"/>
        </w:rPr>
        <w:t>吕萨克</w:t>
      </w:r>
      <w:r>
        <w:rPr>
          <w:rFonts w:hint="eastAsia" w:ascii="仿宋" w:hAnsi="仿宋" w:eastAsia="仿宋"/>
          <w:sz w:val="24"/>
        </w:rPr>
        <w:t>-焦耳实验</w:t>
      </w:r>
    </w:p>
    <w:p w14:paraId="2B8A8BDC">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理想气体的C</w:t>
      </w:r>
      <w:r>
        <w:rPr>
          <w:rFonts w:hint="eastAsia" w:ascii="仿宋" w:hAnsi="仿宋" w:eastAsia="仿宋"/>
          <w:sz w:val="24"/>
          <w:vertAlign w:val="subscript"/>
        </w:rPr>
        <w:t>p</w:t>
      </w:r>
      <w:r>
        <w:rPr>
          <w:rFonts w:hint="eastAsia" w:ascii="仿宋" w:hAnsi="仿宋" w:eastAsia="仿宋"/>
          <w:sz w:val="24"/>
        </w:rPr>
        <w:t>与C</w:t>
      </w:r>
      <w:r>
        <w:rPr>
          <w:rFonts w:hint="eastAsia" w:ascii="仿宋" w:hAnsi="仿宋" w:eastAsia="仿宋"/>
          <w:sz w:val="24"/>
          <w:vertAlign w:val="subscript"/>
        </w:rPr>
        <w:t>v</w:t>
      </w:r>
      <w:r>
        <w:rPr>
          <w:rFonts w:hint="eastAsia" w:ascii="仿宋" w:hAnsi="仿宋" w:eastAsia="仿宋"/>
          <w:sz w:val="24"/>
        </w:rPr>
        <w:t>之差</w:t>
      </w:r>
    </w:p>
    <w:p w14:paraId="73394957">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理想气体的过程方程式与功</w:t>
      </w:r>
    </w:p>
    <w:p w14:paraId="39F812B7">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四、</w:t>
      </w:r>
      <w:r>
        <w:rPr>
          <w:rFonts w:hint="eastAsia" w:ascii="仿宋" w:hAnsi="仿宋" w:eastAsia="仿宋"/>
          <w:sz w:val="24"/>
        </w:rPr>
        <w:tab/>
      </w:r>
      <w:r>
        <w:rPr>
          <w:rFonts w:hint="eastAsia" w:ascii="仿宋" w:hAnsi="仿宋" w:eastAsia="仿宋"/>
          <w:sz w:val="24"/>
        </w:rPr>
        <w:t>理想气体的卡诺循环</w:t>
      </w:r>
    </w:p>
    <w:p w14:paraId="434C6EFA">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第七节</w:t>
      </w:r>
      <w:r>
        <w:rPr>
          <w:rFonts w:hint="eastAsia" w:ascii="仿宋" w:hAnsi="仿宋" w:eastAsia="仿宋"/>
          <w:sz w:val="24"/>
        </w:rPr>
        <w:tab/>
      </w:r>
      <w:r>
        <w:rPr>
          <w:rFonts w:hint="eastAsia" w:ascii="仿宋" w:hAnsi="仿宋" w:eastAsia="仿宋"/>
          <w:sz w:val="24"/>
        </w:rPr>
        <w:t>热力学第一定律对实际气体的应用</w:t>
      </w:r>
    </w:p>
    <w:p w14:paraId="00079DFE">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节流过程与焦耳—汤姆逊系数</w:t>
      </w:r>
    </w:p>
    <w:p w14:paraId="17B6CC5B">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实际气体的内能和焓</w:t>
      </w:r>
    </w:p>
    <w:p w14:paraId="2F835BCC">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第八节</w:t>
      </w:r>
      <w:r>
        <w:rPr>
          <w:rFonts w:hint="eastAsia" w:ascii="仿宋" w:hAnsi="仿宋" w:eastAsia="仿宋"/>
          <w:sz w:val="24"/>
        </w:rPr>
        <w:tab/>
      </w:r>
      <w:r>
        <w:rPr>
          <w:rFonts w:hint="eastAsia" w:ascii="仿宋" w:hAnsi="仿宋" w:eastAsia="仿宋"/>
          <w:sz w:val="24"/>
        </w:rPr>
        <w:t xml:space="preserve">热化学 </w:t>
      </w:r>
    </w:p>
    <w:p w14:paraId="65C19CA9">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热化学</w:t>
      </w:r>
    </w:p>
    <w:p w14:paraId="59DB1C82">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化学反应的热效应——等压热效应和等容热效应</w:t>
      </w:r>
    </w:p>
    <w:p w14:paraId="08D4BB8D">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反应进度与反应的摩尔焓变</w:t>
      </w:r>
    </w:p>
    <w:p w14:paraId="5F0A2E67">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四、</w:t>
      </w:r>
      <w:r>
        <w:rPr>
          <w:rFonts w:hint="eastAsia" w:ascii="仿宋" w:hAnsi="仿宋" w:eastAsia="仿宋"/>
          <w:sz w:val="24"/>
        </w:rPr>
        <w:tab/>
      </w:r>
      <w:r>
        <w:rPr>
          <w:rFonts w:hint="eastAsia" w:ascii="仿宋" w:hAnsi="仿宋" w:eastAsia="仿宋"/>
          <w:sz w:val="24"/>
        </w:rPr>
        <w:t>热化学方程式</w:t>
      </w:r>
    </w:p>
    <w:p w14:paraId="1726E1A1">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第九节   化学反应的热效应的几种计算法</w:t>
      </w:r>
    </w:p>
    <w:p w14:paraId="6A767ED2">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 xml:space="preserve">化合物的生成焓和反应的热效应 </w:t>
      </w:r>
    </w:p>
    <w:p w14:paraId="1CF8CCF1">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键焓与化学反应的热效应</w:t>
      </w:r>
    </w:p>
    <w:p w14:paraId="48226FC2">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离子生成焓</w:t>
      </w:r>
    </w:p>
    <w:p w14:paraId="459CB7EF">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四、</w:t>
      </w:r>
      <w:r>
        <w:rPr>
          <w:rFonts w:hint="eastAsia" w:ascii="仿宋" w:hAnsi="仿宋" w:eastAsia="仿宋"/>
          <w:sz w:val="24"/>
        </w:rPr>
        <w:tab/>
      </w:r>
      <w:r>
        <w:rPr>
          <w:rFonts w:hint="eastAsia" w:ascii="仿宋" w:hAnsi="仿宋" w:eastAsia="仿宋"/>
          <w:sz w:val="24"/>
        </w:rPr>
        <w:t>燃烧焓</w:t>
      </w:r>
    </w:p>
    <w:p w14:paraId="7F2A1B6D">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第十节   热化学基本定律及其应用</w:t>
      </w:r>
    </w:p>
    <w:p w14:paraId="717E5C0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盖斯定律</w:t>
      </w:r>
    </w:p>
    <w:p w14:paraId="30FAF309">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基尔霍夫定律——反应热与温度的关系</w:t>
      </w:r>
    </w:p>
    <w:p w14:paraId="091DD909">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绝热反应——最高火焰温度的计算</w:t>
      </w:r>
    </w:p>
    <w:p w14:paraId="1E5F6378">
      <w:pPr>
        <w:spacing w:line="360" w:lineRule="auto"/>
        <w:ind w:firstLine="480" w:firstLineChars="200"/>
        <w:rPr>
          <w:rFonts w:hint="eastAsia" w:eastAsia="仿宋" w:cs="仿宋"/>
          <w:sz w:val="24"/>
        </w:rPr>
      </w:pPr>
    </w:p>
    <w:p w14:paraId="4B00D7E1">
      <w:pPr>
        <w:spacing w:line="360" w:lineRule="auto"/>
        <w:jc w:val="center"/>
        <w:rPr>
          <w:rFonts w:hint="eastAsia" w:eastAsia="仿宋" w:cs="仿宋"/>
          <w:b/>
          <w:bCs/>
          <w:sz w:val="28"/>
          <w:szCs w:val="28"/>
        </w:rPr>
      </w:pPr>
      <w:r>
        <w:rPr>
          <w:rFonts w:hint="eastAsia" w:eastAsia="仿宋" w:cs="仿宋"/>
          <w:b/>
          <w:bCs/>
          <w:sz w:val="28"/>
          <w:szCs w:val="28"/>
        </w:rPr>
        <w:t>第二章    热力学第二定律</w:t>
      </w:r>
    </w:p>
    <w:p w14:paraId="036C0063">
      <w:pPr>
        <w:spacing w:line="360" w:lineRule="auto"/>
        <w:ind w:firstLine="482" w:firstLineChars="200"/>
        <w:rPr>
          <w:rFonts w:hint="eastAsia" w:eastAsia="仿宋" w:cs="仿宋"/>
          <w:sz w:val="24"/>
        </w:rPr>
      </w:pPr>
      <w:r>
        <w:rPr>
          <w:rFonts w:hint="eastAsia" w:eastAsia="仿宋" w:cs="仿宋"/>
          <w:b/>
          <w:sz w:val="24"/>
        </w:rPr>
        <w:t>要求</w:t>
      </w:r>
      <w:r>
        <w:rPr>
          <w:rFonts w:hint="eastAsia" w:eastAsia="仿宋" w:cs="仿宋"/>
          <w:sz w:val="24"/>
        </w:rPr>
        <w:t>：掌握</w:t>
      </w:r>
      <w:r>
        <w:rPr>
          <w:rFonts w:hint="eastAsia" w:ascii="仿宋" w:hAnsi="仿宋" w:eastAsia="仿宋"/>
          <w:sz w:val="24"/>
        </w:rPr>
        <w:t>化学变化和物理变化过程的自发判断依据和平衡条件，掌握热力学函数之间的关系</w:t>
      </w:r>
      <w:r>
        <w:rPr>
          <w:rFonts w:hint="eastAsia" w:eastAsia="仿宋" w:cs="仿宋"/>
          <w:sz w:val="24"/>
        </w:rPr>
        <w:t>。</w:t>
      </w:r>
    </w:p>
    <w:p w14:paraId="61756DF7">
      <w:pPr>
        <w:spacing w:line="360" w:lineRule="auto"/>
        <w:ind w:firstLine="482" w:firstLineChars="200"/>
        <w:rPr>
          <w:rFonts w:hint="eastAsia" w:eastAsia="仿宋" w:cs="仿宋"/>
          <w:sz w:val="24"/>
        </w:rPr>
      </w:pPr>
      <w:r>
        <w:rPr>
          <w:rFonts w:hint="eastAsia" w:eastAsia="仿宋" w:cs="仿宋"/>
          <w:b/>
          <w:sz w:val="24"/>
        </w:rPr>
        <w:t>难点</w:t>
      </w:r>
      <w:r>
        <w:rPr>
          <w:rFonts w:hint="eastAsia" w:eastAsia="仿宋" w:cs="仿宋"/>
          <w:sz w:val="24"/>
        </w:rPr>
        <w:t>: 克劳修斯不等式的应用和热力学函数之间的关系</w:t>
      </w:r>
    </w:p>
    <w:p w14:paraId="09C2E7C1">
      <w:pPr>
        <w:spacing w:line="360" w:lineRule="auto"/>
        <w:rPr>
          <w:rFonts w:hint="eastAsia" w:eastAsia="仿宋" w:cs="仿宋"/>
          <w:sz w:val="24"/>
        </w:rPr>
      </w:pPr>
      <w:r>
        <w:rPr>
          <w:rFonts w:hint="eastAsia" w:eastAsia="仿宋" w:cs="仿宋"/>
          <w:sz w:val="24"/>
        </w:rPr>
        <w:t xml:space="preserve">第一节  </w:t>
      </w:r>
      <w:r>
        <w:rPr>
          <w:rFonts w:hint="eastAsia" w:ascii="仿宋" w:hAnsi="仿宋" w:eastAsia="仿宋"/>
          <w:sz w:val="24"/>
        </w:rPr>
        <w:t>热力学第二定律</w:t>
      </w:r>
    </w:p>
    <w:p w14:paraId="0E77738B">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自发过程</w:t>
      </w:r>
    </w:p>
    <w:p w14:paraId="20A2A3E3">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自发变化的共同特征——不可逆性</w:t>
      </w:r>
    </w:p>
    <w:p w14:paraId="12861CA1">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热力学第二定律</w:t>
      </w:r>
    </w:p>
    <w:p w14:paraId="34BC3B03">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第二节</w:t>
      </w:r>
      <w:r>
        <w:rPr>
          <w:rFonts w:hint="eastAsia" w:ascii="仿宋" w:hAnsi="仿宋" w:eastAsia="仿宋"/>
          <w:sz w:val="24"/>
        </w:rPr>
        <w:tab/>
      </w:r>
      <w:r>
        <w:rPr>
          <w:rFonts w:hint="eastAsia" w:ascii="仿宋" w:hAnsi="仿宋" w:eastAsia="仿宋"/>
          <w:sz w:val="24"/>
        </w:rPr>
        <w:t>卡诺定律</w:t>
      </w:r>
    </w:p>
    <w:p w14:paraId="05938886">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第三节</w:t>
      </w:r>
      <w:r>
        <w:rPr>
          <w:rFonts w:hint="eastAsia" w:ascii="仿宋" w:hAnsi="仿宋" w:eastAsia="仿宋"/>
          <w:sz w:val="24"/>
        </w:rPr>
        <w:tab/>
      </w:r>
      <w:r>
        <w:rPr>
          <w:rFonts w:hint="eastAsia" w:ascii="仿宋" w:hAnsi="仿宋" w:eastAsia="仿宋"/>
          <w:sz w:val="24"/>
        </w:rPr>
        <w:t>熵</w:t>
      </w:r>
    </w:p>
    <w:p w14:paraId="064FF93D">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第四节</w:t>
      </w:r>
      <w:r>
        <w:rPr>
          <w:rFonts w:hint="eastAsia" w:ascii="仿宋" w:hAnsi="仿宋" w:eastAsia="仿宋"/>
          <w:sz w:val="24"/>
        </w:rPr>
        <w:tab/>
      </w:r>
      <w:r>
        <w:rPr>
          <w:rFonts w:hint="eastAsia" w:ascii="仿宋" w:hAnsi="仿宋" w:eastAsia="仿宋"/>
          <w:sz w:val="24"/>
        </w:rPr>
        <w:t>克劳修斯不等式与熵增加原理</w:t>
      </w:r>
    </w:p>
    <w:p w14:paraId="6A7BA3F0">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克劳修斯不等式</w:t>
      </w:r>
    </w:p>
    <w:p w14:paraId="657BF00F">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熵增加原理与能量退化原理</w:t>
      </w:r>
    </w:p>
    <w:p w14:paraId="2AF5536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第五节</w:t>
      </w:r>
      <w:r>
        <w:rPr>
          <w:rFonts w:hint="eastAsia" w:ascii="仿宋" w:hAnsi="仿宋" w:eastAsia="仿宋"/>
          <w:sz w:val="24"/>
        </w:rPr>
        <w:tab/>
      </w:r>
      <w:r>
        <w:rPr>
          <w:rFonts w:hint="eastAsia" w:ascii="仿宋" w:hAnsi="仿宋" w:eastAsia="仿宋"/>
          <w:sz w:val="24"/>
        </w:rPr>
        <w:t>熵变的计算</w:t>
      </w:r>
    </w:p>
    <w:p w14:paraId="78652B59">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第六节</w:t>
      </w:r>
      <w:r>
        <w:rPr>
          <w:rFonts w:hint="eastAsia" w:ascii="仿宋" w:hAnsi="仿宋" w:eastAsia="仿宋"/>
          <w:sz w:val="24"/>
        </w:rPr>
        <w:tab/>
      </w:r>
      <w:r>
        <w:rPr>
          <w:rFonts w:hint="eastAsia" w:ascii="仿宋" w:hAnsi="仿宋" w:eastAsia="仿宋"/>
          <w:sz w:val="24"/>
        </w:rPr>
        <w:t>热力学第二定律的本质和熵的统计学意义</w:t>
      </w:r>
    </w:p>
    <w:p w14:paraId="457C84E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热力学第二定律的本质</w:t>
      </w:r>
    </w:p>
    <w:p w14:paraId="7C397DC8">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熵和热力学概率——玻尔兹曼公式</w:t>
      </w:r>
    </w:p>
    <w:p w14:paraId="7367BEEB">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第七节</w:t>
      </w:r>
      <w:r>
        <w:rPr>
          <w:rFonts w:hint="eastAsia" w:ascii="仿宋" w:hAnsi="仿宋" w:eastAsia="仿宋"/>
          <w:sz w:val="24"/>
        </w:rPr>
        <w:tab/>
      </w:r>
      <w:r>
        <w:rPr>
          <w:rFonts w:hint="eastAsia" w:ascii="仿宋" w:hAnsi="仿宋" w:eastAsia="仿宋"/>
          <w:sz w:val="24"/>
        </w:rPr>
        <w:t>热力学第三定律和规定熵</w:t>
      </w:r>
    </w:p>
    <w:p w14:paraId="30B205A1">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热力学第三定律</w:t>
      </w:r>
    </w:p>
    <w:p w14:paraId="73E5195E">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规定熵</w:t>
      </w:r>
    </w:p>
    <w:p w14:paraId="735C61FD">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化学反应熵变的计算</w:t>
      </w:r>
    </w:p>
    <w:p w14:paraId="74996B9E">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第八节</w:t>
      </w:r>
      <w:r>
        <w:rPr>
          <w:rFonts w:hint="eastAsia" w:ascii="仿宋" w:hAnsi="仿宋" w:eastAsia="仿宋"/>
          <w:sz w:val="24"/>
        </w:rPr>
        <w:tab/>
      </w:r>
      <w:r>
        <w:rPr>
          <w:rFonts w:hint="eastAsia" w:ascii="仿宋" w:hAnsi="仿宋" w:eastAsia="仿宋"/>
          <w:sz w:val="24"/>
        </w:rPr>
        <w:t xml:space="preserve">亥姆霍兹自由能和吉布斯自由能 </w:t>
      </w:r>
    </w:p>
    <w:p w14:paraId="2BF5F33F">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亥姆霍兹自由能</w:t>
      </w:r>
    </w:p>
    <w:p w14:paraId="6D175993">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吉布斯自由能</w:t>
      </w:r>
    </w:p>
    <w:p w14:paraId="32188338">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第九节</w:t>
      </w:r>
      <w:r>
        <w:rPr>
          <w:rFonts w:hint="eastAsia" w:ascii="仿宋" w:hAnsi="仿宋" w:eastAsia="仿宋"/>
          <w:sz w:val="24"/>
        </w:rPr>
        <w:tab/>
      </w:r>
      <w:r>
        <w:rPr>
          <w:rFonts w:hint="eastAsia" w:ascii="仿宋" w:hAnsi="仿宋" w:eastAsia="仿宋"/>
          <w:sz w:val="24"/>
        </w:rPr>
        <w:t>变化的方向和平衡条件</w:t>
      </w:r>
    </w:p>
    <w:p w14:paraId="024FD673">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第十节</w:t>
      </w:r>
      <w:r>
        <w:rPr>
          <w:rFonts w:hint="eastAsia" w:ascii="仿宋" w:hAnsi="仿宋" w:eastAsia="仿宋"/>
          <w:sz w:val="24"/>
        </w:rPr>
        <w:tab/>
      </w:r>
      <w:r>
        <w:rPr>
          <w:rFonts w:hint="eastAsia" w:ascii="仿宋" w:hAnsi="仿宋" w:eastAsia="仿宋"/>
          <w:sz w:val="24"/>
        </w:rPr>
        <w:t>ΔG的计算示例</w:t>
      </w:r>
    </w:p>
    <w:p w14:paraId="34767649">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物理变化中的ΔG</w:t>
      </w:r>
    </w:p>
    <w:p w14:paraId="2B91D408">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化学变化中Δ</w:t>
      </w:r>
      <w:r>
        <w:rPr>
          <w:rFonts w:hint="eastAsia" w:ascii="仿宋" w:hAnsi="仿宋" w:eastAsia="仿宋"/>
          <w:sz w:val="24"/>
          <w:vertAlign w:val="subscript"/>
        </w:rPr>
        <w:t>r</w:t>
      </w:r>
      <w:r>
        <w:rPr>
          <w:rFonts w:hint="eastAsia" w:ascii="仿宋" w:hAnsi="仿宋" w:eastAsia="仿宋"/>
          <w:sz w:val="24"/>
        </w:rPr>
        <w:t>G</w:t>
      </w:r>
      <w:r>
        <w:rPr>
          <w:rFonts w:hint="eastAsia" w:ascii="仿宋" w:hAnsi="仿宋" w:eastAsia="仿宋"/>
          <w:sz w:val="24"/>
          <w:vertAlign w:val="subscript"/>
        </w:rPr>
        <w:t>m</w:t>
      </w:r>
      <w:r>
        <w:rPr>
          <w:rFonts w:hint="eastAsia" w:ascii="仿宋" w:hAnsi="仿宋" w:eastAsia="仿宋"/>
          <w:sz w:val="24"/>
        </w:rPr>
        <w:t>——化学等温式</w:t>
      </w:r>
    </w:p>
    <w:p w14:paraId="1BC313B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第十一节  恒定组成体系的热力学关系式</w:t>
      </w:r>
    </w:p>
    <w:p w14:paraId="616EC84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热力学基本关系式</w:t>
      </w:r>
    </w:p>
    <w:p w14:paraId="25A3E6E1">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 xml:space="preserve">对应系数关系式和麦克斯韦关系式    </w:t>
      </w:r>
    </w:p>
    <w:p w14:paraId="193A5FB0">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吉布斯-亥姆霍兹方程——吉布斯自由能与温度的关系</w:t>
      </w:r>
    </w:p>
    <w:p w14:paraId="63AF0D2B">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四、</w:t>
      </w:r>
      <w:r>
        <w:rPr>
          <w:rFonts w:hint="eastAsia" w:ascii="仿宋" w:hAnsi="仿宋" w:eastAsia="仿宋"/>
          <w:sz w:val="24"/>
        </w:rPr>
        <w:tab/>
      </w:r>
      <w:r>
        <w:rPr>
          <w:rFonts w:hint="eastAsia" w:ascii="仿宋" w:hAnsi="仿宋" w:eastAsia="仿宋"/>
          <w:sz w:val="24"/>
        </w:rPr>
        <w:t>吉布斯自由能与压力的关系</w:t>
      </w:r>
    </w:p>
    <w:p w14:paraId="43ACD40F">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第十二节  多组分体系中的偏摩尔量和化学势</w:t>
      </w:r>
    </w:p>
    <w:p w14:paraId="14CBEDF2">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偏摩尔量</w:t>
      </w:r>
    </w:p>
    <w:p w14:paraId="37119118">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化学势</w:t>
      </w:r>
    </w:p>
    <w:p w14:paraId="359C5730">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化学势与温度压力的关系</w:t>
      </w:r>
    </w:p>
    <w:p w14:paraId="6AAB3786">
      <w:pPr>
        <w:spacing w:line="360" w:lineRule="auto"/>
        <w:ind w:left="420"/>
        <w:rPr>
          <w:rFonts w:hint="eastAsia" w:eastAsia="仿宋" w:cs="仿宋"/>
          <w:sz w:val="24"/>
        </w:rPr>
      </w:pPr>
    </w:p>
    <w:p w14:paraId="68C3856B">
      <w:pPr>
        <w:spacing w:line="360" w:lineRule="auto"/>
        <w:ind w:left="1790"/>
        <w:rPr>
          <w:rFonts w:hint="eastAsia" w:eastAsia="仿宋" w:cs="仿宋"/>
          <w:b/>
          <w:bCs/>
          <w:sz w:val="28"/>
          <w:szCs w:val="28"/>
        </w:rPr>
      </w:pPr>
      <w:r>
        <w:rPr>
          <w:rFonts w:hint="eastAsia" w:eastAsia="仿宋" w:cs="仿宋"/>
          <w:b/>
          <w:bCs/>
          <w:sz w:val="28"/>
          <w:szCs w:val="28"/>
        </w:rPr>
        <w:t xml:space="preserve">第三章   </w:t>
      </w:r>
      <w:r>
        <w:rPr>
          <w:rFonts w:hint="eastAsia" w:ascii="仿宋" w:hAnsi="仿宋" w:eastAsia="仿宋"/>
          <w:b/>
          <w:sz w:val="28"/>
          <w:szCs w:val="28"/>
        </w:rPr>
        <w:t>溶液-多组分热力学在溶液中的应用</w:t>
      </w:r>
      <w:r>
        <w:rPr>
          <w:rFonts w:hint="eastAsia" w:eastAsia="仿宋" w:cs="仿宋"/>
          <w:b/>
          <w:bCs/>
          <w:sz w:val="28"/>
          <w:szCs w:val="28"/>
        </w:rPr>
        <w:t xml:space="preserve">  </w:t>
      </w:r>
    </w:p>
    <w:p w14:paraId="4E86FC9A">
      <w:pPr>
        <w:spacing w:line="360" w:lineRule="auto"/>
        <w:ind w:firstLine="482" w:firstLineChars="200"/>
        <w:rPr>
          <w:rFonts w:hint="eastAsia" w:eastAsia="仿宋" w:cs="仿宋"/>
          <w:sz w:val="24"/>
        </w:rPr>
      </w:pPr>
      <w:r>
        <w:rPr>
          <w:rFonts w:hint="eastAsia" w:eastAsia="仿宋" w:cs="仿宋"/>
          <w:b/>
          <w:sz w:val="24"/>
        </w:rPr>
        <w:t>要求</w:t>
      </w:r>
      <w:r>
        <w:rPr>
          <w:rFonts w:hint="eastAsia" w:eastAsia="仿宋" w:cs="仿宋"/>
          <w:sz w:val="24"/>
        </w:rPr>
        <w:t>：熟悉</w:t>
      </w:r>
      <w:r>
        <w:rPr>
          <w:rFonts w:hint="eastAsia" w:ascii="仿宋" w:hAnsi="仿宋" w:eastAsia="仿宋"/>
          <w:sz w:val="24"/>
        </w:rPr>
        <w:t>溶液中各组分的化学势，掌握利用化学势求算多组分体系热力学性质的方法和思路，了解稀溶液的依数性及其用途</w:t>
      </w:r>
      <w:r>
        <w:rPr>
          <w:rFonts w:hint="eastAsia" w:eastAsia="仿宋" w:cs="仿宋"/>
          <w:sz w:val="24"/>
        </w:rPr>
        <w:t>。</w:t>
      </w:r>
    </w:p>
    <w:p w14:paraId="6A145614">
      <w:pPr>
        <w:spacing w:line="360" w:lineRule="auto"/>
        <w:ind w:firstLine="482" w:firstLineChars="200"/>
        <w:rPr>
          <w:rFonts w:hint="eastAsia" w:eastAsia="仿宋" w:cs="仿宋"/>
          <w:sz w:val="24"/>
        </w:rPr>
      </w:pPr>
      <w:r>
        <w:rPr>
          <w:rFonts w:hint="eastAsia" w:eastAsia="仿宋" w:cs="仿宋"/>
          <w:b/>
          <w:sz w:val="24"/>
        </w:rPr>
        <w:t>难点</w:t>
      </w:r>
      <w:r>
        <w:rPr>
          <w:rFonts w:hint="eastAsia" w:eastAsia="仿宋" w:cs="仿宋"/>
          <w:sz w:val="24"/>
        </w:rPr>
        <w:t>:各组分化学势的表达式及其物理含义</w:t>
      </w:r>
    </w:p>
    <w:p w14:paraId="4AD648AD">
      <w:pPr>
        <w:spacing w:line="360" w:lineRule="auto"/>
        <w:rPr>
          <w:rFonts w:hint="eastAsia" w:eastAsia="仿宋" w:cs="仿宋"/>
          <w:sz w:val="24"/>
        </w:rPr>
      </w:pPr>
      <w:r>
        <w:rPr>
          <w:rFonts w:hint="eastAsia" w:ascii="仿宋" w:hAnsi="仿宋" w:eastAsia="仿宋"/>
          <w:sz w:val="24"/>
        </w:rPr>
        <w:t>第一节</w:t>
      </w:r>
      <w:r>
        <w:rPr>
          <w:rFonts w:hint="eastAsia" w:ascii="仿宋" w:hAnsi="仿宋" w:eastAsia="仿宋"/>
          <w:sz w:val="24"/>
        </w:rPr>
        <w:tab/>
      </w:r>
      <w:r>
        <w:rPr>
          <w:rFonts w:hint="eastAsia" w:ascii="仿宋" w:hAnsi="仿宋" w:eastAsia="仿宋"/>
          <w:sz w:val="24"/>
        </w:rPr>
        <w:t>引言</w:t>
      </w:r>
    </w:p>
    <w:p w14:paraId="2B57FC4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 xml:space="preserve">溶液的定义 </w:t>
      </w:r>
    </w:p>
    <w:p w14:paraId="214B8CCE">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溶液的分类</w:t>
      </w:r>
    </w:p>
    <w:p w14:paraId="1B219035">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溶液的组成表示法</w:t>
      </w:r>
    </w:p>
    <w:p w14:paraId="5EF81948">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四、</w:t>
      </w:r>
      <w:r>
        <w:rPr>
          <w:rFonts w:hint="eastAsia" w:ascii="仿宋" w:hAnsi="仿宋" w:eastAsia="仿宋"/>
          <w:sz w:val="24"/>
        </w:rPr>
        <w:tab/>
      </w:r>
      <w:r>
        <w:rPr>
          <w:rFonts w:hint="eastAsia" w:ascii="仿宋" w:hAnsi="仿宋" w:eastAsia="仿宋"/>
          <w:sz w:val="24"/>
        </w:rPr>
        <w:t>解决溶液问题的重要工具——偏摩尔量和化学势</w:t>
      </w:r>
    </w:p>
    <w:p w14:paraId="22B8DA6E">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第二节</w:t>
      </w:r>
      <w:r>
        <w:rPr>
          <w:rFonts w:hint="eastAsia" w:ascii="仿宋" w:hAnsi="仿宋" w:eastAsia="仿宋"/>
          <w:sz w:val="24"/>
        </w:rPr>
        <w:tab/>
      </w:r>
      <w:r>
        <w:rPr>
          <w:rFonts w:hint="eastAsia" w:ascii="仿宋" w:hAnsi="仿宋" w:eastAsia="仿宋"/>
          <w:sz w:val="24"/>
        </w:rPr>
        <w:t>溶液组成的表示法</w:t>
      </w:r>
    </w:p>
    <w:p w14:paraId="63A235B2">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第三节</w:t>
      </w:r>
      <w:r>
        <w:rPr>
          <w:rFonts w:hint="eastAsia" w:ascii="仿宋" w:hAnsi="仿宋" w:eastAsia="仿宋"/>
          <w:sz w:val="24"/>
        </w:rPr>
        <w:tab/>
      </w:r>
      <w:r>
        <w:rPr>
          <w:rFonts w:hint="eastAsia" w:ascii="仿宋" w:hAnsi="仿宋" w:eastAsia="仿宋"/>
          <w:sz w:val="24"/>
        </w:rPr>
        <w:t xml:space="preserve">稀溶液中的两个经验定律 </w:t>
      </w:r>
    </w:p>
    <w:p w14:paraId="5290C0F7">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 xml:space="preserve"> 拉乌尔定律</w:t>
      </w:r>
    </w:p>
    <w:p w14:paraId="153A6C18">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 xml:space="preserve"> 亨利定律</w:t>
      </w:r>
    </w:p>
    <w:p w14:paraId="2467F037">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第四节</w:t>
      </w:r>
      <w:r>
        <w:rPr>
          <w:rFonts w:hint="eastAsia" w:ascii="仿宋" w:hAnsi="仿宋" w:eastAsia="仿宋"/>
          <w:sz w:val="24"/>
        </w:rPr>
        <w:tab/>
      </w:r>
      <w:r>
        <w:rPr>
          <w:rFonts w:hint="eastAsia" w:ascii="仿宋" w:hAnsi="仿宋" w:eastAsia="仿宋"/>
          <w:sz w:val="24"/>
        </w:rPr>
        <w:t>混合气体中各组分的化学势</w:t>
      </w:r>
    </w:p>
    <w:p w14:paraId="24783425">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理想气体的化学势</w:t>
      </w:r>
    </w:p>
    <w:p w14:paraId="41854D05">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非理想气体的化学势—逸度概念</w:t>
      </w:r>
    </w:p>
    <w:p w14:paraId="0CFA8C4E">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纯实际气体逸度的计算</w:t>
      </w:r>
    </w:p>
    <w:p w14:paraId="393218DB">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第五节</w:t>
      </w:r>
      <w:r>
        <w:rPr>
          <w:rFonts w:hint="eastAsia" w:ascii="仿宋" w:hAnsi="仿宋" w:eastAsia="仿宋"/>
          <w:sz w:val="24"/>
        </w:rPr>
        <w:tab/>
      </w:r>
      <w:r>
        <w:rPr>
          <w:rFonts w:hint="eastAsia" w:ascii="仿宋" w:hAnsi="仿宋" w:eastAsia="仿宋"/>
          <w:sz w:val="24"/>
        </w:rPr>
        <w:t>理想溶液</w:t>
      </w:r>
    </w:p>
    <w:p w14:paraId="509B7BFA">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理想溶液的定义</w:t>
      </w:r>
    </w:p>
    <w:p w14:paraId="0F9CD47A">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理想溶液中各组分的化学势</w:t>
      </w:r>
    </w:p>
    <w:p w14:paraId="126B7F89">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 xml:space="preserve">理想溶液的热力学性质 </w:t>
      </w:r>
    </w:p>
    <w:p w14:paraId="083D956F">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第六节</w:t>
      </w:r>
      <w:r>
        <w:rPr>
          <w:rFonts w:hint="eastAsia" w:ascii="仿宋" w:hAnsi="仿宋" w:eastAsia="仿宋"/>
          <w:sz w:val="24"/>
        </w:rPr>
        <w:tab/>
      </w:r>
      <w:r>
        <w:rPr>
          <w:rFonts w:hint="eastAsia" w:ascii="仿宋" w:hAnsi="仿宋" w:eastAsia="仿宋"/>
          <w:sz w:val="24"/>
        </w:rPr>
        <w:t>稀溶液中各组分的化学势</w:t>
      </w:r>
    </w:p>
    <w:p w14:paraId="21CDF0A2">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稀溶液中各组分的化学势</w:t>
      </w:r>
    </w:p>
    <w:p w14:paraId="4B9F19EE">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稀溶液的依数性（沸点升高、凝固点降低和渗透压）</w:t>
      </w:r>
    </w:p>
    <w:p w14:paraId="14D53E4E">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第七节</w:t>
      </w:r>
      <w:r>
        <w:rPr>
          <w:rFonts w:hint="eastAsia" w:ascii="仿宋" w:hAnsi="仿宋" w:eastAsia="仿宋"/>
          <w:sz w:val="24"/>
        </w:rPr>
        <w:tab/>
      </w:r>
      <w:r>
        <w:rPr>
          <w:rFonts w:hint="eastAsia" w:ascii="仿宋" w:hAnsi="仿宋" w:eastAsia="仿宋"/>
          <w:sz w:val="24"/>
        </w:rPr>
        <w:t>非理想溶液</w:t>
      </w:r>
    </w:p>
    <w:p w14:paraId="54447613">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非理想溶液中各组分的化学势</w:t>
      </w:r>
    </w:p>
    <w:p w14:paraId="7E8CCA4E">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非理想溶液中的标准态</w:t>
      </w:r>
    </w:p>
    <w:p w14:paraId="500CF3AF">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非理想溶液中溶质化学势的表示法</w:t>
      </w:r>
    </w:p>
    <w:p w14:paraId="7EA76862">
      <w:pPr>
        <w:spacing w:line="360" w:lineRule="auto"/>
        <w:ind w:left="412" w:firstLine="1029"/>
        <w:rPr>
          <w:rFonts w:hint="eastAsia" w:eastAsia="仿宋" w:cs="仿宋"/>
          <w:sz w:val="24"/>
        </w:rPr>
      </w:pPr>
    </w:p>
    <w:p w14:paraId="484F0B58">
      <w:pPr>
        <w:spacing w:line="360" w:lineRule="auto"/>
        <w:ind w:left="1790"/>
        <w:rPr>
          <w:rFonts w:hint="eastAsia" w:eastAsia="仿宋" w:cs="仿宋"/>
          <w:b/>
          <w:bCs/>
          <w:sz w:val="28"/>
          <w:szCs w:val="28"/>
        </w:rPr>
      </w:pPr>
      <w:r>
        <w:rPr>
          <w:rFonts w:hint="eastAsia" w:eastAsia="仿宋" w:cs="仿宋"/>
          <w:b/>
          <w:bCs/>
          <w:sz w:val="28"/>
          <w:szCs w:val="28"/>
        </w:rPr>
        <w:t xml:space="preserve">第四章  </w:t>
      </w:r>
      <w:r>
        <w:rPr>
          <w:rFonts w:hint="eastAsia" w:ascii="仿宋" w:hAnsi="仿宋" w:eastAsia="仿宋"/>
          <w:b/>
          <w:sz w:val="28"/>
          <w:szCs w:val="28"/>
        </w:rPr>
        <w:t>相平衡</w:t>
      </w:r>
    </w:p>
    <w:p w14:paraId="090F9E67">
      <w:pPr>
        <w:spacing w:line="360" w:lineRule="auto"/>
        <w:ind w:firstLine="482" w:firstLineChars="200"/>
        <w:rPr>
          <w:rFonts w:hint="eastAsia" w:eastAsia="仿宋" w:cs="仿宋"/>
          <w:sz w:val="24"/>
        </w:rPr>
      </w:pPr>
      <w:r>
        <w:rPr>
          <w:rFonts w:hint="eastAsia" w:eastAsia="仿宋" w:cs="仿宋"/>
          <w:b/>
          <w:sz w:val="24"/>
        </w:rPr>
        <w:t>要求</w:t>
      </w:r>
      <w:r>
        <w:rPr>
          <w:rFonts w:hint="eastAsia" w:eastAsia="仿宋" w:cs="仿宋"/>
          <w:sz w:val="24"/>
        </w:rPr>
        <w:t>：了解</w:t>
      </w:r>
      <w:r>
        <w:rPr>
          <w:rFonts w:hint="eastAsia" w:ascii="仿宋" w:hAnsi="仿宋" w:eastAsia="仿宋"/>
          <w:sz w:val="24"/>
        </w:rPr>
        <w:t>多相体系的状态如何随温度、压力、浓度等变量改变而发生变化，熟悉识别单组分和两组分体系相图，了解相图在金属冶炼、天然或人工合成熔盐体系、天然盐类的开发、利用、分立、提纯方面的重要意义</w:t>
      </w:r>
      <w:r>
        <w:rPr>
          <w:rFonts w:hint="eastAsia" w:eastAsia="仿宋" w:cs="仿宋"/>
          <w:sz w:val="24"/>
        </w:rPr>
        <w:t>。</w:t>
      </w:r>
    </w:p>
    <w:p w14:paraId="50B3220C">
      <w:pPr>
        <w:spacing w:line="360" w:lineRule="auto"/>
        <w:ind w:firstLine="482" w:firstLineChars="200"/>
        <w:rPr>
          <w:rFonts w:hint="eastAsia" w:eastAsia="仿宋" w:cs="仿宋"/>
          <w:sz w:val="24"/>
        </w:rPr>
      </w:pPr>
      <w:r>
        <w:rPr>
          <w:rFonts w:hint="eastAsia" w:eastAsia="仿宋" w:cs="仿宋"/>
          <w:b/>
          <w:sz w:val="24"/>
        </w:rPr>
        <w:t>难点</w:t>
      </w:r>
      <w:r>
        <w:rPr>
          <w:rFonts w:hint="eastAsia" w:eastAsia="仿宋" w:cs="仿宋"/>
          <w:sz w:val="24"/>
        </w:rPr>
        <w:t>: 相律的应用和识别相图</w:t>
      </w:r>
    </w:p>
    <w:p w14:paraId="0E9ED808">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第一节</w:t>
      </w:r>
      <w:r>
        <w:rPr>
          <w:rFonts w:hint="eastAsia" w:ascii="仿宋" w:hAnsi="仿宋" w:eastAsia="仿宋"/>
          <w:sz w:val="24"/>
        </w:rPr>
        <w:tab/>
      </w:r>
      <w:r>
        <w:rPr>
          <w:rFonts w:hint="eastAsia" w:ascii="仿宋" w:hAnsi="仿宋" w:eastAsia="仿宋"/>
          <w:sz w:val="24"/>
        </w:rPr>
        <w:t>引言</w:t>
      </w:r>
    </w:p>
    <w:p w14:paraId="67F51BC0">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第二节</w:t>
      </w:r>
      <w:r>
        <w:rPr>
          <w:rFonts w:hint="eastAsia" w:ascii="仿宋" w:hAnsi="仿宋" w:eastAsia="仿宋"/>
          <w:sz w:val="24"/>
        </w:rPr>
        <w:tab/>
      </w:r>
      <w:r>
        <w:rPr>
          <w:rFonts w:hint="eastAsia" w:ascii="仿宋" w:hAnsi="仿宋" w:eastAsia="仿宋"/>
          <w:sz w:val="24"/>
        </w:rPr>
        <w:t>相律</w:t>
      </w:r>
    </w:p>
    <w:p w14:paraId="6AEFFAC3">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基本概念</w:t>
      </w:r>
    </w:p>
    <w:p w14:paraId="11D6B963">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相律的推导</w:t>
      </w:r>
    </w:p>
    <w:p w14:paraId="2C738D1D">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相律的使用</w:t>
      </w:r>
    </w:p>
    <w:p w14:paraId="5E73D716">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第三节</w:t>
      </w:r>
      <w:r>
        <w:rPr>
          <w:rFonts w:hint="eastAsia" w:ascii="仿宋" w:hAnsi="仿宋" w:eastAsia="仿宋"/>
          <w:sz w:val="24"/>
        </w:rPr>
        <w:tab/>
      </w:r>
      <w:r>
        <w:rPr>
          <w:rFonts w:hint="eastAsia" w:ascii="仿宋" w:hAnsi="仿宋" w:eastAsia="仿宋"/>
          <w:sz w:val="24"/>
        </w:rPr>
        <w:t>单组分体系的相平衡和相图</w:t>
      </w:r>
    </w:p>
    <w:p w14:paraId="0EEFD27F">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第四节</w:t>
      </w:r>
      <w:r>
        <w:rPr>
          <w:rFonts w:hint="eastAsia" w:ascii="仿宋" w:hAnsi="仿宋" w:eastAsia="仿宋"/>
          <w:sz w:val="24"/>
        </w:rPr>
        <w:tab/>
      </w:r>
      <w:r>
        <w:rPr>
          <w:rFonts w:hint="eastAsia" w:ascii="仿宋" w:hAnsi="仿宋" w:eastAsia="仿宋"/>
          <w:sz w:val="24"/>
        </w:rPr>
        <w:t>克拉伯龙方程</w:t>
      </w:r>
    </w:p>
    <w:p w14:paraId="27990D3E">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克拉伯龙方程</w:t>
      </w:r>
    </w:p>
    <w:p w14:paraId="29FA648A">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液-气和固-气平衡</w:t>
      </w:r>
    </w:p>
    <w:p w14:paraId="793D1820">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第五节</w:t>
      </w:r>
      <w:r>
        <w:rPr>
          <w:rFonts w:hint="eastAsia" w:ascii="仿宋" w:hAnsi="仿宋" w:eastAsia="仿宋"/>
          <w:sz w:val="24"/>
        </w:rPr>
        <w:tab/>
      </w:r>
      <w:r>
        <w:rPr>
          <w:rFonts w:hint="eastAsia" w:ascii="仿宋" w:hAnsi="仿宋" w:eastAsia="仿宋"/>
          <w:sz w:val="24"/>
        </w:rPr>
        <w:t>二组分体系相图及其应用</w:t>
      </w:r>
    </w:p>
    <w:p w14:paraId="298BDB26">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双液体系相图（完全互溶的双液体系，杠杆规则，精馏，杜亥姆—马居耳方程及其应用），部分互溶的双液体系，完全不互溶的双液体系</w:t>
      </w:r>
    </w:p>
    <w:p w14:paraId="0301C17D">
      <w:pPr>
        <w:spacing w:line="360" w:lineRule="auto"/>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固液体系相图 固相完全不互溶的二组分固液体系，形成固溶体的二组分固液体系，二组分固液体系相图的一些规律</w:t>
      </w:r>
    </w:p>
    <w:p w14:paraId="0FCA313B">
      <w:pPr>
        <w:spacing w:line="360" w:lineRule="auto"/>
        <w:rPr>
          <w:rFonts w:hint="eastAsia" w:ascii="仿宋" w:hAnsi="仿宋" w:eastAsia="仿宋" w:cs="仿宋"/>
          <w:sz w:val="24"/>
        </w:rPr>
      </w:pPr>
    </w:p>
    <w:p w14:paraId="350F7236">
      <w:pPr>
        <w:spacing w:line="360" w:lineRule="auto"/>
        <w:ind w:firstLine="480" w:firstLineChars="200"/>
        <w:rPr>
          <w:rFonts w:hint="eastAsia" w:eastAsia="仿宋" w:cs="仿宋"/>
          <w:b/>
          <w:bCs/>
          <w:sz w:val="28"/>
          <w:szCs w:val="28"/>
        </w:rPr>
      </w:pPr>
      <w:r>
        <w:rPr>
          <w:rFonts w:hint="eastAsia" w:eastAsia="仿宋" w:cs="仿宋"/>
          <w:sz w:val="24"/>
        </w:rPr>
        <w:t xml:space="preserve">          </w:t>
      </w:r>
      <w:r>
        <w:rPr>
          <w:rFonts w:hint="eastAsia" w:eastAsia="仿宋" w:cs="仿宋"/>
          <w:sz w:val="28"/>
          <w:szCs w:val="28"/>
        </w:rPr>
        <w:t xml:space="preserve"> </w:t>
      </w:r>
      <w:r>
        <w:rPr>
          <w:rFonts w:hint="eastAsia" w:eastAsia="仿宋" w:cs="仿宋"/>
          <w:b/>
          <w:bCs/>
          <w:sz w:val="28"/>
          <w:szCs w:val="28"/>
        </w:rPr>
        <w:t>第五章   化学平衡</w:t>
      </w:r>
    </w:p>
    <w:p w14:paraId="794E1064">
      <w:pPr>
        <w:spacing w:line="360" w:lineRule="auto"/>
        <w:ind w:firstLine="482" w:firstLineChars="200"/>
        <w:rPr>
          <w:rFonts w:hint="eastAsia" w:eastAsia="仿宋" w:cs="仿宋"/>
          <w:sz w:val="24"/>
        </w:rPr>
      </w:pPr>
      <w:r>
        <w:rPr>
          <w:rFonts w:hint="eastAsia" w:eastAsia="仿宋" w:cs="仿宋"/>
          <w:b/>
          <w:sz w:val="24"/>
        </w:rPr>
        <w:t>要求</w:t>
      </w:r>
      <w:r>
        <w:rPr>
          <w:rFonts w:hint="eastAsia" w:eastAsia="仿宋" w:cs="仿宋"/>
          <w:sz w:val="24"/>
        </w:rPr>
        <w:t>：了解</w:t>
      </w:r>
      <w:r>
        <w:rPr>
          <w:rFonts w:hint="eastAsia" w:ascii="仿宋" w:hAnsi="仿宋" w:eastAsia="仿宋"/>
          <w:sz w:val="24"/>
        </w:rPr>
        <w:t>化学平衡常数的表达、测定和相关计算，影响化学平衡的因素及其影响，掌握利用平衡相关知识解决化学反应实际问题</w:t>
      </w:r>
      <w:r>
        <w:rPr>
          <w:rFonts w:hint="eastAsia" w:eastAsia="仿宋" w:cs="仿宋"/>
          <w:sz w:val="24"/>
        </w:rPr>
        <w:t>。</w:t>
      </w:r>
    </w:p>
    <w:p w14:paraId="6FD3FD95">
      <w:pPr>
        <w:spacing w:line="360" w:lineRule="auto"/>
        <w:ind w:firstLine="482" w:firstLineChars="200"/>
        <w:rPr>
          <w:rFonts w:hint="eastAsia" w:eastAsia="仿宋" w:cs="仿宋"/>
          <w:sz w:val="24"/>
        </w:rPr>
      </w:pPr>
      <w:r>
        <w:rPr>
          <w:rFonts w:hint="eastAsia" w:eastAsia="仿宋" w:cs="仿宋"/>
          <w:b/>
          <w:sz w:val="24"/>
        </w:rPr>
        <w:t>难点</w:t>
      </w:r>
      <w:r>
        <w:rPr>
          <w:rFonts w:hint="eastAsia" w:eastAsia="仿宋" w:cs="仿宋"/>
          <w:sz w:val="24"/>
        </w:rPr>
        <w:t>：化学反应等温式</w:t>
      </w:r>
    </w:p>
    <w:p w14:paraId="1E3A1FC3">
      <w:pPr>
        <w:spacing w:line="360" w:lineRule="auto"/>
        <w:rPr>
          <w:rFonts w:hint="eastAsia" w:ascii="仿宋" w:hAnsi="仿宋" w:eastAsia="仿宋" w:cs="仿宋"/>
          <w:sz w:val="24"/>
        </w:rPr>
      </w:pPr>
      <w:r>
        <w:rPr>
          <w:rFonts w:hint="eastAsia" w:ascii="仿宋" w:hAnsi="仿宋" w:eastAsia="仿宋"/>
          <w:sz w:val="24"/>
        </w:rPr>
        <w:t>第一节</w:t>
      </w:r>
      <w:r>
        <w:rPr>
          <w:rFonts w:hint="eastAsia" w:ascii="仿宋" w:hAnsi="仿宋" w:eastAsia="仿宋"/>
          <w:sz w:val="24"/>
        </w:rPr>
        <w:tab/>
      </w:r>
      <w:r>
        <w:rPr>
          <w:rFonts w:hint="eastAsia" w:ascii="仿宋" w:hAnsi="仿宋" w:eastAsia="仿宋"/>
          <w:sz w:val="24"/>
        </w:rPr>
        <w:t>引言</w:t>
      </w:r>
    </w:p>
    <w:p w14:paraId="4FC19B47">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第二节</w:t>
      </w:r>
      <w:r>
        <w:rPr>
          <w:rFonts w:hint="eastAsia" w:ascii="仿宋" w:hAnsi="仿宋" w:eastAsia="仿宋"/>
          <w:sz w:val="24"/>
        </w:rPr>
        <w:tab/>
      </w:r>
      <w:r>
        <w:rPr>
          <w:rFonts w:hint="eastAsia" w:ascii="仿宋" w:hAnsi="仿宋" w:eastAsia="仿宋"/>
          <w:sz w:val="24"/>
        </w:rPr>
        <w:t>化学反应的平衡条件和亲和势</w:t>
      </w:r>
    </w:p>
    <w:p w14:paraId="4DFDF47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化学反应的平衡条件</w:t>
      </w:r>
    </w:p>
    <w:p w14:paraId="1C488527">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化学反应的亲和势</w:t>
      </w:r>
    </w:p>
    <w:p w14:paraId="4CFC6E63">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第三节</w:t>
      </w:r>
      <w:r>
        <w:rPr>
          <w:rFonts w:hint="eastAsia" w:ascii="仿宋" w:hAnsi="仿宋" w:eastAsia="仿宋"/>
          <w:sz w:val="24"/>
        </w:rPr>
        <w:tab/>
      </w:r>
      <w:r>
        <w:rPr>
          <w:rFonts w:hint="eastAsia" w:ascii="仿宋" w:hAnsi="仿宋" w:eastAsia="仿宋"/>
          <w:sz w:val="24"/>
        </w:rPr>
        <w:t>化学反应等温式和化学平衡常数</w:t>
      </w:r>
    </w:p>
    <w:p w14:paraId="32030189">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化学反应等温式</w:t>
      </w:r>
    </w:p>
    <w:p w14:paraId="60D0A615">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溶液中的反应平衡常数</w:t>
      </w:r>
    </w:p>
    <w:p w14:paraId="6AA2FB22">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第四节</w:t>
      </w:r>
      <w:r>
        <w:rPr>
          <w:rFonts w:hint="eastAsia" w:ascii="仿宋" w:hAnsi="仿宋" w:eastAsia="仿宋"/>
          <w:sz w:val="24"/>
        </w:rPr>
        <w:tab/>
      </w:r>
      <w:r>
        <w:rPr>
          <w:rFonts w:hint="eastAsia" w:ascii="仿宋" w:hAnsi="仿宋" w:eastAsia="仿宋"/>
          <w:sz w:val="24"/>
        </w:rPr>
        <w:t>平衡常数的表示式</w:t>
      </w:r>
    </w:p>
    <w:p w14:paraId="1F2DFBAA">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理想气体反应的平衡常数</w:t>
      </w:r>
    </w:p>
    <w:p w14:paraId="09D8AC0A">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气相反应的经验平衡常数的几种表示法</w:t>
      </w:r>
    </w:p>
    <w:p w14:paraId="155FE61C">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用活度表示的平衡常数</w:t>
      </w:r>
    </w:p>
    <w:p w14:paraId="6E69886B">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四、</w:t>
      </w:r>
      <w:r>
        <w:rPr>
          <w:rFonts w:hint="eastAsia" w:ascii="仿宋" w:hAnsi="仿宋" w:eastAsia="仿宋"/>
          <w:sz w:val="24"/>
        </w:rPr>
        <w:tab/>
      </w:r>
      <w:r>
        <w:rPr>
          <w:rFonts w:hint="eastAsia" w:ascii="仿宋" w:hAnsi="仿宋" w:eastAsia="仿宋"/>
          <w:sz w:val="24"/>
        </w:rPr>
        <w:t>复相化学平衡常数</w:t>
      </w:r>
    </w:p>
    <w:p w14:paraId="75BB677A">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第五节</w:t>
      </w:r>
      <w:r>
        <w:rPr>
          <w:rFonts w:hint="eastAsia" w:ascii="仿宋" w:hAnsi="仿宋" w:eastAsia="仿宋"/>
          <w:sz w:val="24"/>
        </w:rPr>
        <w:tab/>
      </w:r>
      <w:r>
        <w:rPr>
          <w:rFonts w:hint="eastAsia" w:ascii="仿宋" w:hAnsi="仿宋" w:eastAsia="仿宋"/>
          <w:sz w:val="24"/>
        </w:rPr>
        <w:t>平衡常数的测定和平衡转化率的计算</w:t>
      </w:r>
    </w:p>
    <w:p w14:paraId="4947484C">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平衡常数的直接测定</w:t>
      </w:r>
    </w:p>
    <w:p w14:paraId="431BDA99">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关于平衡常数和转化率的计算</w:t>
      </w:r>
    </w:p>
    <w:p w14:paraId="2BF2408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第六节</w:t>
      </w:r>
      <w:r>
        <w:rPr>
          <w:rFonts w:hint="eastAsia" w:ascii="仿宋" w:hAnsi="仿宋" w:eastAsia="仿宋"/>
          <w:sz w:val="24"/>
        </w:rPr>
        <w:tab/>
      </w:r>
      <w:r>
        <w:rPr>
          <w:rFonts w:hint="eastAsia" w:ascii="仿宋" w:hAnsi="仿宋" w:eastAsia="仿宋"/>
          <w:sz w:val="24"/>
        </w:rPr>
        <w:t>标准摩尔生成吉布斯自由能</w:t>
      </w:r>
    </w:p>
    <w:p w14:paraId="7BE5330B">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标准状态下反应的吉布斯自由能变化值</w:t>
      </w:r>
    </w:p>
    <w:p w14:paraId="0C815E97">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标准摩尔生成吉布斯自由能</w:t>
      </w:r>
    </w:p>
    <w:p w14:paraId="14778DEC">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第七节</w:t>
      </w:r>
      <w:r>
        <w:rPr>
          <w:rFonts w:hint="eastAsia" w:ascii="仿宋" w:hAnsi="仿宋" w:eastAsia="仿宋"/>
          <w:sz w:val="24"/>
        </w:rPr>
        <w:tab/>
      </w:r>
      <w:r>
        <w:rPr>
          <w:rFonts w:hint="eastAsia" w:ascii="仿宋" w:hAnsi="仿宋" w:eastAsia="仿宋"/>
          <w:sz w:val="24"/>
        </w:rPr>
        <w:t>温度、压力及惰性气体对化学平衡的影响</w:t>
      </w:r>
    </w:p>
    <w:p w14:paraId="7A079D8D">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温度对化学平衡的影响</w:t>
      </w:r>
    </w:p>
    <w:p w14:paraId="40446C6C">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压力对化学平衡的影响</w:t>
      </w:r>
    </w:p>
    <w:p w14:paraId="1FFF90CA">
      <w:pPr>
        <w:spacing w:line="360" w:lineRule="auto"/>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惰性气体对化学平衡的影响</w:t>
      </w:r>
    </w:p>
    <w:p w14:paraId="324995A7">
      <w:pPr>
        <w:spacing w:line="360" w:lineRule="auto"/>
        <w:rPr>
          <w:rFonts w:hint="eastAsia" w:ascii="仿宋" w:hAnsi="仿宋" w:eastAsia="仿宋" w:cs="仿宋"/>
          <w:sz w:val="24"/>
        </w:rPr>
      </w:pPr>
    </w:p>
    <w:p w14:paraId="23DDD3BF">
      <w:pPr>
        <w:spacing w:line="360" w:lineRule="auto"/>
        <w:ind w:firstLine="1968" w:firstLineChars="700"/>
        <w:rPr>
          <w:rFonts w:hint="eastAsia" w:eastAsia="仿宋" w:cs="仿宋"/>
          <w:b/>
          <w:bCs/>
          <w:sz w:val="28"/>
          <w:szCs w:val="28"/>
        </w:rPr>
      </w:pPr>
      <w:r>
        <w:rPr>
          <w:rFonts w:hint="eastAsia" w:eastAsia="仿宋" w:cs="仿宋"/>
          <w:b/>
          <w:bCs/>
          <w:sz w:val="28"/>
          <w:szCs w:val="28"/>
        </w:rPr>
        <w:t xml:space="preserve">第六章   </w:t>
      </w:r>
      <w:r>
        <w:rPr>
          <w:rFonts w:hint="eastAsia" w:ascii="仿宋" w:hAnsi="仿宋" w:eastAsia="仿宋" w:cs="宋体"/>
          <w:b/>
          <w:sz w:val="28"/>
          <w:szCs w:val="28"/>
        </w:rPr>
        <w:t>电解质溶液</w:t>
      </w:r>
    </w:p>
    <w:p w14:paraId="37329C19">
      <w:pPr>
        <w:spacing w:line="360" w:lineRule="auto"/>
        <w:ind w:firstLine="482" w:firstLineChars="200"/>
        <w:rPr>
          <w:rFonts w:hint="eastAsia" w:eastAsia="仿宋" w:cs="仿宋"/>
          <w:sz w:val="24"/>
        </w:rPr>
      </w:pPr>
      <w:r>
        <w:rPr>
          <w:rFonts w:hint="eastAsia" w:eastAsia="仿宋" w:cs="仿宋"/>
          <w:b/>
          <w:sz w:val="24"/>
        </w:rPr>
        <w:t>要求</w:t>
      </w:r>
      <w:r>
        <w:rPr>
          <w:rFonts w:hint="eastAsia" w:eastAsia="仿宋" w:cs="仿宋"/>
          <w:sz w:val="24"/>
        </w:rPr>
        <w:t>：</w:t>
      </w:r>
      <w:r>
        <w:rPr>
          <w:rFonts w:hint="eastAsia" w:ascii="仿宋" w:hAnsi="仿宋" w:eastAsia="仿宋"/>
          <w:sz w:val="24"/>
        </w:rPr>
        <w:t>掌握电解质溶液基本理论和性质</w:t>
      </w:r>
      <w:r>
        <w:rPr>
          <w:rFonts w:hint="eastAsia" w:eastAsia="仿宋" w:cs="仿宋"/>
          <w:sz w:val="24"/>
        </w:rPr>
        <w:t>。</w:t>
      </w:r>
    </w:p>
    <w:p w14:paraId="7293B898">
      <w:pPr>
        <w:spacing w:line="360" w:lineRule="auto"/>
        <w:ind w:firstLine="482" w:firstLineChars="200"/>
        <w:rPr>
          <w:rFonts w:hint="eastAsia" w:eastAsia="仿宋" w:cs="仿宋"/>
          <w:sz w:val="24"/>
        </w:rPr>
      </w:pPr>
      <w:r>
        <w:rPr>
          <w:rFonts w:hint="eastAsia" w:eastAsia="仿宋" w:cs="仿宋"/>
          <w:b/>
          <w:sz w:val="24"/>
        </w:rPr>
        <w:t>难点</w:t>
      </w:r>
      <w:r>
        <w:rPr>
          <w:rFonts w:hint="eastAsia" w:eastAsia="仿宋" w:cs="仿宋"/>
          <w:sz w:val="24"/>
        </w:rPr>
        <w:t>:</w:t>
      </w:r>
      <w:r>
        <w:rPr>
          <w:rFonts w:hint="eastAsia" w:ascii="楷体_GB2312" w:eastAsia="楷体_GB2312"/>
          <w:sz w:val="24"/>
        </w:rPr>
        <w:t xml:space="preserve"> </w:t>
      </w:r>
      <w:r>
        <w:rPr>
          <w:rFonts w:hint="eastAsia" w:ascii="仿宋" w:hAnsi="仿宋" w:eastAsia="仿宋"/>
          <w:sz w:val="24"/>
        </w:rPr>
        <w:t>电导、电导率、摩尔电导率</w:t>
      </w:r>
      <w:r>
        <w:rPr>
          <w:rFonts w:hint="eastAsia" w:eastAsia="仿宋" w:cs="仿宋"/>
          <w:sz w:val="24"/>
        </w:rPr>
        <w:t>，电导测定的应用</w:t>
      </w:r>
    </w:p>
    <w:p w14:paraId="5DA2FA0E">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第一节</w:t>
      </w:r>
      <w:r>
        <w:rPr>
          <w:rFonts w:hint="eastAsia" w:ascii="仿宋" w:hAnsi="仿宋" w:eastAsia="仿宋"/>
          <w:sz w:val="24"/>
        </w:rPr>
        <w:tab/>
      </w:r>
      <w:r>
        <w:rPr>
          <w:rFonts w:hint="eastAsia" w:ascii="仿宋" w:hAnsi="仿宋" w:eastAsia="仿宋"/>
          <w:sz w:val="24"/>
        </w:rPr>
        <w:t>引言</w:t>
      </w:r>
    </w:p>
    <w:p w14:paraId="7663AC2D">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第二节</w:t>
      </w:r>
      <w:r>
        <w:rPr>
          <w:rFonts w:hint="eastAsia" w:ascii="仿宋" w:hAnsi="仿宋" w:eastAsia="仿宋"/>
          <w:sz w:val="24"/>
        </w:rPr>
        <w:tab/>
      </w:r>
      <w:r>
        <w:rPr>
          <w:rFonts w:hint="eastAsia" w:ascii="仿宋" w:hAnsi="仿宋" w:eastAsia="仿宋"/>
          <w:sz w:val="24"/>
        </w:rPr>
        <w:t>电化学基本概念和法拉第定律</w:t>
      </w:r>
    </w:p>
    <w:p w14:paraId="1EA134F8">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基本概念</w:t>
      </w:r>
    </w:p>
    <w:p w14:paraId="2F909B79">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法拉第定律</w:t>
      </w:r>
    </w:p>
    <w:p w14:paraId="2CDEE161">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第三节</w:t>
      </w:r>
      <w:r>
        <w:rPr>
          <w:rFonts w:hint="eastAsia" w:ascii="仿宋" w:hAnsi="仿宋" w:eastAsia="仿宋"/>
          <w:sz w:val="24"/>
        </w:rPr>
        <w:tab/>
      </w:r>
      <w:r>
        <w:rPr>
          <w:rFonts w:hint="eastAsia" w:ascii="仿宋" w:hAnsi="仿宋" w:eastAsia="仿宋"/>
          <w:sz w:val="24"/>
        </w:rPr>
        <w:t>电解质溶液的电导</w:t>
      </w:r>
    </w:p>
    <w:p w14:paraId="7CF42AA9">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电导、电导率、摩尔电导率</w:t>
      </w:r>
    </w:p>
    <w:p w14:paraId="49B27060">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电导的测定、电导率及摩尔电导率的计算</w:t>
      </w:r>
    </w:p>
    <w:p w14:paraId="6D1BAE75">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电导率、摩尔电导率与浓度的关系</w:t>
      </w:r>
    </w:p>
    <w:p w14:paraId="65AFFBE0">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四、</w:t>
      </w:r>
      <w:r>
        <w:rPr>
          <w:rFonts w:hint="eastAsia" w:ascii="仿宋" w:hAnsi="仿宋" w:eastAsia="仿宋"/>
          <w:sz w:val="24"/>
        </w:rPr>
        <w:tab/>
      </w:r>
      <w:r>
        <w:rPr>
          <w:rFonts w:hint="eastAsia" w:ascii="仿宋" w:hAnsi="仿宋" w:eastAsia="仿宋"/>
          <w:sz w:val="24"/>
        </w:rPr>
        <w:t>离子独立移动定律和离子的摩尔电导率</w:t>
      </w:r>
    </w:p>
    <w:p w14:paraId="76396F55">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第四节</w:t>
      </w:r>
      <w:r>
        <w:rPr>
          <w:rFonts w:hint="eastAsia" w:ascii="仿宋" w:hAnsi="仿宋" w:eastAsia="仿宋"/>
          <w:sz w:val="24"/>
        </w:rPr>
        <w:tab/>
      </w:r>
      <w:r>
        <w:rPr>
          <w:rFonts w:hint="eastAsia" w:ascii="仿宋" w:hAnsi="仿宋" w:eastAsia="仿宋"/>
          <w:sz w:val="24"/>
        </w:rPr>
        <w:t>离子的迁移</w:t>
      </w:r>
    </w:p>
    <w:p w14:paraId="70F15200">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离子的迁移数及其测定方法</w:t>
      </w:r>
    </w:p>
    <w:p w14:paraId="7A4A0108">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离子迁移率—淌度</w:t>
      </w:r>
    </w:p>
    <w:p w14:paraId="4B93E1DF">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第五节</w:t>
      </w:r>
      <w:r>
        <w:rPr>
          <w:rFonts w:hint="eastAsia" w:ascii="仿宋" w:hAnsi="仿宋" w:eastAsia="仿宋"/>
          <w:sz w:val="24"/>
        </w:rPr>
        <w:tab/>
      </w:r>
      <w:r>
        <w:rPr>
          <w:rFonts w:hint="eastAsia" w:ascii="仿宋" w:hAnsi="仿宋" w:eastAsia="仿宋"/>
          <w:sz w:val="24"/>
        </w:rPr>
        <w:t>离子迁移率、迁移数与离子摩尔电导率的关系</w:t>
      </w:r>
    </w:p>
    <w:p w14:paraId="218C3856">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迁移数与迁移率的关系</w:t>
      </w:r>
    </w:p>
    <w:p w14:paraId="42DBA2B9">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电离度、摩尔电导率、离子摩尔电导率与离子迁移率</w:t>
      </w:r>
    </w:p>
    <w:p w14:paraId="580BABC8">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离子摩尔电导率与迁移数</w:t>
      </w:r>
    </w:p>
    <w:p w14:paraId="0D7D9FE1">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第六节</w:t>
      </w:r>
      <w:r>
        <w:rPr>
          <w:rFonts w:hint="eastAsia" w:ascii="仿宋" w:hAnsi="仿宋" w:eastAsia="仿宋"/>
          <w:sz w:val="24"/>
        </w:rPr>
        <w:tab/>
      </w:r>
      <w:r>
        <w:rPr>
          <w:rFonts w:hint="eastAsia" w:ascii="仿宋" w:hAnsi="仿宋" w:eastAsia="仿宋"/>
          <w:sz w:val="24"/>
        </w:rPr>
        <w:t>电导测定的一些应用</w:t>
      </w:r>
    </w:p>
    <w:p w14:paraId="3DCD2730">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检验水的纯度</w:t>
      </w:r>
    </w:p>
    <w:p w14:paraId="0680EB59">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求弱电解质的电离度和电离常数</w:t>
      </w:r>
    </w:p>
    <w:p w14:paraId="7E40BBBA">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测定难溶盐的溶解度</w:t>
      </w:r>
    </w:p>
    <w:p w14:paraId="34F57121">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四、</w:t>
      </w:r>
      <w:r>
        <w:rPr>
          <w:rFonts w:hint="eastAsia" w:ascii="仿宋" w:hAnsi="仿宋" w:eastAsia="仿宋"/>
          <w:sz w:val="24"/>
        </w:rPr>
        <w:tab/>
      </w:r>
      <w:r>
        <w:rPr>
          <w:rFonts w:hint="eastAsia" w:ascii="仿宋" w:hAnsi="仿宋" w:eastAsia="仿宋"/>
          <w:sz w:val="24"/>
        </w:rPr>
        <w:t>电导滴定</w:t>
      </w:r>
    </w:p>
    <w:p w14:paraId="65896E6A">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第七节</w:t>
      </w:r>
      <w:r>
        <w:rPr>
          <w:rFonts w:hint="eastAsia" w:ascii="仿宋" w:hAnsi="仿宋" w:eastAsia="仿宋"/>
          <w:sz w:val="24"/>
        </w:rPr>
        <w:tab/>
      </w:r>
      <w:r>
        <w:rPr>
          <w:rFonts w:hint="eastAsia" w:ascii="仿宋" w:hAnsi="仿宋" w:eastAsia="仿宋"/>
          <w:sz w:val="24"/>
        </w:rPr>
        <w:t>强电解质溶液的活度和活度系数</w:t>
      </w:r>
    </w:p>
    <w:p w14:paraId="0C18954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溶液中电解质的活度与活度系数</w:t>
      </w:r>
    </w:p>
    <w:p w14:paraId="3B38D9F1">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强电解质的离子平均活度系数与离子强度的关系</w:t>
      </w:r>
    </w:p>
    <w:p w14:paraId="2BB3CD49">
      <w:pPr>
        <w:spacing w:line="360" w:lineRule="auto"/>
        <w:ind w:left="586" w:leftChars="279" w:firstLine="1405" w:firstLineChars="500"/>
        <w:rPr>
          <w:rFonts w:hint="eastAsia" w:eastAsia="仿宋" w:cs="仿宋"/>
          <w:b/>
          <w:bCs/>
          <w:sz w:val="28"/>
          <w:szCs w:val="28"/>
        </w:rPr>
      </w:pPr>
    </w:p>
    <w:p w14:paraId="3E9A8F03">
      <w:pPr>
        <w:spacing w:line="360" w:lineRule="auto"/>
        <w:ind w:left="586" w:leftChars="279" w:firstLine="1405" w:firstLineChars="500"/>
        <w:rPr>
          <w:rFonts w:hint="eastAsia" w:eastAsia="仿宋" w:cs="仿宋"/>
          <w:b/>
          <w:bCs/>
          <w:sz w:val="28"/>
          <w:szCs w:val="28"/>
        </w:rPr>
      </w:pPr>
      <w:r>
        <w:rPr>
          <w:rFonts w:hint="eastAsia" w:eastAsia="仿宋" w:cs="仿宋"/>
          <w:b/>
          <w:bCs/>
          <w:sz w:val="28"/>
          <w:szCs w:val="28"/>
        </w:rPr>
        <w:t xml:space="preserve">第七章  </w:t>
      </w:r>
      <w:r>
        <w:rPr>
          <w:rFonts w:hint="eastAsia" w:ascii="仿宋" w:hAnsi="仿宋" w:eastAsia="仿宋"/>
          <w:b/>
          <w:sz w:val="28"/>
          <w:szCs w:val="28"/>
        </w:rPr>
        <w:t>可逆电池的电动势及其应用</w:t>
      </w:r>
    </w:p>
    <w:p w14:paraId="6C3DA9BF">
      <w:pPr>
        <w:spacing w:line="360" w:lineRule="auto"/>
        <w:ind w:firstLine="482" w:firstLineChars="200"/>
        <w:rPr>
          <w:rFonts w:hint="eastAsia" w:eastAsia="仿宋" w:cs="仿宋"/>
          <w:sz w:val="24"/>
        </w:rPr>
      </w:pPr>
      <w:r>
        <w:rPr>
          <w:rFonts w:hint="eastAsia" w:eastAsia="仿宋" w:cs="仿宋"/>
          <w:b/>
          <w:sz w:val="24"/>
        </w:rPr>
        <w:t>要求</w:t>
      </w:r>
      <w:r>
        <w:rPr>
          <w:rFonts w:hint="eastAsia" w:eastAsia="仿宋" w:cs="仿宋"/>
          <w:sz w:val="24"/>
        </w:rPr>
        <w:t>：</w:t>
      </w:r>
      <w:r>
        <w:rPr>
          <w:rFonts w:hint="eastAsia" w:ascii="仿宋" w:hAnsi="仿宋" w:eastAsia="仿宋"/>
          <w:sz w:val="24"/>
        </w:rPr>
        <w:t>掌握可逆电池的构成、电池电动势的测定和应用及相应的热力学关系</w:t>
      </w:r>
      <w:r>
        <w:rPr>
          <w:rFonts w:hint="eastAsia" w:eastAsia="仿宋" w:cs="仿宋"/>
          <w:sz w:val="24"/>
        </w:rPr>
        <w:t>。</w:t>
      </w:r>
    </w:p>
    <w:p w14:paraId="4B35ECC2">
      <w:pPr>
        <w:spacing w:line="360" w:lineRule="auto"/>
        <w:ind w:firstLine="482" w:firstLineChars="200"/>
        <w:rPr>
          <w:rFonts w:hint="eastAsia" w:eastAsia="仿宋" w:cs="仿宋"/>
          <w:sz w:val="24"/>
        </w:rPr>
      </w:pPr>
      <w:r>
        <w:rPr>
          <w:rFonts w:hint="eastAsia" w:eastAsia="仿宋" w:cs="仿宋"/>
          <w:b/>
          <w:sz w:val="24"/>
        </w:rPr>
        <w:t>难点</w:t>
      </w:r>
      <w:r>
        <w:rPr>
          <w:rFonts w:hint="eastAsia" w:eastAsia="仿宋" w:cs="仿宋"/>
          <w:sz w:val="24"/>
        </w:rPr>
        <w:t>:</w:t>
      </w:r>
      <w:r>
        <w:rPr>
          <w:rFonts w:hint="eastAsia" w:ascii="楷体_GB2312" w:eastAsia="楷体_GB2312"/>
          <w:sz w:val="24"/>
        </w:rPr>
        <w:t xml:space="preserve"> </w:t>
      </w:r>
      <w:r>
        <w:rPr>
          <w:rFonts w:hint="eastAsia" w:ascii="仿宋" w:hAnsi="仿宋" w:eastAsia="仿宋"/>
          <w:sz w:val="24"/>
        </w:rPr>
        <w:t>可逆电池的构成和可逆电动势的测定，可逆电池热力学，电极电势φ，浓差电池和液体接界电势，电动势测定的应用</w:t>
      </w:r>
    </w:p>
    <w:p w14:paraId="6EB49B67">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第一节</w:t>
      </w:r>
      <w:r>
        <w:rPr>
          <w:rFonts w:hint="eastAsia" w:ascii="仿宋" w:hAnsi="仿宋" w:eastAsia="仿宋"/>
          <w:sz w:val="24"/>
        </w:rPr>
        <w:tab/>
      </w:r>
      <w:r>
        <w:rPr>
          <w:rFonts w:hint="eastAsia" w:ascii="仿宋" w:hAnsi="仿宋" w:eastAsia="仿宋"/>
          <w:sz w:val="24"/>
        </w:rPr>
        <w:t>引言</w:t>
      </w:r>
    </w:p>
    <w:p w14:paraId="3972CBAB">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第二节</w:t>
      </w:r>
      <w:r>
        <w:rPr>
          <w:rFonts w:hint="eastAsia" w:ascii="仿宋" w:hAnsi="仿宋" w:eastAsia="仿宋"/>
          <w:sz w:val="24"/>
        </w:rPr>
        <w:tab/>
      </w:r>
      <w:r>
        <w:rPr>
          <w:rFonts w:hint="eastAsia" w:ascii="仿宋" w:hAnsi="仿宋" w:eastAsia="仿宋"/>
          <w:sz w:val="24"/>
        </w:rPr>
        <w:t>可逆电池的构成和可逆电动势的测定</w:t>
      </w:r>
    </w:p>
    <w:p w14:paraId="5DBF9BAB">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可逆电池必须具备的条件</w:t>
      </w:r>
    </w:p>
    <w:p w14:paraId="67A683B7">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可逆电极的种类</w:t>
      </w:r>
    </w:p>
    <w:p w14:paraId="540FAAC6">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可逆电池电动势的测定</w:t>
      </w:r>
    </w:p>
    <w:p w14:paraId="60B5CEE2">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第三节</w:t>
      </w:r>
      <w:r>
        <w:rPr>
          <w:rFonts w:hint="eastAsia" w:ascii="仿宋" w:hAnsi="仿宋" w:eastAsia="仿宋"/>
          <w:sz w:val="24"/>
        </w:rPr>
        <w:tab/>
      </w:r>
      <w:r>
        <w:rPr>
          <w:rFonts w:hint="eastAsia" w:ascii="仿宋" w:hAnsi="仿宋" w:eastAsia="仿宋"/>
          <w:sz w:val="24"/>
        </w:rPr>
        <w:t>可逆电池的书写方法和电动势的取号</w:t>
      </w:r>
    </w:p>
    <w:p w14:paraId="20B617E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可逆电池的书写方法</w:t>
      </w:r>
    </w:p>
    <w:p w14:paraId="501AB9CE">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可逆电池电动势的取号</w:t>
      </w:r>
    </w:p>
    <w:p w14:paraId="700B90D6">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根据电池符号些电池反应</w:t>
      </w:r>
    </w:p>
    <w:p w14:paraId="6B539006">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四、</w:t>
      </w:r>
      <w:r>
        <w:rPr>
          <w:rFonts w:hint="eastAsia" w:ascii="仿宋" w:hAnsi="仿宋" w:eastAsia="仿宋"/>
          <w:sz w:val="24"/>
        </w:rPr>
        <w:tab/>
      </w:r>
      <w:r>
        <w:rPr>
          <w:rFonts w:hint="eastAsia" w:ascii="仿宋" w:hAnsi="仿宋" w:eastAsia="仿宋"/>
          <w:sz w:val="24"/>
        </w:rPr>
        <w:t>根据化学反应设计电池、写出电池符号</w:t>
      </w:r>
    </w:p>
    <w:p w14:paraId="07054AAF">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第四节</w:t>
      </w:r>
      <w:r>
        <w:rPr>
          <w:rFonts w:hint="eastAsia" w:ascii="仿宋" w:hAnsi="仿宋" w:eastAsia="仿宋"/>
          <w:sz w:val="24"/>
        </w:rPr>
        <w:tab/>
      </w:r>
      <w:r>
        <w:rPr>
          <w:rFonts w:hint="eastAsia" w:ascii="仿宋" w:hAnsi="仿宋" w:eastAsia="仿宋"/>
          <w:sz w:val="24"/>
        </w:rPr>
        <w:t>可逆电池热力学</w:t>
      </w:r>
    </w:p>
    <w:p w14:paraId="2309002F">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可逆电池的电动势与参加反应物质活度的关系</w:t>
      </w:r>
    </w:p>
    <w:p w14:paraId="4F0CC951">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可逆电池电动势与平衡常数的关系</w:t>
      </w:r>
    </w:p>
    <w:p w14:paraId="5D1650DB">
      <w:pPr>
        <w:widowControl/>
        <w:snapToGrid w:val="0"/>
        <w:spacing w:before="240" w:line="360" w:lineRule="auto"/>
        <w:jc w:val="left"/>
        <w:outlineLvl w:val="0"/>
        <w:rPr>
          <w:rFonts w:ascii="仿宋" w:hAnsi="仿宋" w:eastAsia="仿宋"/>
          <w:sz w:val="24"/>
        </w:rPr>
      </w:pPr>
      <w:r>
        <w:rPr>
          <w:rFonts w:hint="eastAsia" w:ascii="仿宋" w:hAnsi="仿宋" w:eastAsia="仿宋"/>
          <w:sz w:val="24"/>
        </w:rPr>
        <w:t>三、</w:t>
      </w:r>
      <w:r>
        <w:rPr>
          <w:rFonts w:ascii="仿宋" w:hAnsi="仿宋" w:eastAsia="仿宋"/>
          <w:sz w:val="24"/>
        </w:rPr>
        <w:tab/>
      </w:r>
      <w:r>
        <w:rPr>
          <w:rFonts w:hint="eastAsia" w:ascii="仿宋" w:hAnsi="仿宋" w:eastAsia="仿宋"/>
          <w:sz w:val="24"/>
        </w:rPr>
        <w:t>电动势及其温度系数与</w:t>
      </w:r>
      <w:r>
        <w:rPr>
          <w:rFonts w:ascii="仿宋" w:hAnsi="仿宋" w:eastAsia="仿宋"/>
          <w:sz w:val="24"/>
        </w:rPr>
        <w:t xml:space="preserve"> </w:t>
      </w:r>
      <w:r>
        <w:rPr>
          <w:rFonts w:ascii="仿宋" w:hAnsi="仿宋" w:eastAsia="仿宋"/>
          <w:sz w:val="24"/>
        </w:rPr>
        <w:sym w:font="Symbol" w:char="F044"/>
      </w:r>
      <w:r>
        <w:rPr>
          <w:rFonts w:ascii="仿宋" w:hAnsi="仿宋" w:eastAsia="仿宋"/>
          <w:sz w:val="24"/>
          <w:vertAlign w:val="subscript"/>
        </w:rPr>
        <w:t>r</w:t>
      </w:r>
      <w:r>
        <w:rPr>
          <w:rFonts w:ascii="仿宋" w:hAnsi="仿宋" w:eastAsia="仿宋"/>
          <w:sz w:val="24"/>
        </w:rPr>
        <w:t>H</w:t>
      </w:r>
      <w:r>
        <w:rPr>
          <w:rFonts w:ascii="仿宋" w:hAnsi="仿宋" w:eastAsia="仿宋"/>
          <w:sz w:val="24"/>
          <w:vertAlign w:val="subscript"/>
        </w:rPr>
        <w:t>m</w:t>
      </w:r>
      <w:r>
        <w:rPr>
          <w:rFonts w:ascii="仿宋" w:hAnsi="仿宋" w:eastAsia="仿宋"/>
          <w:sz w:val="24"/>
        </w:rPr>
        <w:t xml:space="preserve"> </w:t>
      </w:r>
      <w:r>
        <w:rPr>
          <w:rFonts w:hint="eastAsia" w:ascii="仿宋" w:hAnsi="仿宋" w:eastAsia="仿宋"/>
          <w:sz w:val="24"/>
        </w:rPr>
        <w:t>和</w:t>
      </w:r>
      <w:r>
        <w:rPr>
          <w:rFonts w:ascii="仿宋" w:hAnsi="仿宋" w:eastAsia="仿宋"/>
          <w:sz w:val="24"/>
        </w:rPr>
        <w:t xml:space="preserve"> </w:t>
      </w:r>
      <w:r>
        <w:rPr>
          <w:rFonts w:ascii="仿宋" w:hAnsi="仿宋" w:eastAsia="仿宋"/>
          <w:sz w:val="24"/>
        </w:rPr>
        <w:sym w:font="Symbol" w:char="F044"/>
      </w:r>
      <w:r>
        <w:rPr>
          <w:rFonts w:ascii="仿宋" w:hAnsi="仿宋" w:eastAsia="仿宋"/>
          <w:sz w:val="24"/>
          <w:vertAlign w:val="subscript"/>
        </w:rPr>
        <w:t>r</w:t>
      </w:r>
      <w:r>
        <w:rPr>
          <w:rFonts w:ascii="仿宋" w:hAnsi="仿宋" w:eastAsia="仿宋"/>
          <w:sz w:val="24"/>
        </w:rPr>
        <w:t>S</w:t>
      </w:r>
      <w:r>
        <w:rPr>
          <w:rFonts w:ascii="仿宋" w:hAnsi="仿宋" w:eastAsia="仿宋"/>
          <w:sz w:val="24"/>
          <w:vertAlign w:val="subscript"/>
        </w:rPr>
        <w:t>m</w:t>
      </w:r>
      <w:r>
        <w:rPr>
          <w:rFonts w:hint="eastAsia" w:ascii="仿宋" w:hAnsi="仿宋" w:eastAsia="仿宋"/>
          <w:sz w:val="24"/>
        </w:rPr>
        <w:t>的关系</w:t>
      </w:r>
    </w:p>
    <w:p w14:paraId="4CA9AC8D">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第五节</w:t>
      </w:r>
      <w:r>
        <w:rPr>
          <w:rFonts w:hint="eastAsia" w:ascii="仿宋" w:hAnsi="仿宋" w:eastAsia="仿宋"/>
          <w:sz w:val="24"/>
        </w:rPr>
        <w:tab/>
      </w:r>
      <w:r>
        <w:rPr>
          <w:rFonts w:hint="eastAsia" w:ascii="仿宋" w:hAnsi="仿宋" w:eastAsia="仿宋"/>
          <w:sz w:val="24"/>
        </w:rPr>
        <w:t>电动势产生的机理</w:t>
      </w:r>
    </w:p>
    <w:p w14:paraId="3BCACDDB">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电极与电解质溶液界面间电势差的形成－双电层理论</w:t>
      </w:r>
    </w:p>
    <w:p w14:paraId="58FEF28C">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接触电势</w:t>
      </w:r>
    </w:p>
    <w:p w14:paraId="094885C1">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液体接界电势</w:t>
      </w:r>
    </w:p>
    <w:p w14:paraId="250C5FFA">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四、</w:t>
      </w:r>
      <w:r>
        <w:rPr>
          <w:rFonts w:hint="eastAsia" w:ascii="仿宋" w:hAnsi="仿宋" w:eastAsia="仿宋"/>
          <w:sz w:val="24"/>
        </w:rPr>
        <w:tab/>
      </w:r>
      <w:r>
        <w:rPr>
          <w:rFonts w:hint="eastAsia" w:ascii="仿宋" w:hAnsi="仿宋" w:eastAsia="仿宋"/>
          <w:sz w:val="24"/>
        </w:rPr>
        <w:t>电动势的产生</w:t>
      </w:r>
    </w:p>
    <w:p w14:paraId="623F76BE">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第六节</w:t>
      </w:r>
      <w:r>
        <w:rPr>
          <w:rFonts w:hint="eastAsia" w:ascii="仿宋" w:hAnsi="仿宋" w:eastAsia="仿宋"/>
          <w:sz w:val="24"/>
        </w:rPr>
        <w:tab/>
      </w:r>
      <w:r>
        <w:rPr>
          <w:rFonts w:hint="eastAsia" w:ascii="仿宋" w:hAnsi="仿宋" w:eastAsia="仿宋"/>
          <w:sz w:val="24"/>
        </w:rPr>
        <w:t>电极电势φ</w:t>
      </w:r>
    </w:p>
    <w:p w14:paraId="341BD1FB">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标准氢电极和标准电极电势</w:t>
      </w:r>
    </w:p>
    <w:p w14:paraId="5552C16A">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任意电极的电极电势及其符号</w:t>
      </w:r>
    </w:p>
    <w:p w14:paraId="5D6D4EE8">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电极电势的能斯特公式</w:t>
      </w:r>
    </w:p>
    <w:p w14:paraId="53F1E856">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四、</w:t>
      </w:r>
      <w:r>
        <w:rPr>
          <w:rFonts w:hint="eastAsia" w:ascii="仿宋" w:hAnsi="仿宋" w:eastAsia="仿宋"/>
          <w:sz w:val="24"/>
        </w:rPr>
        <w:tab/>
      </w:r>
      <w:r>
        <w:rPr>
          <w:rFonts w:hint="eastAsia" w:ascii="仿宋" w:hAnsi="仿宋" w:eastAsia="仿宋"/>
          <w:sz w:val="24"/>
        </w:rPr>
        <w:t>电极电势与电池电动势的关系</w:t>
      </w:r>
    </w:p>
    <w:p w14:paraId="4F4FB025">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第七节</w:t>
      </w:r>
      <w:r>
        <w:rPr>
          <w:rFonts w:hint="eastAsia" w:ascii="仿宋" w:hAnsi="仿宋" w:eastAsia="仿宋"/>
          <w:sz w:val="24"/>
        </w:rPr>
        <w:tab/>
      </w:r>
      <w:r>
        <w:rPr>
          <w:rFonts w:hint="eastAsia" w:ascii="仿宋" w:hAnsi="仿宋" w:eastAsia="仿宋"/>
          <w:sz w:val="24"/>
        </w:rPr>
        <w:t>各种类型电池电动势的计算</w:t>
      </w:r>
    </w:p>
    <w:p w14:paraId="7CEB8D9D">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单液化学电池</w:t>
      </w:r>
    </w:p>
    <w:p w14:paraId="1AC3FE76">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双液化学电池</w:t>
      </w:r>
    </w:p>
    <w:p w14:paraId="1DCC499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浓差电池</w:t>
      </w:r>
    </w:p>
    <w:p w14:paraId="4570C910">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四、</w:t>
      </w:r>
      <w:r>
        <w:rPr>
          <w:rFonts w:hint="eastAsia" w:ascii="仿宋" w:hAnsi="仿宋" w:eastAsia="仿宋"/>
          <w:sz w:val="24"/>
        </w:rPr>
        <w:tab/>
      </w:r>
      <w:r>
        <w:rPr>
          <w:rFonts w:hint="eastAsia" w:ascii="仿宋" w:hAnsi="仿宋" w:eastAsia="仿宋"/>
          <w:sz w:val="24"/>
        </w:rPr>
        <w:t>液接电势的计算公式</w:t>
      </w:r>
    </w:p>
    <w:p w14:paraId="0AEF3DAC">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第八节</w:t>
      </w:r>
      <w:r>
        <w:rPr>
          <w:rFonts w:hint="eastAsia" w:ascii="仿宋" w:hAnsi="仿宋" w:eastAsia="仿宋"/>
          <w:sz w:val="24"/>
        </w:rPr>
        <w:tab/>
      </w:r>
      <w:r>
        <w:rPr>
          <w:rFonts w:hint="eastAsia" w:ascii="仿宋" w:hAnsi="仿宋" w:eastAsia="仿宋"/>
          <w:sz w:val="24"/>
        </w:rPr>
        <w:t>电动势测定的应用</w:t>
      </w:r>
    </w:p>
    <w:p w14:paraId="743E1592">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计算平衡常数</w:t>
      </w:r>
    </w:p>
    <w:p w14:paraId="34ED894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判断反应趋势</w:t>
      </w:r>
    </w:p>
    <w:p w14:paraId="34947C8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测定活度系数</w:t>
      </w:r>
    </w:p>
    <w:p w14:paraId="1E7C7787">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四、</w:t>
      </w:r>
      <w:r>
        <w:rPr>
          <w:rFonts w:hint="eastAsia" w:ascii="仿宋" w:hAnsi="仿宋" w:eastAsia="仿宋"/>
          <w:sz w:val="24"/>
        </w:rPr>
        <w:tab/>
      </w:r>
      <w:r>
        <w:rPr>
          <w:rFonts w:hint="eastAsia" w:ascii="仿宋" w:hAnsi="仿宋" w:eastAsia="仿宋"/>
          <w:sz w:val="24"/>
        </w:rPr>
        <w:t>计算难溶盐的溶度积</w:t>
      </w:r>
    </w:p>
    <w:p w14:paraId="798D5C38">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五、</w:t>
      </w:r>
      <w:r>
        <w:rPr>
          <w:rFonts w:hint="eastAsia" w:ascii="仿宋" w:hAnsi="仿宋" w:eastAsia="仿宋"/>
          <w:sz w:val="24"/>
        </w:rPr>
        <w:tab/>
      </w:r>
      <w:r>
        <w:rPr>
          <w:rFonts w:hint="eastAsia" w:ascii="仿宋" w:hAnsi="仿宋" w:eastAsia="仿宋"/>
          <w:sz w:val="24"/>
        </w:rPr>
        <w:t>测定pH值</w:t>
      </w:r>
    </w:p>
    <w:p w14:paraId="2D479F5E">
      <w:pPr>
        <w:spacing w:line="360" w:lineRule="auto"/>
        <w:ind w:left="586" w:leftChars="279" w:firstLine="1405" w:firstLineChars="500"/>
        <w:rPr>
          <w:rFonts w:hint="eastAsia" w:eastAsia="仿宋" w:cs="仿宋"/>
          <w:b/>
          <w:bCs/>
          <w:sz w:val="28"/>
          <w:szCs w:val="28"/>
        </w:rPr>
      </w:pPr>
    </w:p>
    <w:p w14:paraId="65E02775">
      <w:pPr>
        <w:spacing w:line="360" w:lineRule="auto"/>
        <w:ind w:left="586" w:leftChars="279" w:firstLine="1405" w:firstLineChars="500"/>
        <w:rPr>
          <w:rFonts w:hint="eastAsia" w:eastAsia="仿宋" w:cs="仿宋"/>
          <w:b/>
          <w:bCs/>
          <w:sz w:val="30"/>
        </w:rPr>
      </w:pPr>
      <w:r>
        <w:rPr>
          <w:rFonts w:hint="eastAsia" w:eastAsia="仿宋" w:cs="仿宋"/>
          <w:b/>
          <w:bCs/>
          <w:sz w:val="28"/>
          <w:szCs w:val="28"/>
        </w:rPr>
        <w:t xml:space="preserve">第八章   </w:t>
      </w:r>
      <w:r>
        <w:rPr>
          <w:rFonts w:hint="eastAsia" w:ascii="仿宋" w:hAnsi="仿宋" w:eastAsia="仿宋"/>
          <w:b/>
          <w:sz w:val="28"/>
          <w:szCs w:val="28"/>
        </w:rPr>
        <w:t>电解与极化作用</w:t>
      </w:r>
    </w:p>
    <w:p w14:paraId="5C06DCE2">
      <w:pPr>
        <w:spacing w:line="360" w:lineRule="auto"/>
        <w:ind w:firstLine="482" w:firstLineChars="200"/>
        <w:rPr>
          <w:rFonts w:hint="eastAsia" w:eastAsia="仿宋" w:cs="仿宋"/>
          <w:sz w:val="24"/>
        </w:rPr>
      </w:pPr>
      <w:r>
        <w:rPr>
          <w:rFonts w:hint="eastAsia" w:eastAsia="仿宋" w:cs="仿宋"/>
          <w:b/>
          <w:sz w:val="24"/>
        </w:rPr>
        <w:t>要求</w:t>
      </w:r>
      <w:r>
        <w:rPr>
          <w:rFonts w:hint="eastAsia" w:eastAsia="仿宋" w:cs="仿宋"/>
          <w:sz w:val="24"/>
        </w:rPr>
        <w:t>：</w:t>
      </w:r>
      <w:r>
        <w:rPr>
          <w:rFonts w:hint="eastAsia" w:ascii="仿宋" w:hAnsi="仿宋" w:eastAsia="仿宋"/>
          <w:sz w:val="24"/>
        </w:rPr>
        <w:t>掌握实际电极过程的特点以及电解池的构成、工作原理和实际应用</w:t>
      </w:r>
      <w:r>
        <w:rPr>
          <w:rFonts w:hint="eastAsia" w:eastAsia="仿宋" w:cs="仿宋"/>
          <w:sz w:val="24"/>
        </w:rPr>
        <w:t>。</w:t>
      </w:r>
    </w:p>
    <w:p w14:paraId="0AA8FE2C">
      <w:pPr>
        <w:spacing w:line="360" w:lineRule="auto"/>
        <w:ind w:firstLine="482" w:firstLineChars="200"/>
        <w:rPr>
          <w:rFonts w:hint="eastAsia" w:eastAsia="仿宋" w:cs="仿宋"/>
          <w:sz w:val="24"/>
        </w:rPr>
      </w:pPr>
      <w:r>
        <w:rPr>
          <w:rFonts w:hint="eastAsia" w:eastAsia="仿宋" w:cs="仿宋"/>
          <w:b/>
          <w:sz w:val="24"/>
        </w:rPr>
        <w:t>难点</w:t>
      </w:r>
      <w:r>
        <w:rPr>
          <w:rFonts w:hint="eastAsia" w:eastAsia="仿宋" w:cs="仿宋"/>
          <w:sz w:val="24"/>
        </w:rPr>
        <w:t xml:space="preserve">: </w:t>
      </w:r>
      <w:r>
        <w:rPr>
          <w:rFonts w:hint="eastAsia" w:ascii="仿宋" w:hAnsi="仿宋" w:eastAsia="仿宋"/>
          <w:sz w:val="24"/>
        </w:rPr>
        <w:t>分解电压，极化作用，电解时电极上的反应</w:t>
      </w:r>
    </w:p>
    <w:p w14:paraId="6DD9C17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第一节</w:t>
      </w:r>
      <w:r>
        <w:rPr>
          <w:rFonts w:hint="eastAsia" w:ascii="仿宋" w:hAnsi="仿宋" w:eastAsia="仿宋"/>
          <w:sz w:val="24"/>
        </w:rPr>
        <w:tab/>
      </w:r>
      <w:r>
        <w:rPr>
          <w:rFonts w:hint="eastAsia" w:ascii="仿宋" w:hAnsi="仿宋" w:eastAsia="仿宋"/>
          <w:sz w:val="24"/>
        </w:rPr>
        <w:t>引言</w:t>
      </w:r>
    </w:p>
    <w:p w14:paraId="53CE8040">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第二节</w:t>
      </w:r>
      <w:r>
        <w:rPr>
          <w:rFonts w:hint="eastAsia" w:ascii="仿宋" w:hAnsi="仿宋" w:eastAsia="仿宋"/>
          <w:sz w:val="24"/>
        </w:rPr>
        <w:tab/>
      </w:r>
      <w:r>
        <w:rPr>
          <w:rFonts w:hint="eastAsia" w:ascii="仿宋" w:hAnsi="仿宋" w:eastAsia="仿宋"/>
          <w:sz w:val="24"/>
        </w:rPr>
        <w:t>分解电压</w:t>
      </w:r>
    </w:p>
    <w:p w14:paraId="3E10C17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第三节</w:t>
      </w:r>
      <w:r>
        <w:rPr>
          <w:rFonts w:hint="eastAsia" w:ascii="仿宋" w:hAnsi="仿宋" w:eastAsia="仿宋"/>
          <w:sz w:val="24"/>
        </w:rPr>
        <w:tab/>
      </w:r>
      <w:r>
        <w:rPr>
          <w:rFonts w:hint="eastAsia" w:ascii="仿宋" w:hAnsi="仿宋" w:eastAsia="仿宋"/>
          <w:sz w:val="24"/>
        </w:rPr>
        <w:t>极化作用</w:t>
      </w:r>
    </w:p>
    <w:p w14:paraId="3114D613">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电极的极化</w:t>
      </w:r>
    </w:p>
    <w:p w14:paraId="1BD2035A">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超电势</w:t>
      </w:r>
      <w:r>
        <w:rPr>
          <w:rFonts w:eastAsia="仿宋"/>
          <w:i/>
          <w:iCs/>
          <w:sz w:val="24"/>
        </w:rPr>
        <w:t>ƞ</w:t>
      </w:r>
    </w:p>
    <w:p w14:paraId="2DE88CC1">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超电势的测定与极化曲线</w:t>
      </w:r>
    </w:p>
    <w:p w14:paraId="57077E09">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第四节</w:t>
      </w:r>
      <w:r>
        <w:rPr>
          <w:rFonts w:hint="eastAsia" w:ascii="仿宋" w:hAnsi="仿宋" w:eastAsia="仿宋"/>
          <w:sz w:val="24"/>
        </w:rPr>
        <w:tab/>
      </w:r>
      <w:r>
        <w:rPr>
          <w:rFonts w:hint="eastAsia" w:ascii="仿宋" w:hAnsi="仿宋" w:eastAsia="仿宋"/>
          <w:sz w:val="24"/>
        </w:rPr>
        <w:t>电解时电极上的反应</w:t>
      </w:r>
    </w:p>
    <w:p w14:paraId="04A093A1">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阴极反应</w:t>
      </w:r>
    </w:p>
    <w:p w14:paraId="3BC843BF">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阳极反应</w:t>
      </w:r>
    </w:p>
    <w:p w14:paraId="01CAE6D5">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第五节</w:t>
      </w:r>
      <w:r>
        <w:rPr>
          <w:rFonts w:hint="eastAsia" w:ascii="仿宋" w:hAnsi="仿宋" w:eastAsia="仿宋"/>
          <w:sz w:val="24"/>
        </w:rPr>
        <w:tab/>
      </w:r>
      <w:r>
        <w:rPr>
          <w:rFonts w:hint="eastAsia" w:ascii="仿宋" w:hAnsi="仿宋" w:eastAsia="仿宋"/>
          <w:sz w:val="24"/>
        </w:rPr>
        <w:t>金属的腐蚀与防腐</w:t>
      </w:r>
    </w:p>
    <w:p w14:paraId="342E30A8">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金属的电化学腐蚀</w:t>
      </w:r>
    </w:p>
    <w:p w14:paraId="0C7BDFF2">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金属的防腐</w:t>
      </w:r>
    </w:p>
    <w:p w14:paraId="11F10EC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金属的钝化</w:t>
      </w:r>
    </w:p>
    <w:p w14:paraId="6BDA0A59">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第六节</w:t>
      </w:r>
      <w:r>
        <w:rPr>
          <w:rFonts w:hint="eastAsia" w:ascii="仿宋" w:hAnsi="仿宋" w:eastAsia="仿宋"/>
          <w:sz w:val="24"/>
        </w:rPr>
        <w:tab/>
      </w:r>
      <w:r>
        <w:rPr>
          <w:rFonts w:hint="eastAsia" w:ascii="仿宋" w:hAnsi="仿宋" w:eastAsia="仿宋"/>
          <w:sz w:val="24"/>
        </w:rPr>
        <w:t>化学电源</w:t>
      </w:r>
    </w:p>
    <w:p w14:paraId="7AB3EEFA">
      <w:pPr>
        <w:spacing w:line="360" w:lineRule="auto"/>
        <w:ind w:left="585"/>
        <w:rPr>
          <w:rFonts w:hint="eastAsia" w:eastAsia="仿宋" w:cs="仿宋"/>
          <w:sz w:val="24"/>
        </w:rPr>
      </w:pPr>
    </w:p>
    <w:p w14:paraId="15648C87">
      <w:pPr>
        <w:spacing w:line="360" w:lineRule="auto"/>
        <w:ind w:left="585"/>
        <w:rPr>
          <w:rFonts w:hint="eastAsia" w:eastAsia="仿宋" w:cs="仿宋"/>
          <w:b/>
          <w:bCs/>
          <w:sz w:val="28"/>
          <w:szCs w:val="28"/>
        </w:rPr>
      </w:pPr>
      <w:r>
        <w:rPr>
          <w:rFonts w:hint="eastAsia" w:eastAsia="仿宋" w:cs="仿宋"/>
          <w:sz w:val="24"/>
        </w:rPr>
        <w:t xml:space="preserve">    </w:t>
      </w:r>
      <w:r>
        <w:rPr>
          <w:rFonts w:hint="eastAsia" w:eastAsia="仿宋" w:cs="仿宋"/>
          <w:sz w:val="28"/>
          <w:szCs w:val="28"/>
        </w:rPr>
        <w:t xml:space="preserve">  </w:t>
      </w:r>
      <w:r>
        <w:rPr>
          <w:rFonts w:hint="eastAsia" w:eastAsia="仿宋" w:cs="仿宋"/>
          <w:b/>
          <w:bCs/>
          <w:sz w:val="28"/>
          <w:szCs w:val="28"/>
        </w:rPr>
        <w:t xml:space="preserve">第九章  </w:t>
      </w:r>
      <w:r>
        <w:rPr>
          <w:rFonts w:hint="eastAsia" w:ascii="仿宋" w:hAnsi="仿宋" w:eastAsia="仿宋" w:cs="仿宋"/>
          <w:b/>
          <w:bCs/>
          <w:sz w:val="28"/>
          <w:szCs w:val="28"/>
        </w:rPr>
        <w:t xml:space="preserve"> </w:t>
      </w:r>
      <w:r>
        <w:rPr>
          <w:rFonts w:hint="eastAsia" w:ascii="仿宋" w:hAnsi="仿宋" w:eastAsia="仿宋"/>
          <w:b/>
          <w:sz w:val="28"/>
          <w:szCs w:val="28"/>
        </w:rPr>
        <w:t>化学动力学基础</w:t>
      </w:r>
    </w:p>
    <w:p w14:paraId="42A67EDA">
      <w:pPr>
        <w:spacing w:line="360" w:lineRule="auto"/>
        <w:ind w:firstLine="482" w:firstLineChars="200"/>
        <w:rPr>
          <w:rFonts w:hint="eastAsia" w:ascii="仿宋" w:hAnsi="仿宋" w:eastAsia="仿宋" w:cs="仿宋"/>
          <w:sz w:val="24"/>
        </w:rPr>
      </w:pPr>
      <w:r>
        <w:rPr>
          <w:rFonts w:hint="eastAsia" w:eastAsia="仿宋" w:cs="仿宋"/>
          <w:b/>
          <w:sz w:val="24"/>
        </w:rPr>
        <w:t>要求</w:t>
      </w:r>
      <w:r>
        <w:rPr>
          <w:rFonts w:hint="eastAsia" w:eastAsia="仿宋" w:cs="仿宋"/>
          <w:sz w:val="24"/>
        </w:rPr>
        <w:t>：</w:t>
      </w:r>
      <w:r>
        <w:rPr>
          <w:rFonts w:hint="eastAsia" w:ascii="仿宋" w:hAnsi="仿宋" w:eastAsia="仿宋"/>
          <w:sz w:val="24"/>
        </w:rPr>
        <w:t>掌握处理化学反应速率问题的方法，熟悉化学反应历程的推导方法</w:t>
      </w:r>
      <w:r>
        <w:rPr>
          <w:rFonts w:hint="eastAsia" w:ascii="仿宋" w:hAnsi="仿宋" w:eastAsia="仿宋" w:cs="仿宋"/>
          <w:sz w:val="24"/>
        </w:rPr>
        <w:t>。</w:t>
      </w:r>
    </w:p>
    <w:p w14:paraId="188A3FEF">
      <w:pPr>
        <w:spacing w:line="360" w:lineRule="auto"/>
        <w:ind w:firstLine="482" w:firstLineChars="200"/>
        <w:rPr>
          <w:rFonts w:hint="eastAsia" w:eastAsia="仿宋" w:cs="仿宋"/>
          <w:sz w:val="24"/>
        </w:rPr>
      </w:pPr>
      <w:r>
        <w:rPr>
          <w:rFonts w:hint="eastAsia" w:ascii="仿宋" w:hAnsi="仿宋" w:eastAsia="仿宋" w:cs="仿宋"/>
          <w:b/>
          <w:sz w:val="24"/>
        </w:rPr>
        <w:t>难点</w:t>
      </w:r>
      <w:r>
        <w:rPr>
          <w:rFonts w:hint="eastAsia" w:ascii="仿宋" w:hAnsi="仿宋" w:eastAsia="仿宋" w:cs="仿宋"/>
          <w:sz w:val="24"/>
        </w:rPr>
        <w:t xml:space="preserve">: </w:t>
      </w:r>
      <w:r>
        <w:rPr>
          <w:rFonts w:hint="eastAsia" w:ascii="仿宋" w:hAnsi="仿宋" w:eastAsia="仿宋"/>
          <w:sz w:val="24"/>
        </w:rPr>
        <w:t>化学反应的速率方程，具有简单级数反应的速率方程，影响反应速率因素，拟定反应机理的一般方法，碰撞理论，过渡状态理论</w:t>
      </w:r>
    </w:p>
    <w:p w14:paraId="25A1A880">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第一节</w:t>
      </w:r>
      <w:r>
        <w:rPr>
          <w:rFonts w:hint="eastAsia" w:ascii="仿宋" w:hAnsi="仿宋" w:eastAsia="仿宋"/>
          <w:sz w:val="24"/>
        </w:rPr>
        <w:tab/>
      </w:r>
      <w:r>
        <w:rPr>
          <w:rFonts w:hint="eastAsia" w:ascii="仿宋" w:hAnsi="仿宋" w:eastAsia="仿宋"/>
          <w:sz w:val="24"/>
        </w:rPr>
        <w:t>引言</w:t>
      </w:r>
    </w:p>
    <w:p w14:paraId="7309B00F">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第二节</w:t>
      </w:r>
      <w:r>
        <w:rPr>
          <w:rFonts w:hint="eastAsia" w:ascii="仿宋" w:hAnsi="仿宋" w:eastAsia="仿宋"/>
          <w:sz w:val="24"/>
        </w:rPr>
        <w:tab/>
      </w:r>
      <w:r>
        <w:rPr>
          <w:rFonts w:hint="eastAsia" w:ascii="仿宋" w:hAnsi="仿宋" w:eastAsia="仿宋"/>
          <w:sz w:val="24"/>
        </w:rPr>
        <w:t>基本概念和经验关系式</w:t>
      </w:r>
    </w:p>
    <w:p w14:paraId="3F00A35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化学反应速率表示法</w:t>
      </w:r>
    </w:p>
    <w:p w14:paraId="25189165">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基元反应与非基元反应</w:t>
      </w:r>
    </w:p>
    <w:p w14:paraId="4D795E4D">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化学反应的速率方程</w:t>
      </w:r>
    </w:p>
    <w:p w14:paraId="799940DC">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四、</w:t>
      </w:r>
      <w:r>
        <w:rPr>
          <w:rFonts w:hint="eastAsia" w:ascii="仿宋" w:hAnsi="仿宋" w:eastAsia="仿宋"/>
          <w:sz w:val="24"/>
        </w:rPr>
        <w:tab/>
      </w:r>
      <w:r>
        <w:rPr>
          <w:rFonts w:hint="eastAsia" w:ascii="仿宋" w:hAnsi="仿宋" w:eastAsia="仿宋"/>
          <w:sz w:val="24"/>
        </w:rPr>
        <w:t>反应级数反应的速率常数</w:t>
      </w:r>
    </w:p>
    <w:p w14:paraId="7C5065CB">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第三节</w:t>
      </w:r>
      <w:r>
        <w:rPr>
          <w:rFonts w:hint="eastAsia" w:ascii="仿宋" w:hAnsi="仿宋" w:eastAsia="仿宋"/>
          <w:sz w:val="24"/>
        </w:rPr>
        <w:tab/>
      </w:r>
      <w:r>
        <w:rPr>
          <w:rFonts w:hint="eastAsia" w:ascii="仿宋" w:hAnsi="仿宋" w:eastAsia="仿宋"/>
          <w:sz w:val="24"/>
        </w:rPr>
        <w:t>简单级数反应</w:t>
      </w:r>
    </w:p>
    <w:p w14:paraId="768C2B9D">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一级反应</w:t>
      </w:r>
    </w:p>
    <w:p w14:paraId="2770C4CF">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二级反应</w:t>
      </w:r>
    </w:p>
    <w:p w14:paraId="7F876B75">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三级反应</w:t>
      </w:r>
    </w:p>
    <w:p w14:paraId="52BCC63C">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四、</w:t>
      </w:r>
      <w:r>
        <w:rPr>
          <w:rFonts w:hint="eastAsia" w:ascii="仿宋" w:hAnsi="仿宋" w:eastAsia="仿宋"/>
          <w:sz w:val="24"/>
        </w:rPr>
        <w:tab/>
      </w:r>
      <w:r>
        <w:rPr>
          <w:rFonts w:hint="eastAsia" w:ascii="仿宋" w:hAnsi="仿宋" w:eastAsia="仿宋"/>
          <w:sz w:val="24"/>
        </w:rPr>
        <w:t>零级反应</w:t>
      </w:r>
    </w:p>
    <w:p w14:paraId="3D8FCF25">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第四节</w:t>
      </w:r>
      <w:r>
        <w:rPr>
          <w:rFonts w:hint="eastAsia" w:ascii="仿宋" w:hAnsi="仿宋" w:eastAsia="仿宋"/>
          <w:sz w:val="24"/>
        </w:rPr>
        <w:tab/>
      </w:r>
      <w:r>
        <w:rPr>
          <w:rFonts w:hint="eastAsia" w:ascii="仿宋" w:hAnsi="仿宋" w:eastAsia="仿宋"/>
          <w:sz w:val="24"/>
        </w:rPr>
        <w:t>实验方法和速率方程的确定</w:t>
      </w:r>
    </w:p>
    <w:p w14:paraId="4D873D2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物理性质和浓度的关系</w:t>
      </w:r>
    </w:p>
    <w:p w14:paraId="199C676E">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速率方程的确定</w:t>
      </w:r>
    </w:p>
    <w:p w14:paraId="3BEFA02F">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第五节</w:t>
      </w:r>
      <w:r>
        <w:rPr>
          <w:rFonts w:hint="eastAsia" w:ascii="仿宋" w:hAnsi="仿宋" w:eastAsia="仿宋"/>
          <w:sz w:val="24"/>
        </w:rPr>
        <w:tab/>
      </w:r>
      <w:r>
        <w:rPr>
          <w:rFonts w:hint="eastAsia" w:ascii="仿宋" w:hAnsi="仿宋" w:eastAsia="仿宋"/>
          <w:sz w:val="24"/>
        </w:rPr>
        <w:t>复杂反应</w:t>
      </w:r>
    </w:p>
    <w:p w14:paraId="79EDDCD0">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对峙反应</w:t>
      </w:r>
    </w:p>
    <w:p w14:paraId="07AB1331">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平行反应</w:t>
      </w:r>
    </w:p>
    <w:p w14:paraId="33FFBB9A">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连续反应</w:t>
      </w:r>
    </w:p>
    <w:p w14:paraId="23080144">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四、</w:t>
      </w:r>
      <w:r>
        <w:rPr>
          <w:rFonts w:hint="eastAsia" w:ascii="仿宋" w:hAnsi="仿宋" w:eastAsia="仿宋"/>
          <w:sz w:val="24"/>
        </w:rPr>
        <w:tab/>
      </w:r>
      <w:r>
        <w:rPr>
          <w:rFonts w:hint="eastAsia" w:ascii="仿宋" w:hAnsi="仿宋" w:eastAsia="仿宋"/>
          <w:sz w:val="24"/>
        </w:rPr>
        <w:t>拟定反应机理的一般方法</w:t>
      </w:r>
    </w:p>
    <w:p w14:paraId="138D93D6">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第六节</w:t>
      </w:r>
      <w:r>
        <w:rPr>
          <w:rFonts w:hint="eastAsia" w:ascii="仿宋" w:hAnsi="仿宋" w:eastAsia="仿宋"/>
          <w:sz w:val="24"/>
        </w:rPr>
        <w:tab/>
      </w:r>
      <w:r>
        <w:rPr>
          <w:rFonts w:hint="eastAsia" w:ascii="仿宋" w:hAnsi="仿宋" w:eastAsia="仿宋"/>
          <w:sz w:val="24"/>
        </w:rPr>
        <w:t>化学反应速率理论</w:t>
      </w:r>
    </w:p>
    <w:p w14:paraId="76F4B0E5">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温度对反应速率的影响－Arrhenius理论</w:t>
      </w:r>
    </w:p>
    <w:p w14:paraId="0222E235">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 xml:space="preserve">碰撞理论 </w:t>
      </w:r>
    </w:p>
    <w:p w14:paraId="4DFF0E22">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三、</w:t>
      </w:r>
      <w:r>
        <w:rPr>
          <w:rFonts w:hint="eastAsia" w:ascii="仿宋" w:hAnsi="仿宋" w:eastAsia="仿宋"/>
          <w:sz w:val="24"/>
        </w:rPr>
        <w:tab/>
      </w:r>
      <w:r>
        <w:rPr>
          <w:rFonts w:hint="eastAsia" w:ascii="仿宋" w:hAnsi="仿宋" w:eastAsia="仿宋"/>
          <w:sz w:val="24"/>
        </w:rPr>
        <w:t>单分子反应理论</w:t>
      </w:r>
    </w:p>
    <w:p w14:paraId="1056A243">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四、</w:t>
      </w:r>
      <w:r>
        <w:rPr>
          <w:rFonts w:hint="eastAsia" w:ascii="仿宋" w:hAnsi="仿宋" w:eastAsia="仿宋"/>
          <w:sz w:val="24"/>
        </w:rPr>
        <w:tab/>
      </w:r>
      <w:r>
        <w:rPr>
          <w:rFonts w:hint="eastAsia" w:ascii="仿宋" w:hAnsi="仿宋" w:eastAsia="仿宋"/>
          <w:sz w:val="24"/>
        </w:rPr>
        <w:t>过渡状态理论</w:t>
      </w:r>
    </w:p>
    <w:p w14:paraId="1095B64B">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第七节</w:t>
      </w:r>
      <w:r>
        <w:rPr>
          <w:rFonts w:hint="eastAsia" w:ascii="仿宋" w:hAnsi="仿宋" w:eastAsia="仿宋"/>
          <w:sz w:val="24"/>
        </w:rPr>
        <w:tab/>
      </w:r>
      <w:r>
        <w:rPr>
          <w:rFonts w:hint="eastAsia" w:ascii="仿宋" w:hAnsi="仿宋" w:eastAsia="仿宋"/>
          <w:sz w:val="24"/>
        </w:rPr>
        <w:t>溶液中的反应</w:t>
      </w:r>
    </w:p>
    <w:p w14:paraId="519523AF">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一、</w:t>
      </w:r>
      <w:r>
        <w:rPr>
          <w:rFonts w:hint="eastAsia" w:ascii="仿宋" w:hAnsi="仿宋" w:eastAsia="仿宋"/>
          <w:sz w:val="24"/>
        </w:rPr>
        <w:tab/>
      </w:r>
      <w:r>
        <w:rPr>
          <w:rFonts w:hint="eastAsia" w:ascii="仿宋" w:hAnsi="仿宋" w:eastAsia="仿宋"/>
          <w:sz w:val="24"/>
        </w:rPr>
        <w:t>溶剂效应</w:t>
      </w:r>
    </w:p>
    <w:p w14:paraId="481A0540">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二、</w:t>
      </w:r>
      <w:r>
        <w:rPr>
          <w:rFonts w:hint="eastAsia" w:ascii="仿宋" w:hAnsi="仿宋" w:eastAsia="仿宋"/>
          <w:sz w:val="24"/>
        </w:rPr>
        <w:tab/>
      </w:r>
      <w:r>
        <w:rPr>
          <w:rFonts w:hint="eastAsia" w:ascii="仿宋" w:hAnsi="仿宋" w:eastAsia="仿宋"/>
          <w:sz w:val="24"/>
        </w:rPr>
        <w:t>扩散控制反应和活化控制反应　</w:t>
      </w:r>
    </w:p>
    <w:p w14:paraId="5785A242">
      <w:pPr>
        <w:widowControl/>
        <w:snapToGrid w:val="0"/>
        <w:spacing w:before="240" w:line="360" w:lineRule="auto"/>
        <w:outlineLvl w:val="0"/>
        <w:rPr>
          <w:rFonts w:hint="eastAsia" w:ascii="楷体_GB2312" w:hAnsi="宋体" w:eastAsia="楷体_GB2312" w:cs="宋体"/>
          <w:b/>
          <w:sz w:val="32"/>
        </w:rPr>
      </w:pPr>
      <w:r>
        <w:rPr>
          <w:rFonts w:hint="eastAsia" w:ascii="楷体_GB2312" w:hAnsi="宋体" w:eastAsia="楷体_GB2312" w:cs="宋体"/>
          <w:b/>
          <w:sz w:val="32"/>
        </w:rPr>
        <w:t>六、考试注意事项</w:t>
      </w:r>
    </w:p>
    <w:p w14:paraId="232A9F6C">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1、所有题目（含选择）的答案必须填写在答题纸上，并标注好题号，否则无效。</w:t>
      </w:r>
    </w:p>
    <w:p w14:paraId="0D715E7B">
      <w:pPr>
        <w:widowControl/>
        <w:snapToGrid w:val="0"/>
        <w:spacing w:before="240" w:line="360" w:lineRule="auto"/>
        <w:jc w:val="left"/>
        <w:outlineLvl w:val="0"/>
        <w:rPr>
          <w:rFonts w:hint="eastAsia" w:ascii="仿宋" w:hAnsi="仿宋" w:eastAsia="仿宋"/>
          <w:sz w:val="24"/>
        </w:rPr>
      </w:pPr>
      <w:r>
        <w:rPr>
          <w:rFonts w:hint="eastAsia" w:ascii="仿宋" w:hAnsi="仿宋" w:eastAsia="仿宋"/>
          <w:sz w:val="24"/>
        </w:rPr>
        <w:t>2、计算题请写明计算过程。</w:t>
      </w:r>
    </w:p>
    <w:p w14:paraId="2965389B">
      <w:pPr>
        <w:widowControl/>
        <w:snapToGrid w:val="0"/>
        <w:spacing w:before="240" w:line="360" w:lineRule="auto"/>
        <w:outlineLvl w:val="0"/>
        <w:rPr>
          <w:rFonts w:hint="eastAsia" w:ascii="楷体_GB2312" w:hAnsi="宋体" w:eastAsia="楷体_GB2312" w:cs="宋体"/>
          <w:b/>
          <w:sz w:val="32"/>
        </w:rPr>
      </w:pPr>
      <w:r>
        <w:rPr>
          <w:rFonts w:hint="eastAsia" w:ascii="楷体_GB2312" w:hAnsi="宋体" w:eastAsia="楷体_GB2312" w:cs="宋体"/>
          <w:b/>
          <w:sz w:val="32"/>
        </w:rPr>
        <w:t>七、参考文献</w:t>
      </w:r>
    </w:p>
    <w:p w14:paraId="7F20B7A8">
      <w:pPr>
        <w:pStyle w:val="3"/>
        <w:spacing w:line="360" w:lineRule="exact"/>
        <w:rPr>
          <w:rFonts w:ascii="楷体_GB2312" w:eastAsia="楷体_GB2312"/>
          <w:sz w:val="24"/>
        </w:rPr>
      </w:pPr>
      <w:r>
        <w:rPr>
          <w:rFonts w:hint="eastAsia" w:ascii="楷体_GB2312" w:eastAsia="楷体_GB2312"/>
          <w:sz w:val="24"/>
        </w:rPr>
        <w:t>[1] 傅献彩等.物理化学（第五版），高等教育出版社</w:t>
      </w:r>
      <w:r>
        <w:rPr>
          <w:rFonts w:ascii="楷体_GB2312" w:eastAsia="楷体_GB2312"/>
          <w:sz w:val="24"/>
        </w:rPr>
        <w:t>，200</w:t>
      </w:r>
      <w:r>
        <w:rPr>
          <w:rFonts w:hint="eastAsia" w:ascii="楷体_GB2312" w:eastAsia="楷体_GB2312"/>
          <w:sz w:val="24"/>
        </w:rPr>
        <w:t>5</w:t>
      </w:r>
      <w:r>
        <w:rPr>
          <w:rFonts w:ascii="楷体_GB2312" w:eastAsia="楷体_GB2312"/>
          <w:sz w:val="24"/>
        </w:rPr>
        <w:t>年</w:t>
      </w:r>
      <w:r>
        <w:rPr>
          <w:rFonts w:hint="eastAsia" w:ascii="楷体_GB2312" w:eastAsia="楷体_GB2312"/>
          <w:color w:val="000000"/>
          <w:sz w:val="24"/>
        </w:rPr>
        <w:t>。</w:t>
      </w:r>
    </w:p>
    <w:p w14:paraId="4BE4E58B">
      <w:pPr>
        <w:widowControl/>
        <w:snapToGrid w:val="0"/>
        <w:spacing w:before="240" w:line="360" w:lineRule="auto"/>
        <w:outlineLvl w:val="0"/>
        <w:rPr>
          <w:rFonts w:hint="eastAsia" w:ascii="楷体_GB2312" w:eastAsia="楷体_GB2312"/>
          <w:color w:val="000000"/>
          <w:sz w:val="24"/>
        </w:rPr>
      </w:pPr>
      <w:r>
        <w:rPr>
          <w:rFonts w:hint="eastAsia" w:ascii="楷体_GB2312" w:eastAsia="楷体_GB2312"/>
          <w:sz w:val="24"/>
        </w:rPr>
        <w:t xml:space="preserve">[2] </w:t>
      </w:r>
      <w:r>
        <w:rPr>
          <w:rFonts w:hint="eastAsia" w:ascii="楷体_GB2312" w:eastAsia="楷体_GB2312"/>
          <w:color w:val="000000"/>
          <w:sz w:val="24"/>
        </w:rPr>
        <w:t>沈文霞.物理化学核心教程，科学出版社，2004年物理化学。</w:t>
      </w:r>
    </w:p>
    <w:p w14:paraId="3461AB50">
      <w:pPr>
        <w:widowControl/>
        <w:snapToGrid w:val="0"/>
        <w:spacing w:before="240" w:line="360" w:lineRule="auto"/>
        <w:outlineLvl w:val="0"/>
        <w:rPr>
          <w:rFonts w:hint="eastAsia" w:ascii="仿宋" w:hAnsi="仿宋" w:eastAsia="仿宋"/>
          <w:sz w:val="24"/>
        </w:rPr>
      </w:pPr>
      <w:r>
        <w:rPr>
          <w:rFonts w:ascii="楷体_GB2312" w:eastAsia="楷体_GB2312"/>
          <w:color w:val="000000"/>
          <w:sz w:val="24"/>
        </w:rPr>
        <w:t>[</w:t>
      </w:r>
      <w:r>
        <w:rPr>
          <w:rFonts w:hint="eastAsia" w:ascii="楷体_GB2312" w:eastAsia="楷体_GB2312"/>
          <w:color w:val="000000"/>
          <w:sz w:val="24"/>
        </w:rPr>
        <w:t>3</w:t>
      </w:r>
      <w:r>
        <w:rPr>
          <w:rFonts w:ascii="楷体_GB2312" w:eastAsia="楷体_GB2312"/>
          <w:color w:val="000000"/>
          <w:sz w:val="24"/>
        </w:rPr>
        <w:t>]</w:t>
      </w:r>
      <w:r>
        <w:rPr>
          <w:rFonts w:hint="eastAsia" w:ascii="楷体_GB2312" w:eastAsia="楷体_GB2312"/>
          <w:color w:val="000000"/>
          <w:sz w:val="24"/>
        </w:rPr>
        <w:tab/>
      </w:r>
      <w:r>
        <w:rPr>
          <w:rFonts w:hint="eastAsia" w:ascii="楷体_GB2312" w:eastAsia="楷体_GB2312"/>
          <w:color w:val="000000"/>
          <w:sz w:val="24"/>
        </w:rPr>
        <w:t>天津大学物理化学教研室.物理化学（第五版）.高等教育出版社，2009年。</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3C587">
    <w:pPr>
      <w:pStyle w:val="7"/>
      <w:jc w:val="center"/>
    </w:pPr>
    <w:r>
      <w:fldChar w:fldCharType="begin"/>
    </w:r>
    <w:r>
      <w:instrText xml:space="preserve">PAGE   \* MERGEFORMAT</w:instrText>
    </w:r>
    <w:r>
      <w:fldChar w:fldCharType="separate"/>
    </w:r>
    <w:r>
      <w:rPr>
        <w:lang w:val="zh-CN"/>
      </w:rPr>
      <w:t>21</w:t>
    </w:r>
    <w:r>
      <w:fldChar w:fldCharType="end"/>
    </w:r>
  </w:p>
  <w:p w14:paraId="6190E287">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33631"/>
    <w:multiLevelType w:val="singleLevel"/>
    <w:tmpl w:val="C0233631"/>
    <w:lvl w:ilvl="0" w:tentative="0">
      <w:start w:val="1"/>
      <w:numFmt w:val="chineseCounting"/>
      <w:suff w:val="nothing"/>
      <w:lvlText w:val="%1、"/>
      <w:lvlJc w:val="left"/>
      <w:rPr>
        <w:rFonts w:hint="eastAsia"/>
      </w:rPr>
    </w:lvl>
  </w:abstractNum>
  <w:abstractNum w:abstractNumId="1">
    <w:nsid w:val="770679C1"/>
    <w:multiLevelType w:val="multilevel"/>
    <w:tmpl w:val="770679C1"/>
    <w:lvl w:ilvl="0" w:tentative="0">
      <w:start w:val="1"/>
      <w:numFmt w:val="japaneseCounting"/>
      <w:lvlText w:val="第%1章"/>
      <w:lvlJc w:val="left"/>
      <w:pPr>
        <w:tabs>
          <w:tab w:val="left" w:pos="3497"/>
        </w:tabs>
        <w:ind w:left="3497" w:hanging="1545"/>
      </w:pPr>
      <w:rPr>
        <w:rFonts w:hint="default"/>
      </w:rPr>
    </w:lvl>
    <w:lvl w:ilvl="1" w:tentative="0">
      <w:start w:val="1"/>
      <w:numFmt w:val="lowerLetter"/>
      <w:lvlText w:val="%2)"/>
      <w:lvlJc w:val="left"/>
      <w:pPr>
        <w:tabs>
          <w:tab w:val="left" w:pos="2792"/>
        </w:tabs>
        <w:ind w:left="2792" w:hanging="420"/>
      </w:pPr>
    </w:lvl>
    <w:lvl w:ilvl="2" w:tentative="0">
      <w:start w:val="1"/>
      <w:numFmt w:val="lowerRoman"/>
      <w:lvlText w:val="%3."/>
      <w:lvlJc w:val="right"/>
      <w:pPr>
        <w:tabs>
          <w:tab w:val="left" w:pos="3212"/>
        </w:tabs>
        <w:ind w:left="3212" w:hanging="420"/>
      </w:pPr>
    </w:lvl>
    <w:lvl w:ilvl="3" w:tentative="0">
      <w:start w:val="1"/>
      <w:numFmt w:val="decimal"/>
      <w:lvlText w:val="%4."/>
      <w:lvlJc w:val="left"/>
      <w:pPr>
        <w:tabs>
          <w:tab w:val="left" w:pos="3632"/>
        </w:tabs>
        <w:ind w:left="3632" w:hanging="420"/>
      </w:pPr>
    </w:lvl>
    <w:lvl w:ilvl="4" w:tentative="0">
      <w:start w:val="1"/>
      <w:numFmt w:val="lowerLetter"/>
      <w:lvlText w:val="%5)"/>
      <w:lvlJc w:val="left"/>
      <w:pPr>
        <w:tabs>
          <w:tab w:val="left" w:pos="4052"/>
        </w:tabs>
        <w:ind w:left="4052" w:hanging="420"/>
      </w:pPr>
    </w:lvl>
    <w:lvl w:ilvl="5" w:tentative="0">
      <w:start w:val="1"/>
      <w:numFmt w:val="lowerRoman"/>
      <w:lvlText w:val="%6."/>
      <w:lvlJc w:val="right"/>
      <w:pPr>
        <w:tabs>
          <w:tab w:val="left" w:pos="4472"/>
        </w:tabs>
        <w:ind w:left="4472" w:hanging="420"/>
      </w:pPr>
    </w:lvl>
    <w:lvl w:ilvl="6" w:tentative="0">
      <w:start w:val="1"/>
      <w:numFmt w:val="decimal"/>
      <w:lvlText w:val="%7."/>
      <w:lvlJc w:val="left"/>
      <w:pPr>
        <w:tabs>
          <w:tab w:val="left" w:pos="4892"/>
        </w:tabs>
        <w:ind w:left="4892" w:hanging="420"/>
      </w:pPr>
    </w:lvl>
    <w:lvl w:ilvl="7" w:tentative="0">
      <w:start w:val="1"/>
      <w:numFmt w:val="lowerLetter"/>
      <w:lvlText w:val="%8)"/>
      <w:lvlJc w:val="left"/>
      <w:pPr>
        <w:tabs>
          <w:tab w:val="left" w:pos="5312"/>
        </w:tabs>
        <w:ind w:left="5312" w:hanging="420"/>
      </w:pPr>
    </w:lvl>
    <w:lvl w:ilvl="8" w:tentative="0">
      <w:start w:val="1"/>
      <w:numFmt w:val="lowerRoman"/>
      <w:lvlText w:val="%9."/>
      <w:lvlJc w:val="right"/>
      <w:pPr>
        <w:tabs>
          <w:tab w:val="left" w:pos="5732"/>
        </w:tabs>
        <w:ind w:left="573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ZWRjNGM5NGRmNGUyMDUxNzgzZGI5MjM4ZWFmZGEifQ=="/>
  </w:docVars>
  <w:rsids>
    <w:rsidRoot w:val="00C220AE"/>
    <w:rsid w:val="00020EE8"/>
    <w:rsid w:val="00031C47"/>
    <w:rsid w:val="00094D86"/>
    <w:rsid w:val="000A04E4"/>
    <w:rsid w:val="000E0212"/>
    <w:rsid w:val="000E584B"/>
    <w:rsid w:val="001437AE"/>
    <w:rsid w:val="001A1098"/>
    <w:rsid w:val="001C222F"/>
    <w:rsid w:val="001D6F9B"/>
    <w:rsid w:val="00221856"/>
    <w:rsid w:val="002418BA"/>
    <w:rsid w:val="002442C8"/>
    <w:rsid w:val="00257CA8"/>
    <w:rsid w:val="002E696D"/>
    <w:rsid w:val="002F265B"/>
    <w:rsid w:val="00316423"/>
    <w:rsid w:val="003174E4"/>
    <w:rsid w:val="00365C72"/>
    <w:rsid w:val="003B3208"/>
    <w:rsid w:val="00457769"/>
    <w:rsid w:val="00480E78"/>
    <w:rsid w:val="004C7A8C"/>
    <w:rsid w:val="004D7C3F"/>
    <w:rsid w:val="005F6A16"/>
    <w:rsid w:val="006310F1"/>
    <w:rsid w:val="006550FD"/>
    <w:rsid w:val="00655E6E"/>
    <w:rsid w:val="006D3CE5"/>
    <w:rsid w:val="00712503"/>
    <w:rsid w:val="0072313B"/>
    <w:rsid w:val="00735745"/>
    <w:rsid w:val="00744F3A"/>
    <w:rsid w:val="007762A2"/>
    <w:rsid w:val="007907FD"/>
    <w:rsid w:val="007A75CF"/>
    <w:rsid w:val="007C38D7"/>
    <w:rsid w:val="007E1748"/>
    <w:rsid w:val="007E3EF7"/>
    <w:rsid w:val="007E57E4"/>
    <w:rsid w:val="007F1944"/>
    <w:rsid w:val="00880B87"/>
    <w:rsid w:val="00882F19"/>
    <w:rsid w:val="008939C3"/>
    <w:rsid w:val="008D3C30"/>
    <w:rsid w:val="0098787A"/>
    <w:rsid w:val="0099210D"/>
    <w:rsid w:val="00995E7A"/>
    <w:rsid w:val="009A3888"/>
    <w:rsid w:val="009D47EF"/>
    <w:rsid w:val="00A063CD"/>
    <w:rsid w:val="00A37C19"/>
    <w:rsid w:val="00A46FB7"/>
    <w:rsid w:val="00A73F43"/>
    <w:rsid w:val="00AA7507"/>
    <w:rsid w:val="00AE1F26"/>
    <w:rsid w:val="00B10816"/>
    <w:rsid w:val="00B22D30"/>
    <w:rsid w:val="00B32D0C"/>
    <w:rsid w:val="00B36EE3"/>
    <w:rsid w:val="00B70973"/>
    <w:rsid w:val="00B91F19"/>
    <w:rsid w:val="00BC5096"/>
    <w:rsid w:val="00BD573C"/>
    <w:rsid w:val="00BF415C"/>
    <w:rsid w:val="00C220AE"/>
    <w:rsid w:val="00C27C8A"/>
    <w:rsid w:val="00C62856"/>
    <w:rsid w:val="00C65E92"/>
    <w:rsid w:val="00CC4E9F"/>
    <w:rsid w:val="00D06B3E"/>
    <w:rsid w:val="00E26152"/>
    <w:rsid w:val="00E5795C"/>
    <w:rsid w:val="00E740E4"/>
    <w:rsid w:val="00EB42E2"/>
    <w:rsid w:val="00EC4639"/>
    <w:rsid w:val="00EE5473"/>
    <w:rsid w:val="00F04EC2"/>
    <w:rsid w:val="00F73E7B"/>
    <w:rsid w:val="00FD12BC"/>
    <w:rsid w:val="00FF5313"/>
    <w:rsid w:val="17C2011C"/>
    <w:rsid w:val="26697DBC"/>
    <w:rsid w:val="30FF33C2"/>
    <w:rsid w:val="42AC48A0"/>
    <w:rsid w:val="4B2600BE"/>
    <w:rsid w:val="4DBF54F3"/>
    <w:rsid w:val="5B8319F0"/>
    <w:rsid w:val="5CB848B6"/>
    <w:rsid w:val="60684950"/>
    <w:rsid w:val="679D3BAD"/>
    <w:rsid w:val="79620F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Indent"/>
    <w:basedOn w:val="1"/>
    <w:uiPriority w:val="0"/>
    <w:pPr>
      <w:ind w:left="542" w:leftChars="158" w:hanging="210" w:hangingChars="100"/>
    </w:pPr>
  </w:style>
  <w:style w:type="paragraph" w:styleId="3">
    <w:name w:val="Plain Text"/>
    <w:basedOn w:val="1"/>
    <w:link w:val="12"/>
    <w:uiPriority w:val="0"/>
    <w:rPr>
      <w:rFonts w:ascii="宋体" w:hAnsi="Courier New"/>
      <w:szCs w:val="20"/>
    </w:rPr>
  </w:style>
  <w:style w:type="paragraph" w:styleId="4">
    <w:name w:val="Date"/>
    <w:basedOn w:val="1"/>
    <w:next w:val="1"/>
    <w:link w:val="13"/>
    <w:uiPriority w:val="0"/>
    <w:rPr>
      <w:rFonts w:ascii="宋体" w:hAnsi="宋体"/>
      <w:sz w:val="24"/>
    </w:rPr>
  </w:style>
  <w:style w:type="paragraph" w:styleId="5">
    <w:name w:val="Body Text Indent 2"/>
    <w:basedOn w:val="1"/>
    <w:uiPriority w:val="0"/>
    <w:pPr>
      <w:spacing w:line="400" w:lineRule="atLeast"/>
      <w:ind w:firstLine="420" w:firstLineChars="200"/>
    </w:pPr>
  </w:style>
  <w:style w:type="paragraph" w:styleId="6">
    <w:name w:val="Balloon Text"/>
    <w:basedOn w:val="1"/>
    <w:link w:val="14"/>
    <w:uiPriority w:val="0"/>
    <w:rPr>
      <w:sz w:val="18"/>
      <w:szCs w:val="18"/>
    </w:rPr>
  </w:style>
  <w:style w:type="paragraph" w:styleId="7">
    <w:name w:val="footer"/>
    <w:basedOn w:val="1"/>
    <w:link w:val="15"/>
    <w:uiPriority w:val="99"/>
    <w:pPr>
      <w:tabs>
        <w:tab w:val="center" w:pos="4153"/>
        <w:tab w:val="right" w:pos="8306"/>
      </w:tabs>
      <w:snapToGrid w:val="0"/>
      <w:jc w:val="left"/>
    </w:pPr>
    <w:rPr>
      <w:sz w:val="18"/>
      <w:szCs w:val="18"/>
    </w:rPr>
  </w:style>
  <w:style w:type="paragraph" w:styleId="8">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spacing w:line="360" w:lineRule="auto"/>
      <w:ind w:firstLine="480"/>
    </w:pPr>
    <w:rPr>
      <w:rFonts w:ascii="宋体"/>
    </w:rPr>
  </w:style>
  <w:style w:type="character" w:customStyle="1" w:styleId="12">
    <w:name w:val="纯文本 字符"/>
    <w:link w:val="3"/>
    <w:uiPriority w:val="0"/>
    <w:rPr>
      <w:rFonts w:ascii="宋体" w:hAnsi="Courier New"/>
      <w:kern w:val="2"/>
      <w:sz w:val="21"/>
    </w:rPr>
  </w:style>
  <w:style w:type="character" w:customStyle="1" w:styleId="13">
    <w:name w:val="日期 字符"/>
    <w:link w:val="4"/>
    <w:uiPriority w:val="0"/>
    <w:rPr>
      <w:rFonts w:ascii="宋体" w:hAnsi="宋体"/>
      <w:kern w:val="2"/>
      <w:sz w:val="24"/>
      <w:szCs w:val="24"/>
    </w:rPr>
  </w:style>
  <w:style w:type="character" w:customStyle="1" w:styleId="14">
    <w:name w:val="批注框文本 字符"/>
    <w:link w:val="6"/>
    <w:uiPriority w:val="0"/>
    <w:rPr>
      <w:kern w:val="2"/>
      <w:sz w:val="18"/>
      <w:szCs w:val="18"/>
    </w:rPr>
  </w:style>
  <w:style w:type="character" w:customStyle="1" w:styleId="15">
    <w:name w:val="页脚 字符"/>
    <w:link w:val="7"/>
    <w:uiPriority w:val="99"/>
    <w:rPr>
      <w:kern w:val="2"/>
      <w:sz w:val="18"/>
      <w:szCs w:val="18"/>
    </w:rPr>
  </w:style>
  <w:style w:type="character" w:customStyle="1" w:styleId="16">
    <w:name w:val="页眉 字符"/>
    <w:link w:val="8"/>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HUST Pharm Inst</Company>
  <Pages>21</Pages>
  <Words>8958</Words>
  <Characters>9294</Characters>
  <Lines>71</Lines>
  <Paragraphs>20</Paragraphs>
  <TotalTime>0</TotalTime>
  <ScaleCrop>false</ScaleCrop>
  <LinksUpToDate>false</LinksUpToDate>
  <CharactersWithSpaces>9663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2023-06-12T06:18:00Z</dcterms:created>
  <dc:creator>泥鳅课题组</dc:creator>
  <cp:lastModifiedBy>vertesyuan</cp:lastModifiedBy>
  <cp:lastPrinted>2018-08-29T07:53:00Z</cp:lastPrinted>
  <dcterms:modified xsi:type="dcterms:W3CDTF">2024-09-23T03:56:52Z</dcterms:modified>
  <dc:title>《有机化学》课程考试大纲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6C2E9B557ED844E2BFBBD1415754E877_13</vt:lpwstr>
  </property>
</Properties>
</file>