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403"/>
        <w:spacing w:before="84" w:line="218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</w:p>
    <w:p>
      <w:pPr>
        <w:ind w:left="1263"/>
        <w:spacing w:before="51" w:line="218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1503"/>
        <w:spacing w:before="153" w:line="220" w:lineRule="auto"/>
        <w:rPr/>
      </w:pPr>
      <w:r>
        <w:rPr>
          <w:spacing w:val="8"/>
        </w:rPr>
        <w:t>科目代码：874</w:t>
      </w:r>
      <w:r>
        <w:rPr>
          <w:spacing w:val="8"/>
        </w:rPr>
        <w:t xml:space="preserve">   </w:t>
      </w:r>
      <w:r>
        <w:rPr>
          <w:spacing w:val="8"/>
        </w:rPr>
        <w:t>科目名称：材料物理</w:t>
      </w:r>
      <w:r>
        <w:rPr>
          <w:spacing w:val="7"/>
        </w:rPr>
        <w:t>化学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ind w:left="14"/>
        <w:spacing w:before="100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一.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考试要求</w:t>
      </w:r>
    </w:p>
    <w:p>
      <w:pPr>
        <w:pStyle w:val="BodyText"/>
        <w:ind w:left="6" w:right="102" w:firstLine="655"/>
        <w:spacing w:before="338" w:line="323" w:lineRule="auto"/>
        <w:jc w:val="both"/>
        <w:rPr/>
      </w:pPr>
      <w:r>
        <w:rPr>
          <w:spacing w:val="10"/>
        </w:rPr>
        <w:t>主要考查学生对物理化学理论和基本概念的理解与掌握，</w:t>
      </w:r>
      <w:r>
        <w:rPr>
          <w:spacing w:val="-74"/>
        </w:rPr>
        <w:t xml:space="preserve"> </w:t>
      </w:r>
      <w:r>
        <w:rPr>
          <w:spacing w:val="10"/>
        </w:rPr>
        <w:t>以</w:t>
      </w:r>
      <w:r>
        <w:rPr/>
        <w:t xml:space="preserve"> </w:t>
      </w:r>
      <w:r>
        <w:rPr>
          <w:spacing w:val="13"/>
        </w:rPr>
        <w:t>及运用物理化学基本原理、基本理论和方法，分析和解决实际问</w:t>
      </w:r>
      <w:r>
        <w:rPr>
          <w:spacing w:val="15"/>
        </w:rPr>
        <w:t xml:space="preserve"> </w:t>
      </w:r>
      <w:r>
        <w:rPr>
          <w:spacing w:val="6"/>
        </w:rPr>
        <w:t>题的能力。</w:t>
      </w:r>
    </w:p>
    <w:p>
      <w:pPr>
        <w:ind w:left="14"/>
        <w:spacing w:before="209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ind w:left="668"/>
        <w:spacing w:before="337" w:line="22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</w:rPr>
        <w:t>1．气体</w:t>
      </w:r>
    </w:p>
    <w:p>
      <w:pPr>
        <w:pStyle w:val="BodyText"/>
        <w:ind w:right="101" w:firstLine="662"/>
        <w:spacing w:before="332" w:line="319" w:lineRule="auto"/>
        <w:rPr/>
      </w:pPr>
      <w:r>
        <w:rPr>
          <w:spacing w:val="6"/>
        </w:rPr>
        <w:t>气体分子动理论模型，理想气体状态方程，实际气体</w:t>
      </w:r>
      <w:r>
        <w:rPr>
          <w:spacing w:val="-45"/>
        </w:rPr>
        <w:t xml:space="preserve"> </w:t>
      </w:r>
      <w:r>
        <w:rPr/>
        <w:t>Van</w:t>
      </w:r>
      <w:r>
        <w:rPr>
          <w:spacing w:val="-58"/>
        </w:rPr>
        <w:t xml:space="preserve"> </w:t>
      </w:r>
      <w:r>
        <w:rPr/>
        <w:t>der</w:t>
      </w:r>
      <w:r>
        <w:rPr/>
        <w:t xml:space="preserve"> </w:t>
      </w:r>
      <w:r>
        <w:rPr/>
        <w:t>Waals</w:t>
      </w:r>
      <w:r>
        <w:rPr>
          <w:spacing w:val="-53"/>
        </w:rPr>
        <w:t xml:space="preserve"> </w:t>
      </w:r>
      <w:r>
        <w:rPr>
          <w:spacing w:val="9"/>
        </w:rPr>
        <w:t>方程式及修正因子的物理意义。</w:t>
      </w:r>
    </w:p>
    <w:p>
      <w:pPr>
        <w:ind w:left="660"/>
        <w:spacing w:before="205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2．热力学</w:t>
      </w:r>
    </w:p>
    <w:p>
      <w:pPr>
        <w:pStyle w:val="BodyText"/>
        <w:ind w:left="4" w:firstLine="657"/>
        <w:spacing w:before="346" w:line="318" w:lineRule="auto"/>
        <w:jc w:val="both"/>
        <w:rPr/>
      </w:pPr>
      <w:r>
        <w:rPr>
          <w:spacing w:val="-2"/>
        </w:rPr>
        <w:t>热力学三定律（第一、第二、第三）及应用，</w:t>
      </w:r>
      <w:r>
        <w:rPr>
          <w:sz w:val="33"/>
          <w:szCs w:val="33"/>
          <w:i/>
          <w:iCs/>
          <w:spacing w:val="-2"/>
        </w:rPr>
        <w:t>Q</w:t>
      </w:r>
      <w:r>
        <w:rPr>
          <w:spacing w:val="-3"/>
        </w:rPr>
        <w:t>、</w:t>
      </w:r>
      <w:r>
        <w:rPr>
          <w:sz w:val="33"/>
          <w:szCs w:val="33"/>
          <w:i/>
          <w:iCs/>
          <w:spacing w:val="-3"/>
        </w:rPr>
        <w:t>W</w:t>
      </w:r>
      <w:r>
        <w:rPr>
          <w:spacing w:val="-3"/>
        </w:rPr>
        <w:t>、</w:t>
      </w:r>
      <w:r>
        <w:rPr>
          <w:sz w:val="33"/>
          <w:szCs w:val="33"/>
          <w:i/>
          <w:iCs/>
          <w:spacing w:val="-3"/>
        </w:rPr>
        <w:t>U</w:t>
      </w:r>
      <w:r>
        <w:rPr>
          <w:spacing w:val="-3"/>
        </w:rPr>
        <w:t>、</w:t>
      </w:r>
      <w:r>
        <w:rPr>
          <w:sz w:val="33"/>
          <w:szCs w:val="33"/>
          <w:i/>
          <w:iCs/>
          <w:spacing w:val="-3"/>
        </w:rPr>
        <w:t>H</w:t>
      </w:r>
      <w:r>
        <w:rPr>
          <w:spacing w:val="-3"/>
        </w:rPr>
        <w:t>、</w:t>
      </w:r>
      <w:r>
        <w:rPr>
          <w:sz w:val="33"/>
          <w:szCs w:val="33"/>
          <w:i/>
          <w:iCs/>
          <w:spacing w:val="-3"/>
        </w:rPr>
        <w:t>S</w:t>
      </w:r>
      <w:r>
        <w:rPr>
          <w:spacing w:val="-3"/>
        </w:rPr>
        <w:t>、</w:t>
      </w:r>
      <w:r>
        <w:rPr/>
        <w:t xml:space="preserve"> </w:t>
      </w:r>
      <w:r>
        <w:rPr>
          <w:sz w:val="33"/>
          <w:szCs w:val="33"/>
          <w:i/>
          <w:iCs/>
          <w:spacing w:val="5"/>
        </w:rPr>
        <w:t>A</w:t>
      </w:r>
      <w:r>
        <w:rPr>
          <w:spacing w:val="5"/>
        </w:rPr>
        <w:t>、</w:t>
      </w:r>
      <w:r>
        <w:rPr>
          <w:sz w:val="33"/>
          <w:szCs w:val="33"/>
          <w:i/>
          <w:iCs/>
          <w:spacing w:val="5"/>
        </w:rPr>
        <w:t>G</w:t>
      </w:r>
      <w:r>
        <w:rPr>
          <w:spacing w:val="5"/>
        </w:rPr>
        <w:t>等基本概念、相互关系及其在各种变化过程中的表达与求算，</w:t>
      </w:r>
      <w:r>
        <w:rPr>
          <w:spacing w:val="3"/>
        </w:rPr>
        <w:t xml:space="preserve"> </w:t>
      </w:r>
      <w:r>
        <w:rPr>
          <w:sz w:val="33"/>
          <w:szCs w:val="33"/>
          <w:i/>
          <w:iCs/>
          <w:spacing w:val="4"/>
        </w:rPr>
        <w:t>S</w:t>
      </w:r>
      <w:r>
        <w:rPr>
          <w:spacing w:val="4"/>
        </w:rPr>
        <w:t>、</w:t>
      </w:r>
      <w:r>
        <w:rPr>
          <w:sz w:val="33"/>
          <w:szCs w:val="33"/>
          <w:i/>
          <w:iCs/>
          <w:spacing w:val="4"/>
        </w:rPr>
        <w:t>A</w:t>
      </w:r>
      <w:r>
        <w:rPr>
          <w:spacing w:val="4"/>
        </w:rPr>
        <w:t>、</w:t>
      </w:r>
      <w:r>
        <w:rPr>
          <w:sz w:val="33"/>
          <w:szCs w:val="33"/>
          <w:i/>
          <w:iCs/>
          <w:spacing w:val="4"/>
        </w:rPr>
        <w:t>G</w:t>
      </w:r>
      <w:r>
        <w:rPr>
          <w:spacing w:val="4"/>
        </w:rPr>
        <w:t>判据与变化方向，反应进度、标</w:t>
      </w:r>
      <w:r>
        <w:rPr>
          <w:spacing w:val="3"/>
        </w:rPr>
        <w:t>准摩尔焓变与</w:t>
      </w:r>
      <w:r>
        <w:rPr>
          <w:spacing w:val="-57"/>
        </w:rPr>
        <w:t xml:space="preserve"> </w:t>
      </w:r>
      <w:r>
        <w:rPr/>
        <w:t>Hess</w:t>
      </w:r>
      <w:r>
        <w:rPr>
          <w:spacing w:val="-58"/>
        </w:rPr>
        <w:t xml:space="preserve"> </w:t>
      </w:r>
      <w:r>
        <w:rPr>
          <w:spacing w:val="3"/>
        </w:rPr>
        <w:t>定律，</w:t>
      </w:r>
      <w:r>
        <w:rPr/>
        <w:t xml:space="preserve"> </w:t>
      </w:r>
      <w:r>
        <w:rPr>
          <w:spacing w:val="13"/>
        </w:rPr>
        <w:t>一般化学反应的热化学计算，多组分系统与偏摩尔量、化学势等</w:t>
      </w:r>
      <w:r>
        <w:rPr>
          <w:spacing w:val="17"/>
        </w:rPr>
        <w:t xml:space="preserve"> </w:t>
      </w:r>
      <w:r>
        <w:rPr>
          <w:spacing w:val="13"/>
        </w:rPr>
        <w:t>基本概念，混合物中任一组分化学势的表达方式与求算方法，活</w:t>
      </w:r>
      <w:r>
        <w:rPr>
          <w:spacing w:val="17"/>
        </w:rPr>
        <w:t xml:space="preserve"> </w:t>
      </w:r>
      <w:r>
        <w:rPr>
          <w:spacing w:val="9"/>
        </w:rPr>
        <w:t>度及活度因子，稀溶液依数性的求算与应用。</w:t>
      </w:r>
    </w:p>
    <w:p>
      <w:pPr>
        <w:ind w:left="673"/>
        <w:spacing w:before="208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3．化学平衡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11" w:right="102" w:firstLine="648"/>
        <w:spacing w:before="101" w:line="323" w:lineRule="auto"/>
        <w:jc w:val="both"/>
        <w:rPr/>
      </w:pPr>
      <w:r>
        <w:rPr>
          <w:spacing w:val="26"/>
        </w:rPr>
        <w:t>化学平衡常数及其不同表达形式，平衡常数的计算及其与</w:t>
      </w:r>
      <w:r>
        <w:rPr>
          <w:spacing w:val="6"/>
        </w:rPr>
        <w:t xml:space="preserve"> </w:t>
      </w:r>
      <w:r>
        <w:rPr/>
        <w:t>Gibbs</w:t>
      </w:r>
      <w:r>
        <w:rPr>
          <w:spacing w:val="2"/>
        </w:rPr>
        <w:t xml:space="preserve"> </w:t>
      </w:r>
      <w:r>
        <w:rPr>
          <w:spacing w:val="2"/>
        </w:rPr>
        <w:t>自由能的关系，温度、压力、惰性气体对平衡常数及化学平</w:t>
      </w:r>
      <w:r>
        <w:rPr>
          <w:spacing w:val="10"/>
        </w:rPr>
        <w:t xml:space="preserve"> </w:t>
      </w:r>
      <w:r>
        <w:rPr>
          <w:spacing w:val="6"/>
        </w:rPr>
        <w:t>衡的影响分析。</w:t>
      </w:r>
    </w:p>
    <w:p>
      <w:pPr>
        <w:spacing w:line="323" w:lineRule="auto"/>
        <w:sectPr>
          <w:pgSz w:w="11906" w:h="16839"/>
          <w:pgMar w:top="1409" w:right="1315" w:bottom="0" w:left="1420" w:header="0" w:footer="0" w:gutter="0"/>
        </w:sectPr>
        <w:rPr/>
      </w:pPr>
    </w:p>
    <w:p>
      <w:pPr>
        <w:ind w:left="653"/>
        <w:spacing w:before="162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4．相平衡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right="2" w:firstLine="638"/>
        <w:spacing w:before="100" w:line="318" w:lineRule="auto"/>
        <w:rPr/>
      </w:pPr>
      <w:r>
        <w:rPr>
          <w:spacing w:val="14"/>
        </w:rPr>
        <w:t>相平衡的热力学基础，相律和杠杆定律的应用</w:t>
      </w:r>
      <w:r>
        <w:rPr>
          <w:spacing w:val="13"/>
        </w:rPr>
        <w:t>，单组分系统</w:t>
      </w:r>
      <w:r>
        <w:rPr/>
        <w:t xml:space="preserve"> </w:t>
      </w:r>
      <w:r>
        <w:rPr>
          <w:spacing w:val="9"/>
        </w:rPr>
        <w:t>相平衡规律，二组分系统相图的基本特征。</w:t>
      </w:r>
    </w:p>
    <w:p>
      <w:pPr>
        <w:ind w:left="658"/>
        <w:spacing w:before="206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2"/>
        </w:rPr>
        <w:t>5．</w:t>
      </w:r>
      <w:r>
        <w:rPr>
          <w:rFonts w:ascii="KaiTi" w:hAnsi="KaiTi" w:eastAsia="KaiTi" w:cs="KaiTi"/>
          <w:sz w:val="31"/>
          <w:szCs w:val="31"/>
          <w:spacing w:val="-8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2"/>
        </w:rPr>
        <w:t>电化学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3" w:firstLine="647"/>
        <w:spacing w:before="101" w:line="326" w:lineRule="auto"/>
        <w:jc w:val="both"/>
        <w:rPr/>
      </w:pPr>
      <w:r>
        <w:rPr>
          <w:spacing w:val="5"/>
        </w:rPr>
        <w:t>原电池、</w:t>
      </w:r>
      <w:r>
        <w:rPr>
          <w:spacing w:val="-76"/>
        </w:rPr>
        <w:t xml:space="preserve"> </w:t>
      </w:r>
      <w:r>
        <w:rPr>
          <w:spacing w:val="5"/>
        </w:rPr>
        <w:t>电解池、</w:t>
      </w:r>
      <w:r>
        <w:rPr>
          <w:spacing w:val="-86"/>
        </w:rPr>
        <w:t xml:space="preserve"> </w:t>
      </w:r>
      <w:r>
        <w:rPr>
          <w:spacing w:val="5"/>
        </w:rPr>
        <w:t>电导、</w:t>
      </w:r>
      <w:r>
        <w:rPr>
          <w:spacing w:val="-87"/>
        </w:rPr>
        <w:t xml:space="preserve"> </w:t>
      </w:r>
      <w:r>
        <w:rPr>
          <w:spacing w:val="5"/>
        </w:rPr>
        <w:t>电导率、可逆电池、可逆电极等基</w:t>
      </w:r>
      <w:r>
        <w:rPr/>
        <w:t xml:space="preserve"> </w:t>
      </w:r>
      <w:r>
        <w:rPr>
          <w:spacing w:val="11"/>
        </w:rPr>
        <w:t>本概念，强电解质溶液理论，离子电迁移率、迁移数、</w:t>
      </w:r>
      <w:r>
        <w:rPr>
          <w:spacing w:val="-87"/>
        </w:rPr>
        <w:t xml:space="preserve"> </w:t>
      </w:r>
      <w:r>
        <w:rPr>
          <w:spacing w:val="11"/>
        </w:rPr>
        <w:t>电导率的</w:t>
      </w:r>
      <w:r>
        <w:rPr/>
        <w:t xml:space="preserve"> </w:t>
      </w:r>
      <w:r>
        <w:rPr>
          <w:spacing w:val="11"/>
        </w:rPr>
        <w:t>测算与应用，</w:t>
      </w:r>
      <w:r>
        <w:rPr/>
        <w:t>Nernst</w:t>
      </w:r>
      <w:r>
        <w:rPr>
          <w:spacing w:val="-57"/>
        </w:rPr>
        <w:t xml:space="preserve"> </w:t>
      </w:r>
      <w:r>
        <w:rPr>
          <w:spacing w:val="11"/>
        </w:rPr>
        <w:t>方程和可逆电池电动势的计算与应用，超电</w:t>
      </w:r>
      <w:r>
        <w:rPr/>
        <w:t xml:space="preserve"> </w:t>
      </w:r>
      <w:r>
        <w:rPr>
          <w:spacing w:val="9"/>
        </w:rPr>
        <w:t>势、极化曲线、析出电势和电极上竞争反应的分</w:t>
      </w:r>
      <w:r>
        <w:rPr>
          <w:spacing w:val="8"/>
        </w:rPr>
        <w:t>析。</w:t>
      </w:r>
    </w:p>
    <w:p>
      <w:pPr>
        <w:ind w:left="657"/>
        <w:spacing w:before="206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6.</w:t>
      </w:r>
      <w:r>
        <w:rPr>
          <w:rFonts w:ascii="KaiTi" w:hAnsi="KaiTi" w:eastAsia="KaiTi" w:cs="KaiTi"/>
          <w:sz w:val="31"/>
          <w:szCs w:val="31"/>
          <w:spacing w:val="2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动力学</w:t>
      </w:r>
    </w:p>
    <w:p>
      <w:pPr>
        <w:rPr>
          <w:rFonts w:ascii="Arial"/>
          <w:sz w:val="21"/>
        </w:rPr>
      </w:pPr>
      <w:r/>
    </w:p>
    <w:p>
      <w:pPr>
        <w:pStyle w:val="BodyText"/>
        <w:ind w:left="5" w:firstLine="648"/>
        <w:spacing w:before="101" w:line="326" w:lineRule="auto"/>
        <w:jc w:val="both"/>
        <w:rPr/>
      </w:pPr>
      <w:r>
        <w:rPr>
          <w:spacing w:val="13"/>
        </w:rPr>
        <w:t>元反应、反应分子数、反应速率、反应级数等基本概念和元</w:t>
      </w:r>
      <w:r>
        <w:rPr>
          <w:spacing w:val="5"/>
        </w:rPr>
        <w:t xml:space="preserve"> </w:t>
      </w:r>
      <w:r>
        <w:rPr>
          <w:spacing w:val="13"/>
        </w:rPr>
        <w:t>反应动力学基本理论，外部因素对反应速率的影响规律，简单级</w:t>
      </w:r>
      <w:r>
        <w:rPr>
          <w:spacing w:val="10"/>
        </w:rPr>
        <w:t xml:space="preserve"> </w:t>
      </w:r>
      <w:r>
        <w:rPr>
          <w:spacing w:val="15"/>
        </w:rPr>
        <w:t>数化学反应的特点与应用，</w:t>
      </w:r>
      <w:r>
        <w:rPr/>
        <w:t>Arrhenius</w:t>
      </w:r>
      <w:r>
        <w:rPr>
          <w:spacing w:val="15"/>
        </w:rPr>
        <w:t>公式与活化能/指前因子的</w:t>
      </w:r>
      <w:r>
        <w:rPr>
          <w:spacing w:val="12"/>
        </w:rPr>
        <w:t xml:space="preserve"> </w:t>
      </w:r>
      <w:r>
        <w:rPr>
          <w:spacing w:val="8"/>
        </w:rPr>
        <w:t>计算，对峙/平行/连续/链反应的特点与反应速率的计算。</w:t>
      </w:r>
    </w:p>
    <w:p>
      <w:pPr>
        <w:ind w:left="657"/>
        <w:spacing w:before="210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7.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表面物理化学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11" w:firstLine="628"/>
        <w:spacing w:before="101" w:line="321" w:lineRule="auto"/>
        <w:jc w:val="both"/>
        <w:rPr/>
      </w:pPr>
      <w:r>
        <w:rPr>
          <w:spacing w:val="5"/>
        </w:rPr>
        <w:t>表面功、表面能、表面张力等基本概念，</w:t>
      </w:r>
      <w:r>
        <w:rPr/>
        <w:t>Young</w:t>
      </w:r>
      <w:r>
        <w:rPr>
          <w:spacing w:val="5"/>
        </w:rPr>
        <w:t>-</w:t>
      </w:r>
      <w:r>
        <w:rPr/>
        <w:t>Laplace</w:t>
      </w:r>
      <w:r>
        <w:rPr>
          <w:spacing w:val="-55"/>
        </w:rPr>
        <w:t xml:space="preserve"> </w:t>
      </w:r>
      <w:r>
        <w:rPr>
          <w:spacing w:val="5"/>
        </w:rPr>
        <w:t>方程</w:t>
      </w:r>
      <w:r>
        <w:rPr/>
        <w:t xml:space="preserve"> </w:t>
      </w:r>
      <w:r>
        <w:rPr>
          <w:spacing w:val="3"/>
        </w:rPr>
        <w:t>与</w:t>
      </w:r>
      <w:r>
        <w:rPr>
          <w:spacing w:val="-63"/>
        </w:rPr>
        <w:t xml:space="preserve"> </w:t>
      </w:r>
      <w:r>
        <w:rPr/>
        <w:t>Kelvin</w:t>
      </w:r>
      <w:r>
        <w:rPr>
          <w:spacing w:val="-57"/>
        </w:rPr>
        <w:t xml:space="preserve"> </w:t>
      </w:r>
      <w:r>
        <w:rPr>
          <w:spacing w:val="3"/>
        </w:rPr>
        <w:t>方程的应用，</w:t>
      </w:r>
      <w:r>
        <w:rPr/>
        <w:t>Gibbs</w:t>
      </w:r>
      <w:r>
        <w:rPr>
          <w:spacing w:val="-47"/>
        </w:rPr>
        <w:t xml:space="preserve"> </w:t>
      </w:r>
      <w:r>
        <w:rPr>
          <w:spacing w:val="3"/>
        </w:rPr>
        <w:t>吸附公式与表面吸附量的计算，固-</w:t>
      </w:r>
      <w:r>
        <w:rPr/>
        <w:t xml:space="preserve"> </w:t>
      </w:r>
      <w:r>
        <w:rPr>
          <w:spacing w:val="9"/>
        </w:rPr>
        <w:t>液界面的润湿、</w:t>
      </w:r>
      <w:r>
        <w:rPr/>
        <w:t>Langmuir</w:t>
      </w:r>
      <w:r>
        <w:rPr>
          <w:spacing w:val="-45"/>
        </w:rPr>
        <w:t xml:space="preserve"> </w:t>
      </w:r>
      <w:r>
        <w:rPr>
          <w:spacing w:val="9"/>
        </w:rPr>
        <w:t>吸附理论及其吸附方程的应</w:t>
      </w:r>
      <w:r>
        <w:rPr>
          <w:spacing w:val="8"/>
        </w:rPr>
        <w:t>用。</w:t>
      </w:r>
    </w:p>
    <w:p>
      <w:pPr>
        <w:ind w:left="10"/>
        <w:spacing w:before="215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ind w:left="638"/>
        <w:spacing w:before="336" w:line="222" w:lineRule="auto"/>
        <w:rPr/>
      </w:pPr>
      <w:r>
        <w:rPr>
          <w:spacing w:val="5"/>
        </w:rPr>
        <w:t>考试形式为闭卷、笔试，考试时间为</w:t>
      </w:r>
      <w:r>
        <w:rPr>
          <w:spacing w:val="-36"/>
        </w:rPr>
        <w:t xml:space="preserve"> </w:t>
      </w:r>
      <w:r>
        <w:rPr>
          <w:spacing w:val="5"/>
        </w:rPr>
        <w:t>3</w:t>
      </w:r>
      <w:r>
        <w:rPr>
          <w:spacing w:val="-60"/>
        </w:rPr>
        <w:t xml:space="preserve"> </w:t>
      </w:r>
      <w:r>
        <w:rPr>
          <w:spacing w:val="5"/>
        </w:rPr>
        <w:t>小时</w:t>
      </w:r>
      <w:r>
        <w:rPr>
          <w:spacing w:val="4"/>
        </w:rPr>
        <w:t>，满分</w:t>
      </w:r>
      <w:r>
        <w:rPr>
          <w:spacing w:val="-40"/>
        </w:rPr>
        <w:t xml:space="preserve"> </w:t>
      </w:r>
      <w:r>
        <w:rPr>
          <w:spacing w:val="4"/>
        </w:rPr>
        <w:t>150</w:t>
      </w:r>
      <w:r>
        <w:rPr>
          <w:spacing w:val="-62"/>
        </w:rPr>
        <w:t xml:space="preserve"> </w:t>
      </w:r>
      <w:r>
        <w:rPr>
          <w:spacing w:val="4"/>
        </w:rPr>
        <w:t>分。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7" w:firstLine="638"/>
        <w:spacing w:before="102" w:line="318" w:lineRule="auto"/>
        <w:rPr/>
      </w:pPr>
      <w:r>
        <w:rPr>
          <w:spacing w:val="2"/>
        </w:rPr>
        <w:t>题型包括：填空题</w:t>
      </w:r>
      <w:r>
        <w:rPr>
          <w:spacing w:val="-51"/>
        </w:rPr>
        <w:t xml:space="preserve"> </w:t>
      </w:r>
      <w:r>
        <w:rPr>
          <w:spacing w:val="2"/>
        </w:rPr>
        <w:t>20</w:t>
      </w:r>
      <w:r>
        <w:rPr>
          <w:spacing w:val="-59"/>
        </w:rPr>
        <w:t xml:space="preserve"> </w:t>
      </w:r>
      <w:r>
        <w:rPr>
          <w:spacing w:val="2"/>
        </w:rPr>
        <w:t>分、选择题</w:t>
      </w:r>
      <w:r>
        <w:rPr>
          <w:spacing w:val="-49"/>
        </w:rPr>
        <w:t xml:space="preserve"> </w:t>
      </w:r>
      <w:r>
        <w:rPr>
          <w:spacing w:val="2"/>
        </w:rPr>
        <w:t>20</w:t>
      </w:r>
      <w:r>
        <w:rPr>
          <w:spacing w:val="-59"/>
        </w:rPr>
        <w:t xml:space="preserve"> </w:t>
      </w:r>
      <w:r>
        <w:rPr>
          <w:spacing w:val="2"/>
        </w:rPr>
        <w:t>分、判断题</w:t>
      </w:r>
      <w:r>
        <w:rPr>
          <w:spacing w:val="-41"/>
        </w:rPr>
        <w:t xml:space="preserve"> </w:t>
      </w:r>
      <w:r>
        <w:rPr>
          <w:spacing w:val="2"/>
        </w:rPr>
        <w:t>10</w:t>
      </w:r>
      <w:r>
        <w:rPr>
          <w:spacing w:val="-62"/>
        </w:rPr>
        <w:t xml:space="preserve"> </w:t>
      </w:r>
      <w:r>
        <w:rPr>
          <w:spacing w:val="2"/>
        </w:rPr>
        <w:t>分、</w:t>
      </w:r>
      <w:r>
        <w:rPr>
          <w:spacing w:val="1"/>
        </w:rPr>
        <w:t>简答</w:t>
      </w:r>
      <w:r>
        <w:rPr/>
        <w:t xml:space="preserve"> </w:t>
      </w:r>
      <w:r>
        <w:rPr>
          <w:spacing w:val="-1"/>
        </w:rPr>
        <w:t>题</w:t>
      </w:r>
      <w:r>
        <w:rPr>
          <w:spacing w:val="-52"/>
        </w:rPr>
        <w:t xml:space="preserve"> </w:t>
      </w:r>
      <w:r>
        <w:rPr>
          <w:spacing w:val="-1"/>
        </w:rPr>
        <w:t>40</w:t>
      </w:r>
      <w:r>
        <w:rPr>
          <w:spacing w:val="-60"/>
        </w:rPr>
        <w:t xml:space="preserve"> </w:t>
      </w:r>
      <w:r>
        <w:rPr>
          <w:spacing w:val="-1"/>
        </w:rPr>
        <w:t>分、计算题</w:t>
      </w:r>
      <w:r>
        <w:rPr>
          <w:spacing w:val="-45"/>
        </w:rPr>
        <w:t xml:space="preserve"> </w:t>
      </w:r>
      <w:r>
        <w:rPr>
          <w:spacing w:val="-1"/>
        </w:rPr>
        <w:t>60</w:t>
      </w:r>
      <w:r>
        <w:rPr>
          <w:spacing w:val="-60"/>
        </w:rPr>
        <w:t xml:space="preserve"> </w:t>
      </w:r>
      <w:r>
        <w:rPr>
          <w:spacing w:val="-1"/>
        </w:rPr>
        <w:t>分。</w:t>
      </w:r>
    </w:p>
    <w:p>
      <w:pPr>
        <w:spacing w:line="318" w:lineRule="auto"/>
        <w:sectPr>
          <w:pgSz w:w="11906" w:h="16839"/>
          <w:pgMar w:top="1431" w:right="1418" w:bottom="0" w:left="1427" w:header="0" w:footer="0" w:gutter="0"/>
        </w:sectPr>
        <w:rPr/>
      </w:pPr>
    </w:p>
    <w:p>
      <w:pPr>
        <w:ind w:left="23"/>
        <w:spacing w:before="160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firstLine="663"/>
        <w:spacing w:before="335" w:line="319" w:lineRule="auto"/>
        <w:rPr/>
      </w:pPr>
      <w:r>
        <w:rPr>
          <w:spacing w:val="6"/>
        </w:rPr>
        <w:t>1.</w:t>
      </w:r>
      <w:r>
        <w:rPr>
          <w:spacing w:val="6"/>
        </w:rPr>
        <w:t xml:space="preserve"> </w:t>
      </w:r>
      <w:r>
        <w:rPr>
          <w:spacing w:val="6"/>
        </w:rPr>
        <w:t>《物理化学》，傅献彩，侯文华，高等教育出版社，第六</w:t>
      </w:r>
      <w:r>
        <w:rPr>
          <w:spacing w:val="12"/>
        </w:rPr>
        <w:t xml:space="preserve"> </w:t>
      </w:r>
      <w:r>
        <w:rPr/>
        <w:t>版。</w:t>
      </w:r>
    </w:p>
    <w:sectPr>
      <w:pgSz w:w="11906" w:h="16839"/>
      <w:pgMar w:top="1431" w:right="1420" w:bottom="0" w:left="14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关于编制2014年硕士研究生入学考试</dc:title>
  <dc:creator>微软用户</dc:creator>
  <dcterms:created xsi:type="dcterms:W3CDTF">2024-07-20T15:41:45Z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2024-09-23T10:45:30</vt:filetime>
  </property>
</Properties>
</file>