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127"/>
        <w:spacing w:before="172" w:line="220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2"/>
        </w:rPr>
        <w:t>政治学考试大纲</w:t>
      </w:r>
    </w:p>
    <w:p>
      <w:pPr>
        <w:pStyle w:val="BodyText"/>
        <w:ind w:left="62"/>
        <w:spacing w:before="154" w:line="231" w:lineRule="auto"/>
        <w:rPr/>
      </w:pPr>
      <w:r>
        <w:rPr>
          <w:spacing w:val="-16"/>
        </w:rPr>
        <w:t>目录</w:t>
      </w:r>
    </w:p>
    <w:p>
      <w:pPr>
        <w:pStyle w:val="BodyText"/>
        <w:ind w:left="89"/>
        <w:spacing w:before="62" w:line="228" w:lineRule="auto"/>
        <w:rPr/>
      </w:pPr>
      <w:r>
        <w:rPr>
          <w:spacing w:val="-8"/>
        </w:rPr>
        <w:t>Ⅰ</w:t>
      </w:r>
      <w:r>
        <w:rPr>
          <w:spacing w:val="15"/>
        </w:rPr>
        <w:t xml:space="preserve"> </w:t>
      </w:r>
      <w:r>
        <w:rPr>
          <w:spacing w:val="-8"/>
        </w:rPr>
        <w:t>考查目标</w:t>
      </w:r>
    </w:p>
    <w:p>
      <w:pPr>
        <w:pStyle w:val="BodyText"/>
        <w:ind w:left="58"/>
        <w:spacing w:before="64" w:line="228" w:lineRule="auto"/>
        <w:rPr/>
      </w:pPr>
      <w:r>
        <w:rPr>
          <w:spacing w:val="5"/>
        </w:rPr>
        <w:t>Ⅱ 考试形式与试卷结构</w:t>
      </w:r>
    </w:p>
    <w:p>
      <w:pPr>
        <w:pStyle w:val="BodyText"/>
        <w:ind w:left="29" w:right="7167" w:hanging="8"/>
        <w:spacing w:before="64" w:line="274" w:lineRule="auto"/>
        <w:rPr/>
      </w:pPr>
      <w:r>
        <w:rPr>
          <w:spacing w:val="6"/>
        </w:rPr>
        <w:t>Ⅲ</w:t>
      </w:r>
      <w:r>
        <w:rPr>
          <w:spacing w:val="13"/>
        </w:rPr>
        <w:t xml:space="preserve"> </w:t>
      </w:r>
      <w:r>
        <w:rPr>
          <w:spacing w:val="6"/>
        </w:rPr>
        <w:t>考查范围</w:t>
      </w:r>
      <w:r>
        <w:rPr/>
        <w:t xml:space="preserve"> </w:t>
      </w:r>
      <w:r>
        <w:rPr>
          <w:spacing w:val="4"/>
        </w:rPr>
        <w:t>Ⅳ</w:t>
      </w:r>
      <w:r>
        <w:rPr>
          <w:spacing w:val="14"/>
        </w:rPr>
        <w:t xml:space="preserve"> </w:t>
      </w:r>
      <w:r>
        <w:rPr>
          <w:spacing w:val="4"/>
        </w:rPr>
        <w:t>试题示例</w:t>
      </w:r>
    </w:p>
    <w:p>
      <w:pPr>
        <w:pStyle w:val="BodyText"/>
        <w:ind w:left="45"/>
        <w:spacing w:before="30" w:line="228" w:lineRule="auto"/>
        <w:rPr/>
      </w:pPr>
      <w:r>
        <w:rPr>
          <w:spacing w:val="4"/>
        </w:rPr>
        <w:t>Ⅴ</w:t>
      </w:r>
      <w:r>
        <w:rPr>
          <w:spacing w:val="35"/>
        </w:rPr>
        <w:t xml:space="preserve"> </w:t>
      </w:r>
      <w:r>
        <w:rPr>
          <w:spacing w:val="4"/>
        </w:rPr>
        <w:t>图书、辅导、网站推荐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3500"/>
        <w:spacing w:before="92" w:line="223" w:lineRule="auto"/>
        <w:rPr>
          <w:rFonts w:ascii="SimHei" w:hAnsi="SimHei" w:eastAsia="SimHei" w:cs="SimHei"/>
          <w:sz w:val="28"/>
          <w:szCs w:val="28"/>
        </w:rPr>
      </w:pPr>
      <w:r>
        <w:rPr>
          <w:sz w:val="28"/>
          <w:szCs w:val="28"/>
          <w:spacing w:val="-23"/>
        </w:rPr>
        <w:t>Ⅰ</w:t>
      </w:r>
      <w:r>
        <w:rPr>
          <w:sz w:val="28"/>
          <w:szCs w:val="28"/>
          <w:spacing w:val="1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3"/>
        </w:rPr>
        <w:t>考查目标</w:t>
      </w:r>
    </w:p>
    <w:p>
      <w:pPr>
        <w:pStyle w:val="BodyText"/>
        <w:ind w:left="22" w:right="15" w:firstLine="419"/>
        <w:spacing w:before="165" w:line="273" w:lineRule="auto"/>
        <w:rPr/>
      </w:pPr>
      <w:r>
        <w:rPr>
          <w:spacing w:val="7"/>
        </w:rPr>
        <w:t>政治学考试主要考查学生对政治学基础知识的理解和掌握程度，要求学生认真理解并掌</w:t>
      </w:r>
      <w:r>
        <w:rPr>
          <w:spacing w:val="9"/>
        </w:rPr>
        <w:t xml:space="preserve"> </w:t>
      </w:r>
      <w:r>
        <w:rPr>
          <w:spacing w:val="9"/>
        </w:rPr>
        <w:t>握政治学的基本问题、基础理论、研究方法。</w:t>
      </w:r>
    </w:p>
    <w:p>
      <w:pPr>
        <w:pStyle w:val="BodyText"/>
        <w:ind w:left="2756"/>
        <w:spacing w:before="152" w:line="222" w:lineRule="auto"/>
        <w:rPr>
          <w:rFonts w:ascii="SimHei" w:hAnsi="SimHei" w:eastAsia="SimHei" w:cs="SimHei"/>
          <w:sz w:val="28"/>
          <w:szCs w:val="28"/>
        </w:rPr>
      </w:pPr>
      <w:r>
        <w:rPr>
          <w:sz w:val="28"/>
          <w:szCs w:val="28"/>
          <w:spacing w:val="-6"/>
        </w:rPr>
        <w:t>Ⅱ </w:t>
      </w:r>
      <w:r>
        <w:rPr>
          <w:rFonts w:ascii="SimHei" w:hAnsi="SimHei" w:eastAsia="SimHei" w:cs="SimHei"/>
          <w:sz w:val="28"/>
          <w:szCs w:val="28"/>
          <w:spacing w:val="-6"/>
        </w:rPr>
        <w:t>考试形式与试卷结构</w:t>
      </w:r>
    </w:p>
    <w:p>
      <w:pPr>
        <w:pStyle w:val="BodyText"/>
        <w:ind w:left="451"/>
        <w:spacing w:before="168" w:line="228" w:lineRule="auto"/>
        <w:rPr/>
      </w:pPr>
      <w:r>
        <w:rPr>
          <w:rFonts w:ascii="Calibri" w:hAnsi="Calibri" w:eastAsia="Calibri" w:cs="Calibri"/>
          <w:spacing w:val="6"/>
        </w:rPr>
        <w:t>1.</w:t>
      </w:r>
      <w:r>
        <w:rPr>
          <w:rFonts w:ascii="Calibri" w:hAnsi="Calibri" w:eastAsia="Calibri" w:cs="Calibri"/>
          <w:spacing w:val="12"/>
          <w:w w:val="102"/>
        </w:rPr>
        <w:t xml:space="preserve">  </w:t>
      </w:r>
      <w:r>
        <w:rPr>
          <w:spacing w:val="6"/>
        </w:rPr>
        <w:t>试卷满分与考试时间</w:t>
      </w:r>
    </w:p>
    <w:p>
      <w:pPr>
        <w:pStyle w:val="BodyText"/>
        <w:ind w:left="445" w:right="3726" w:firstLine="417"/>
        <w:spacing w:before="64" w:line="274" w:lineRule="auto"/>
        <w:rPr/>
      </w:pPr>
      <w:r>
        <w:rPr>
          <w:spacing w:val="3"/>
        </w:rPr>
        <w:t>本试卷满分</w:t>
      </w:r>
      <w:r>
        <w:rPr>
          <w:spacing w:val="-30"/>
        </w:rPr>
        <w:t xml:space="preserve"> </w:t>
      </w:r>
      <w:r>
        <w:rPr>
          <w:rFonts w:ascii="Calibri" w:hAnsi="Calibri" w:eastAsia="Calibri" w:cs="Calibri"/>
          <w:spacing w:val="3"/>
        </w:rPr>
        <w:t>150</w:t>
      </w:r>
      <w:r>
        <w:rPr>
          <w:rFonts w:ascii="Calibri" w:hAnsi="Calibri" w:eastAsia="Calibri" w:cs="Calibri"/>
          <w:spacing w:val="21"/>
          <w:w w:val="101"/>
        </w:rPr>
        <w:t xml:space="preserve"> </w:t>
      </w:r>
      <w:r>
        <w:rPr>
          <w:spacing w:val="3"/>
        </w:rPr>
        <w:t>分，考试时间</w:t>
      </w:r>
      <w:r>
        <w:rPr>
          <w:spacing w:val="-28"/>
        </w:rPr>
        <w:t xml:space="preserve"> </w:t>
      </w:r>
      <w:r>
        <w:rPr>
          <w:rFonts w:ascii="Calibri" w:hAnsi="Calibri" w:eastAsia="Calibri" w:cs="Calibri"/>
          <w:spacing w:val="3"/>
        </w:rPr>
        <w:t>180</w:t>
      </w:r>
      <w:r>
        <w:rPr>
          <w:rFonts w:ascii="Calibri" w:hAnsi="Calibri" w:eastAsia="Calibri" w:cs="Calibri"/>
          <w:spacing w:val="21"/>
        </w:rPr>
        <w:t xml:space="preserve"> </w:t>
      </w:r>
      <w:r>
        <w:rPr>
          <w:spacing w:val="3"/>
        </w:rPr>
        <w:t>分钟。</w:t>
      </w:r>
      <w:r>
        <w:rPr/>
        <w:t xml:space="preserve"> </w:t>
      </w:r>
      <w:r>
        <w:rPr>
          <w:rFonts w:ascii="Calibri" w:hAnsi="Calibri" w:eastAsia="Calibri" w:cs="Calibri"/>
          <w:spacing w:val="4"/>
        </w:rPr>
        <w:t>2.</w:t>
      </w:r>
      <w:r>
        <w:rPr>
          <w:rFonts w:ascii="Calibri" w:hAnsi="Calibri" w:eastAsia="Calibri" w:cs="Calibri"/>
          <w:spacing w:val="11"/>
          <w:w w:val="101"/>
        </w:rPr>
        <w:t xml:space="preserve">  </w:t>
      </w:r>
      <w:r>
        <w:rPr>
          <w:spacing w:val="4"/>
        </w:rPr>
        <w:t>答题方式</w:t>
      </w:r>
    </w:p>
    <w:p>
      <w:pPr>
        <w:pStyle w:val="BodyText"/>
        <w:ind w:left="882"/>
        <w:spacing w:before="31" w:line="230" w:lineRule="auto"/>
        <w:rPr/>
      </w:pPr>
      <w:r>
        <w:rPr>
          <w:spacing w:val="4"/>
        </w:rPr>
        <w:t>闭卷、笔试</w:t>
      </w:r>
    </w:p>
    <w:p>
      <w:pPr>
        <w:pStyle w:val="BodyText"/>
        <w:ind w:left="444"/>
        <w:spacing w:before="63" w:line="228" w:lineRule="auto"/>
        <w:rPr/>
      </w:pPr>
      <w:r>
        <w:rPr>
          <w:rFonts w:ascii="Calibri" w:hAnsi="Calibri" w:eastAsia="Calibri" w:cs="Calibri"/>
          <w:spacing w:val="5"/>
        </w:rPr>
        <w:t>3.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5"/>
        </w:rPr>
        <w:t>试卷内容结构</w:t>
      </w:r>
    </w:p>
    <w:p>
      <w:pPr>
        <w:pStyle w:val="BodyText"/>
        <w:ind w:left="861"/>
        <w:spacing w:before="65" w:line="228" w:lineRule="auto"/>
        <w:rPr/>
      </w:pPr>
      <w:r>
        <w:rPr>
          <w:spacing w:val="13"/>
        </w:rPr>
        <w:t>政治学基本理论、学术史、研究方法     约占</w:t>
      </w:r>
      <w:r>
        <w:rPr>
          <w:rFonts w:ascii="Calibri" w:hAnsi="Calibri" w:eastAsia="Calibri" w:cs="Calibri"/>
          <w:spacing w:val="13"/>
        </w:rPr>
        <w:t>70</w:t>
      </w:r>
      <w:r>
        <w:rPr>
          <w:spacing w:val="13"/>
        </w:rPr>
        <w:t>%</w:t>
      </w:r>
    </w:p>
    <w:p>
      <w:pPr>
        <w:pStyle w:val="BodyText"/>
        <w:ind w:left="863"/>
        <w:spacing w:before="65" w:line="229" w:lineRule="auto"/>
        <w:rPr/>
      </w:pPr>
      <w:r>
        <w:rPr>
          <w:spacing w:val="11"/>
        </w:rPr>
        <w:t>现实的政治问题分析</w:t>
      </w:r>
      <w:r>
        <w:rPr>
          <w:spacing w:val="1"/>
        </w:rPr>
        <w:t xml:space="preserve">                    </w:t>
      </w:r>
      <w:r>
        <w:rPr>
          <w:spacing w:val="11"/>
        </w:rPr>
        <w:t>约占</w:t>
      </w:r>
      <w:r>
        <w:rPr>
          <w:spacing w:val="-37"/>
        </w:rPr>
        <w:t xml:space="preserve"> </w:t>
      </w:r>
      <w:r>
        <w:rPr>
          <w:rFonts w:ascii="Calibri" w:hAnsi="Calibri" w:eastAsia="Calibri" w:cs="Calibri"/>
          <w:spacing w:val="11"/>
        </w:rPr>
        <w:t>30</w:t>
      </w:r>
      <w:r>
        <w:rPr>
          <w:spacing w:val="11"/>
        </w:rPr>
        <w:t>%</w:t>
      </w:r>
    </w:p>
    <w:p>
      <w:pPr>
        <w:pStyle w:val="BodyText"/>
        <w:ind w:left="482"/>
        <w:spacing w:before="64" w:line="230" w:lineRule="auto"/>
        <w:rPr/>
      </w:pPr>
      <w:r>
        <w:rPr>
          <w:rFonts w:ascii="Calibri" w:hAnsi="Calibri" w:eastAsia="Calibri" w:cs="Calibri"/>
          <w:spacing w:val="5"/>
        </w:rPr>
        <w:t>4.</w:t>
      </w:r>
      <w:r>
        <w:rPr>
          <w:rFonts w:ascii="Calibri" w:hAnsi="Calibri" w:eastAsia="Calibri" w:cs="Calibri"/>
          <w:spacing w:val="7"/>
        </w:rPr>
        <w:t xml:space="preserve">    </w:t>
      </w:r>
      <w:r>
        <w:rPr>
          <w:spacing w:val="5"/>
        </w:rPr>
        <w:t>试卷题型</w:t>
      </w:r>
    </w:p>
    <w:p>
      <w:pPr>
        <w:pStyle w:val="BodyText"/>
        <w:ind w:left="806"/>
        <w:spacing w:before="62" w:line="228" w:lineRule="auto"/>
        <w:rPr/>
      </w:pPr>
      <w:r>
        <w:rPr>
          <w:spacing w:val="8"/>
        </w:rPr>
        <w:t>简要论述题、详细论述题</w:t>
      </w:r>
    </w:p>
    <w:p>
      <w:pPr>
        <w:pStyle w:val="BodyText"/>
        <w:ind w:left="480"/>
        <w:spacing w:before="66" w:line="229" w:lineRule="auto"/>
        <w:rPr/>
      </w:pPr>
      <w:r>
        <w:rPr>
          <w:rFonts w:ascii="SimHei" w:hAnsi="SimHei" w:eastAsia="SimHei" w:cs="SimHei"/>
          <w:spacing w:val="6"/>
        </w:rPr>
        <w:t>5.</w:t>
      </w:r>
      <w:r>
        <w:rPr>
          <w:rFonts w:ascii="SimHei" w:hAnsi="SimHei" w:eastAsia="SimHei" w:cs="SimHei"/>
          <w:spacing w:val="58"/>
        </w:rPr>
        <w:t xml:space="preserve"> </w:t>
      </w:r>
      <w:r>
        <w:rPr>
          <w:spacing w:val="6"/>
        </w:rPr>
        <w:t>题型结构</w:t>
      </w:r>
    </w:p>
    <w:p>
      <w:pPr>
        <w:pStyle w:val="BodyText"/>
        <w:ind w:left="804" w:right="3369" w:firstLine="1"/>
        <w:spacing w:before="64" w:line="273" w:lineRule="auto"/>
        <w:rPr/>
      </w:pPr>
      <w:r>
        <w:rPr>
          <w:spacing w:val="3"/>
        </w:rPr>
        <w:t>简要论述题共</w:t>
      </w:r>
      <w:r>
        <w:rPr>
          <w:spacing w:val="-33"/>
        </w:rPr>
        <w:t xml:space="preserve"> </w:t>
      </w:r>
      <w:r>
        <w:rPr>
          <w:rFonts w:ascii="Calibri" w:hAnsi="Calibri" w:eastAsia="Calibri" w:cs="Calibri"/>
          <w:spacing w:val="3"/>
        </w:rPr>
        <w:t>4</w:t>
      </w:r>
      <w:r>
        <w:rPr>
          <w:rFonts w:ascii="Calibri" w:hAnsi="Calibri" w:eastAsia="Calibri" w:cs="Calibri"/>
          <w:spacing w:val="21"/>
        </w:rPr>
        <w:t xml:space="preserve"> </w:t>
      </w:r>
      <w:r>
        <w:rPr>
          <w:spacing w:val="3"/>
        </w:rPr>
        <w:t>小题，每题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3"/>
        </w:rPr>
        <w:t>20</w:t>
      </w:r>
      <w:r>
        <w:rPr>
          <w:rFonts w:ascii="Calibri" w:hAnsi="Calibri" w:eastAsia="Calibri" w:cs="Calibri"/>
          <w:spacing w:val="21"/>
        </w:rPr>
        <w:t xml:space="preserve"> </w:t>
      </w:r>
      <w:r>
        <w:rPr>
          <w:spacing w:val="3"/>
        </w:rPr>
        <w:t>分，共</w:t>
      </w:r>
      <w:r>
        <w:rPr>
          <w:spacing w:val="-39"/>
        </w:rPr>
        <w:t xml:space="preserve"> </w:t>
      </w:r>
      <w:r>
        <w:rPr>
          <w:rFonts w:ascii="Calibri" w:hAnsi="Calibri" w:eastAsia="Calibri" w:cs="Calibri"/>
          <w:spacing w:val="3"/>
        </w:rPr>
        <w:t>80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spacing w:val="3"/>
        </w:rPr>
        <w:t>分。</w:t>
      </w:r>
      <w:r>
        <w:rPr/>
        <w:t xml:space="preserve"> </w:t>
      </w:r>
      <w:r>
        <w:rPr>
          <w:spacing w:val="4"/>
        </w:rPr>
        <w:t>详细论述题共</w:t>
      </w:r>
      <w:r>
        <w:rPr>
          <w:spacing w:val="-20"/>
        </w:rPr>
        <w:t xml:space="preserve"> </w:t>
      </w:r>
      <w:r>
        <w:rPr>
          <w:rFonts w:ascii="Calibri" w:hAnsi="Calibri" w:eastAsia="Calibri" w:cs="Calibri"/>
          <w:spacing w:val="4"/>
        </w:rPr>
        <w:t>2</w:t>
      </w:r>
      <w:r>
        <w:rPr>
          <w:rFonts w:ascii="Calibri" w:hAnsi="Calibri" w:eastAsia="Calibri" w:cs="Calibri"/>
          <w:spacing w:val="21"/>
          <w:w w:val="101"/>
        </w:rPr>
        <w:t xml:space="preserve"> </w:t>
      </w:r>
      <w:r>
        <w:rPr>
          <w:spacing w:val="4"/>
        </w:rPr>
        <w:t>小题，每题</w:t>
      </w:r>
      <w:r>
        <w:rPr>
          <w:spacing w:val="-37"/>
        </w:rPr>
        <w:t xml:space="preserve"> </w:t>
      </w:r>
      <w:r>
        <w:rPr>
          <w:rFonts w:ascii="Calibri" w:hAnsi="Calibri" w:eastAsia="Calibri" w:cs="Calibri"/>
          <w:spacing w:val="4"/>
        </w:rPr>
        <w:t>35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4"/>
        </w:rPr>
        <w:t>分，共</w:t>
      </w:r>
      <w:r>
        <w:rPr>
          <w:spacing w:val="-38"/>
        </w:rPr>
        <w:t xml:space="preserve"> </w:t>
      </w:r>
      <w:r>
        <w:rPr>
          <w:rFonts w:ascii="Calibri" w:hAnsi="Calibri" w:eastAsia="Calibri" w:cs="Calibri"/>
          <w:spacing w:val="4"/>
        </w:rPr>
        <w:t>70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4"/>
        </w:rPr>
        <w:t>分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405"/>
        <w:spacing w:before="92" w:line="223" w:lineRule="auto"/>
        <w:rPr>
          <w:rFonts w:ascii="SimHei" w:hAnsi="SimHei" w:eastAsia="SimHei" w:cs="SimHei"/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Ⅲ</w:t>
      </w:r>
      <w:r>
        <w:rPr>
          <w:sz w:val="28"/>
          <w:szCs w:val="28"/>
          <w:spacing w:val="1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考查范围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pStyle w:val="BodyText"/>
        <w:ind w:left="230"/>
        <w:spacing w:before="65" w:line="228" w:lineRule="auto"/>
        <w:rPr/>
      </w:pPr>
      <w:r>
        <w:rPr>
          <w:spacing w:val="8"/>
        </w:rPr>
        <w:t>政治学的研究对象</w:t>
      </w:r>
    </w:p>
    <w:p>
      <w:pPr>
        <w:pStyle w:val="BodyText"/>
        <w:ind w:left="230"/>
        <w:spacing w:before="66" w:line="229" w:lineRule="auto"/>
        <w:rPr/>
      </w:pPr>
      <w:r>
        <w:rPr>
          <w:spacing w:val="8"/>
        </w:rPr>
        <w:t>政治与经济的关系</w:t>
      </w:r>
    </w:p>
    <w:p>
      <w:pPr>
        <w:pStyle w:val="BodyText"/>
        <w:ind w:left="251" w:right="6222" w:hanging="21"/>
        <w:spacing w:before="63" w:line="273" w:lineRule="auto"/>
        <w:rPr/>
      </w:pPr>
      <w:r>
        <w:rPr>
          <w:spacing w:val="9"/>
        </w:rPr>
        <w:t>政治与各阶级的关系</w:t>
      </w:r>
      <w:r>
        <w:rPr/>
        <w:t xml:space="preserve"> </w:t>
      </w:r>
      <w:r>
        <w:rPr>
          <w:spacing w:val="4"/>
        </w:rPr>
        <w:t>国家的本质</w:t>
      </w:r>
    </w:p>
    <w:p>
      <w:pPr>
        <w:pStyle w:val="BodyText"/>
        <w:ind w:left="230" w:right="6642" w:firstLine="21"/>
        <w:spacing w:before="33" w:line="273" w:lineRule="auto"/>
        <w:rPr/>
      </w:pPr>
      <w:r>
        <w:rPr>
          <w:spacing w:val="5"/>
        </w:rPr>
        <w:t>国家是管理机构</w:t>
      </w:r>
      <w:r>
        <w:rPr>
          <w:spacing w:val="4"/>
        </w:rPr>
        <w:t xml:space="preserve"> </w:t>
      </w:r>
      <w:r>
        <w:rPr>
          <w:spacing w:val="7"/>
        </w:rPr>
        <w:t>政治权力</w:t>
      </w:r>
    </w:p>
    <w:p>
      <w:pPr>
        <w:pStyle w:val="BodyText"/>
        <w:ind w:left="230" w:right="6222" w:firstLine="21"/>
        <w:spacing w:before="33" w:line="278" w:lineRule="auto"/>
        <w:jc w:val="both"/>
        <w:rPr/>
      </w:pPr>
      <w:r>
        <w:rPr>
          <w:spacing w:val="6"/>
        </w:rPr>
        <w:t>国家性质与政治形式</w:t>
      </w:r>
      <w:r>
        <w:rPr>
          <w:spacing w:val="5"/>
        </w:rPr>
        <w:t xml:space="preserve"> </w:t>
      </w:r>
      <w:r>
        <w:rPr>
          <w:spacing w:val="9"/>
        </w:rPr>
        <w:t>政治民主是阶级统治</w:t>
      </w:r>
      <w:r>
        <w:rPr/>
        <w:t xml:space="preserve"> </w:t>
      </w:r>
      <w:r>
        <w:rPr>
          <w:spacing w:val="8"/>
        </w:rPr>
        <w:t>政党与阶级划分</w:t>
      </w:r>
    </w:p>
    <w:p>
      <w:pPr>
        <w:pStyle w:val="BodyText"/>
        <w:ind w:left="230"/>
        <w:spacing w:before="31" w:line="228" w:lineRule="auto"/>
        <w:rPr/>
      </w:pPr>
      <w:r>
        <w:rPr>
          <w:spacing w:val="9"/>
        </w:rPr>
        <w:t>政治的科学性和艺术性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2" w:right="4753" w:firstLine="18"/>
        <w:spacing w:before="60" w:line="278" w:lineRule="auto"/>
        <w:jc w:val="both"/>
        <w:rPr/>
      </w:pPr>
      <w:r>
        <w:rPr>
          <w:spacing w:val="8"/>
        </w:rPr>
        <w:t>民族问题是社会革命总问题的一部分</w:t>
      </w:r>
      <w:r>
        <w:rPr/>
        <w:t xml:space="preserve"> </w:t>
      </w:r>
      <w:r>
        <w:rPr>
          <w:spacing w:val="9"/>
        </w:rPr>
        <w:t>社会存在与社会政治意识形态的关系</w:t>
      </w:r>
      <w:r>
        <w:rPr>
          <w:spacing w:val="2"/>
        </w:rPr>
        <w:t xml:space="preserve"> </w:t>
      </w:r>
      <w:r>
        <w:rPr>
          <w:spacing w:val="8"/>
        </w:rPr>
        <w:t>社会发展与政治发展</w:t>
      </w:r>
    </w:p>
    <w:p>
      <w:pPr>
        <w:pStyle w:val="BodyText"/>
        <w:ind w:left="250" w:right="6642" w:hanging="19"/>
        <w:spacing w:before="33" w:line="273" w:lineRule="auto"/>
        <w:rPr/>
      </w:pPr>
      <w:r>
        <w:rPr>
          <w:spacing w:val="8"/>
        </w:rPr>
        <w:t>革命与政治发展</w:t>
      </w:r>
      <w:r>
        <w:rPr>
          <w:spacing w:val="2"/>
        </w:rPr>
        <w:t xml:space="preserve"> </w:t>
      </w:r>
      <w:r>
        <w:rPr>
          <w:spacing w:val="4"/>
        </w:rPr>
        <w:t>国际政治格局</w:t>
      </w:r>
    </w:p>
    <w:p>
      <w:pPr>
        <w:pStyle w:val="BodyText"/>
        <w:ind w:left="230"/>
        <w:spacing w:before="31" w:line="228" w:lineRule="auto"/>
        <w:rPr/>
      </w:pPr>
      <w:r>
        <w:rPr>
          <w:spacing w:val="9"/>
        </w:rPr>
        <w:t>政治的归宿与共产主义社会</w:t>
      </w:r>
    </w:p>
    <w:p>
      <w:pPr>
        <w:pStyle w:val="BodyText"/>
        <w:ind w:left="3417"/>
        <w:spacing w:before="185" w:line="222" w:lineRule="auto"/>
        <w:rPr>
          <w:rFonts w:ascii="SimHei" w:hAnsi="SimHei" w:eastAsia="SimHei" w:cs="SimHei"/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Ⅳ</w:t>
      </w:r>
      <w:r>
        <w:rPr>
          <w:sz w:val="28"/>
          <w:szCs w:val="28"/>
          <w:spacing w:val="1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试题示例</w:t>
      </w:r>
    </w:p>
    <w:p>
      <w:pPr>
        <w:pStyle w:val="BodyText"/>
        <w:ind w:left="339"/>
        <w:spacing w:before="167" w:line="228" w:lineRule="auto"/>
        <w:outlineLvl w:val="1"/>
        <w:rPr/>
      </w:pPr>
      <w:r>
        <w:rPr>
          <w:spacing w:val="8"/>
        </w:rPr>
        <w:t>一、简要论述题</w:t>
      </w:r>
    </w:p>
    <w:p>
      <w:pPr>
        <w:pStyle w:val="BodyText"/>
        <w:ind w:left="346"/>
        <w:spacing w:before="65" w:line="227" w:lineRule="auto"/>
        <w:rPr/>
      </w:pPr>
      <w:r>
        <w:rPr>
          <w:rFonts w:ascii="Calibri" w:hAnsi="Calibri" w:eastAsia="Calibri" w:cs="Calibri"/>
          <w:spacing w:val="7"/>
        </w:rPr>
        <w:t>1.  </w:t>
      </w:r>
      <w:r>
        <w:rPr>
          <w:spacing w:val="7"/>
        </w:rPr>
        <w:t>简述保守主义的基本理念并做扼要评价。</w:t>
      </w:r>
    </w:p>
    <w:p>
      <w:pPr>
        <w:pStyle w:val="BodyText"/>
        <w:ind w:left="340"/>
        <w:spacing w:before="66" w:line="227" w:lineRule="auto"/>
        <w:rPr/>
      </w:pPr>
      <w:r>
        <w:rPr>
          <w:rFonts w:ascii="Calibri" w:hAnsi="Calibri" w:eastAsia="Calibri" w:cs="Calibri"/>
          <w:spacing w:val="8"/>
        </w:rPr>
        <w:t>2.  </w:t>
      </w:r>
      <w:r>
        <w:rPr>
          <w:spacing w:val="8"/>
        </w:rPr>
        <w:t>简述比例代表制的基本内容并做扼要评价。</w:t>
      </w:r>
    </w:p>
    <w:p>
      <w:pPr>
        <w:pStyle w:val="BodyText"/>
        <w:ind w:left="339"/>
        <w:spacing w:before="65" w:line="230" w:lineRule="auto"/>
        <w:outlineLvl w:val="1"/>
        <w:rPr/>
      </w:pPr>
      <w:r>
        <w:rPr>
          <w:spacing w:val="8"/>
        </w:rPr>
        <w:t>二、详细论述题</w:t>
      </w:r>
    </w:p>
    <w:p>
      <w:pPr>
        <w:pStyle w:val="BodyText"/>
        <w:ind w:left="346"/>
        <w:spacing w:before="63" w:line="228" w:lineRule="auto"/>
        <w:rPr/>
      </w:pPr>
      <w:r>
        <w:rPr>
          <w:rFonts w:ascii="Calibri" w:hAnsi="Calibri" w:eastAsia="Calibri" w:cs="Calibri"/>
          <w:spacing w:val="7"/>
        </w:rPr>
        <w:t>1.  </w:t>
      </w:r>
      <w:r>
        <w:rPr>
          <w:spacing w:val="7"/>
        </w:rPr>
        <w:t>试以政治学基本理论分析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7"/>
        </w:rPr>
        <w:t>2011</w:t>
      </w:r>
      <w:r>
        <w:rPr>
          <w:rFonts w:ascii="Calibri" w:hAnsi="Calibri" w:eastAsia="Calibri" w:cs="Calibri"/>
          <w:spacing w:val="19"/>
          <w:w w:val="101"/>
        </w:rPr>
        <w:t xml:space="preserve"> </w:t>
      </w:r>
      <w:r>
        <w:rPr>
          <w:spacing w:val="7"/>
        </w:rPr>
        <w:t>年以来的埃及政治局</w:t>
      </w:r>
      <w:r>
        <w:rPr>
          <w:spacing w:val="6"/>
        </w:rPr>
        <w:t>势。</w:t>
      </w:r>
    </w:p>
    <w:p>
      <w:pPr>
        <w:pStyle w:val="BodyText"/>
        <w:ind w:left="340"/>
        <w:spacing w:before="66" w:line="228" w:lineRule="auto"/>
        <w:rPr/>
      </w:pPr>
      <w:r>
        <w:rPr>
          <w:rFonts w:ascii="Calibri" w:hAnsi="Calibri" w:eastAsia="Calibri" w:cs="Calibri"/>
          <w:spacing w:val="8"/>
        </w:rPr>
        <w:t>2.  </w:t>
      </w:r>
      <w:r>
        <w:rPr>
          <w:spacing w:val="8"/>
        </w:rPr>
        <w:t>试结合事实对政治学中的平等概念及相关争论进行分析。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2598"/>
        <w:spacing w:before="91" w:line="223" w:lineRule="auto"/>
        <w:rPr>
          <w:rFonts w:ascii="SimHei" w:hAnsi="SimHei" w:eastAsia="SimHei" w:cs="SimHei"/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Ⅴ</w:t>
      </w:r>
      <w:r>
        <w:rPr>
          <w:sz w:val="28"/>
          <w:szCs w:val="28"/>
          <w:spacing w:val="3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"/>
        </w:rPr>
        <w:t>图书、辅导、网站推荐</w:t>
      </w:r>
    </w:p>
    <w:p>
      <w:pPr>
        <w:pStyle w:val="BodyText"/>
        <w:ind w:left="451"/>
        <w:spacing w:before="165" w:line="228" w:lineRule="auto"/>
        <w:rPr/>
      </w:pPr>
      <w:r>
        <w:rPr>
          <w:rFonts w:ascii="Calibri" w:hAnsi="Calibri" w:eastAsia="Calibri" w:cs="Calibri"/>
          <w:spacing w:val="-4"/>
        </w:rPr>
        <w:t>1.   </w:t>
      </w:r>
      <w:r>
        <w:rPr>
          <w:spacing w:val="-4"/>
        </w:rPr>
        <w:t>图书</w:t>
      </w:r>
    </w:p>
    <w:p>
      <w:pPr>
        <w:pStyle w:val="BodyText"/>
        <w:ind w:left="444" w:right="73" w:hanging="421"/>
        <w:spacing w:before="65" w:line="274" w:lineRule="auto"/>
        <w:rPr/>
      </w:pPr>
      <w:r>
        <w:rPr>
          <w:spacing w:val="9"/>
        </w:rPr>
        <w:t>王沪宁主编：《政治的逻辑：马克思主义政治学原理》，上海：上海人民出版社，</w:t>
      </w:r>
      <w:r>
        <w:rPr>
          <w:rFonts w:ascii="Calibri" w:hAnsi="Calibri" w:eastAsia="Calibri" w:cs="Calibri"/>
          <w:spacing w:val="9"/>
        </w:rPr>
        <w:t>2016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9"/>
        </w:rPr>
        <w:t>年</w:t>
      </w:r>
      <w:r>
        <w:rPr/>
        <w:t xml:space="preserve"> </w:t>
      </w:r>
      <w:r>
        <w:rPr>
          <w:rFonts w:ascii="Calibri" w:hAnsi="Calibri" w:eastAsia="Calibri" w:cs="Calibri"/>
        </w:rPr>
        <w:t>2.</w:t>
      </w:r>
      <w:r>
        <w:rPr>
          <w:rFonts w:ascii="Calibri" w:hAnsi="Calibri" w:eastAsia="Calibri" w:cs="Calibri"/>
          <w:spacing w:val="13"/>
        </w:rPr>
        <w:t xml:space="preserve">  </w:t>
      </w:r>
      <w:r>
        <w:rPr/>
        <w:t>期刊</w:t>
      </w:r>
    </w:p>
    <w:p>
      <w:pPr>
        <w:pStyle w:val="BodyText"/>
        <w:ind w:left="27"/>
        <w:spacing w:before="31" w:line="228" w:lineRule="auto"/>
        <w:rPr/>
      </w:pPr>
      <w:r>
        <w:rPr>
          <w:spacing w:val="9"/>
        </w:rPr>
        <w:t>《东南亚研究》近两年，暨南大学东南亚研究所主</w:t>
      </w:r>
      <w:r>
        <w:rPr>
          <w:spacing w:val="8"/>
        </w:rPr>
        <w:t>办。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政治学考试大纲</dc:title>
  <dc:creator>未定义</dc:creator>
  <dcterms:created xsi:type="dcterms:W3CDTF">2023-06-25T16:57:57Z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2024-09-23T15:33:55</vt:filetime>
  </property>
</Properties>
</file>