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5"/>
        <w:spacing w:before="162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853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6"/>
        </w:rPr>
        <w:t xml:space="preserve"> </w:t>
      </w:r>
      <w:r>
        <w:rPr>
          <w:sz w:val="31"/>
          <w:szCs w:val="31"/>
          <w:b/>
          <w:bCs/>
          <w:spacing w:val="2"/>
        </w:rPr>
        <w:t>·江南大学硕士研究生入学考试业务课考</w:t>
      </w:r>
      <w:r>
        <w:rPr>
          <w:sz w:val="31"/>
          <w:szCs w:val="31"/>
          <w:b/>
          <w:bCs/>
          <w:spacing w:val="1"/>
        </w:rPr>
        <w:t>试大纲</w:t>
      </w:r>
    </w:p>
    <w:p>
      <w:pPr>
        <w:pStyle w:val="BodyText"/>
        <w:ind w:left="23"/>
        <w:spacing w:before="209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科目代码：</w:t>
      </w:r>
      <w:r>
        <w:rPr>
          <w:sz w:val="24"/>
          <w:szCs w:val="24"/>
          <w:u w:val="single" w:color="auto"/>
          <w:spacing w:val="1"/>
        </w:rPr>
        <w:t xml:space="preserve">         </w:t>
      </w:r>
      <w:r>
        <w:rPr>
          <w:sz w:val="24"/>
          <w:szCs w:val="24"/>
          <w:u w:val="single" w:color="auto"/>
          <w:spacing w:val="-3"/>
        </w:rPr>
        <w:t>853</w:t>
      </w:r>
      <w:r>
        <w:rPr>
          <w:sz w:val="24"/>
          <w:szCs w:val="24"/>
          <w:u w:val="single" w:color="auto"/>
        </w:rPr>
        <w:t xml:space="preserve">          </w:t>
      </w:r>
    </w:p>
    <w:p>
      <w:pPr>
        <w:pStyle w:val="BodyText"/>
        <w:ind w:left="23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农村社会调查研究方法</w:t>
      </w:r>
      <w:r>
        <w:rPr>
          <w:sz w:val="24"/>
          <w:szCs w:val="24"/>
          <w:u w:val="single" w:color="auto"/>
          <w:spacing w:val="5"/>
        </w:rPr>
        <w:t xml:space="preserve"> </w:t>
      </w:r>
    </w:p>
    <w:p>
      <w:pPr>
        <w:pStyle w:val="BodyText"/>
        <w:ind w:left="27"/>
        <w:spacing w:before="142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一、主要考核内容</w:t>
      </w:r>
    </w:p>
    <w:p>
      <w:pPr>
        <w:pStyle w:val="BodyText"/>
        <w:ind w:left="448"/>
        <w:spacing w:before="118" w:line="220" w:lineRule="auto"/>
        <w:rPr/>
      </w:pPr>
      <w:r>
        <w:rPr>
          <w:spacing w:val="-1"/>
        </w:rPr>
        <w:t>（一）科学与社会研究</w:t>
      </w:r>
    </w:p>
    <w:p>
      <w:pPr>
        <w:pStyle w:val="BodyText"/>
        <w:ind w:left="448"/>
        <w:spacing w:before="140" w:line="220" w:lineRule="auto"/>
        <w:rPr/>
      </w:pPr>
      <w:r>
        <w:rPr>
          <w:spacing w:val="-1"/>
        </w:rPr>
        <w:t>（二）社会研究发展史</w:t>
      </w:r>
    </w:p>
    <w:p>
      <w:pPr>
        <w:pStyle w:val="BodyText"/>
        <w:ind w:left="448"/>
        <w:spacing w:before="139" w:line="220" w:lineRule="auto"/>
        <w:rPr/>
      </w:pPr>
      <w:r>
        <w:rPr>
          <w:spacing w:val="-1"/>
        </w:rPr>
        <w:t>（三）社会研究的方法论问题</w:t>
      </w:r>
    </w:p>
    <w:p>
      <w:pPr>
        <w:pStyle w:val="BodyText"/>
        <w:ind w:left="448"/>
        <w:spacing w:before="140" w:line="220" w:lineRule="auto"/>
        <w:rPr/>
      </w:pPr>
      <w:r>
        <w:rPr>
          <w:spacing w:val="-1"/>
        </w:rPr>
        <w:t>（四）社会研究的过程</w:t>
      </w:r>
    </w:p>
    <w:p>
      <w:pPr>
        <w:pStyle w:val="BodyText"/>
        <w:ind w:left="448"/>
        <w:spacing w:before="139" w:line="220" w:lineRule="auto"/>
        <w:rPr/>
      </w:pPr>
      <w:r>
        <w:rPr>
          <w:spacing w:val="-1"/>
        </w:rPr>
        <w:t>（五）社会研究的设计</w:t>
      </w:r>
    </w:p>
    <w:p>
      <w:pPr>
        <w:pStyle w:val="BodyText"/>
        <w:ind w:left="448"/>
        <w:spacing w:before="141" w:line="222" w:lineRule="auto"/>
        <w:rPr/>
      </w:pPr>
      <w:r>
        <w:rPr>
          <w:spacing w:val="-2"/>
        </w:rPr>
        <w:t>（六）测量</w:t>
      </w:r>
    </w:p>
    <w:p>
      <w:pPr>
        <w:pStyle w:val="BodyText"/>
        <w:ind w:left="448"/>
        <w:spacing w:before="136" w:line="221" w:lineRule="auto"/>
        <w:rPr/>
      </w:pPr>
      <w:r>
        <w:rPr>
          <w:spacing w:val="-2"/>
        </w:rPr>
        <w:t>（七）抽样</w:t>
      </w:r>
    </w:p>
    <w:p>
      <w:pPr>
        <w:pStyle w:val="BodyText"/>
        <w:ind w:left="449"/>
        <w:spacing w:before="140" w:line="221" w:lineRule="auto"/>
        <w:rPr/>
      </w:pPr>
      <w:r>
        <w:rPr>
          <w:spacing w:val="-1"/>
        </w:rPr>
        <w:t>（八）问卷法</w:t>
      </w:r>
    </w:p>
    <w:p>
      <w:pPr>
        <w:pStyle w:val="BodyText"/>
        <w:ind w:left="449"/>
        <w:spacing w:before="138" w:line="221" w:lineRule="auto"/>
        <w:rPr/>
      </w:pPr>
      <w:r>
        <w:rPr>
          <w:spacing w:val="-2"/>
        </w:rPr>
        <w:t>（九）访问法</w:t>
      </w:r>
    </w:p>
    <w:p>
      <w:pPr>
        <w:pStyle w:val="BodyText"/>
        <w:ind w:left="449" w:right="6005"/>
        <w:spacing w:before="140" w:line="281" w:lineRule="auto"/>
        <w:rPr/>
      </w:pPr>
      <w:r>
        <w:rPr>
          <w:spacing w:val="-2"/>
        </w:rPr>
        <w:t>（十）量表与测验法</w:t>
      </w:r>
      <w:r>
        <w:rPr>
          <w:spacing w:val="6"/>
        </w:rPr>
        <w:t xml:space="preserve"> </w:t>
      </w:r>
      <w:r>
        <w:rPr>
          <w:spacing w:val="-2"/>
        </w:rPr>
        <w:t>（十一）观察法</w:t>
      </w:r>
    </w:p>
    <w:p>
      <w:pPr>
        <w:pStyle w:val="BodyText"/>
        <w:ind w:left="449"/>
        <w:spacing w:before="140" w:line="221" w:lineRule="auto"/>
        <w:rPr/>
      </w:pPr>
      <w:r>
        <w:rPr>
          <w:spacing w:val="-2"/>
        </w:rPr>
        <w:t>（十二）实验法</w:t>
      </w:r>
    </w:p>
    <w:p>
      <w:pPr>
        <w:pStyle w:val="BodyText"/>
        <w:ind w:left="449"/>
        <w:spacing w:before="138" w:line="221" w:lineRule="auto"/>
        <w:rPr/>
      </w:pPr>
      <w:r>
        <w:rPr>
          <w:spacing w:val="-2"/>
        </w:rPr>
        <w:t>（十三）文献法</w:t>
      </w:r>
    </w:p>
    <w:p>
      <w:pPr>
        <w:pStyle w:val="BodyText"/>
        <w:ind w:left="449"/>
        <w:spacing w:before="140" w:line="221" w:lineRule="auto"/>
        <w:rPr/>
      </w:pPr>
      <w:r>
        <w:rPr>
          <w:spacing w:val="-2"/>
        </w:rPr>
        <w:t>（十四）资料整理</w:t>
      </w:r>
    </w:p>
    <w:p>
      <w:pPr>
        <w:pStyle w:val="BodyText"/>
        <w:ind w:left="449"/>
        <w:spacing w:before="137" w:line="221" w:lineRule="auto"/>
        <w:rPr/>
      </w:pPr>
      <w:r>
        <w:rPr>
          <w:spacing w:val="-1"/>
        </w:rPr>
        <w:t>（十五）资料的统计分析</w:t>
      </w:r>
    </w:p>
    <w:p>
      <w:pPr>
        <w:pStyle w:val="BodyText"/>
        <w:ind w:left="449" w:right="4957"/>
        <w:spacing w:before="138" w:line="328" w:lineRule="auto"/>
        <w:rPr/>
      </w:pPr>
      <w:r>
        <w:rPr>
          <w:spacing w:val="-1"/>
        </w:rPr>
        <w:t>（十六）变量分析的逻辑和策略</w:t>
      </w:r>
      <w:r>
        <w:rPr/>
        <w:t xml:space="preserve"> </w:t>
      </w:r>
      <w:r>
        <w:rPr>
          <w:spacing w:val="-2"/>
        </w:rPr>
        <w:t>（十七）撰写研究报告</w:t>
      </w:r>
    </w:p>
    <w:p>
      <w:pPr>
        <w:pStyle w:val="BodyText"/>
        <w:ind w:left="27"/>
        <w:spacing w:before="20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二、主要参考范围</w:t>
      </w:r>
    </w:p>
    <w:p>
      <w:pPr>
        <w:pStyle w:val="BodyText"/>
        <w:ind w:left="29"/>
        <w:spacing w:before="103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（以下书籍仅供参考）</w:t>
      </w:r>
    </w:p>
    <w:p>
      <w:pPr>
        <w:pStyle w:val="BodyText"/>
        <w:ind w:left="37"/>
        <w:spacing w:before="122" w:line="220" w:lineRule="auto"/>
        <w:rPr/>
      </w:pPr>
      <w:r>
        <w:rPr>
          <w:spacing w:val="-4"/>
        </w:rPr>
        <w:t>1．社会研究方法教程（重排本</w:t>
      </w:r>
      <w:r>
        <w:rPr>
          <w:spacing w:val="-12"/>
        </w:rPr>
        <w:t>），</w:t>
      </w:r>
      <w:r>
        <w:rPr>
          <w:spacing w:val="-4"/>
        </w:rPr>
        <w:t>袁方主编，北京大学出版社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2024-07-12T16:04:08Z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2024-09-23T17:41:45</vt:filetime>
  </property>
</Properties>
</file>