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23"/>
        <w:spacing w:before="1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年硕士研究生入学考试自命题科</w:t>
      </w:r>
      <w:r>
        <w:rPr>
          <w:rFonts w:ascii="SimHei" w:hAnsi="SimHei" w:eastAsia="SimHei" w:cs="SimHei"/>
          <w:sz w:val="30"/>
          <w:szCs w:val="30"/>
          <w:spacing w:val="-2"/>
        </w:rPr>
        <w:t>目考试大纲</w:t>
      </w:r>
    </w:p>
    <w:p>
      <w:pPr>
        <w:spacing w:before="180"/>
        <w:rPr/>
      </w:pPr>
      <w:r/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0"/>
        <w:gridCol w:w="3514"/>
        <w:gridCol w:w="1478"/>
        <w:gridCol w:w="1996"/>
      </w:tblGrid>
      <w:tr>
        <w:trPr>
          <w:trHeight w:val="633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343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514" w:type="dxa"/>
            <w:vAlign w:val="top"/>
          </w:tcPr>
          <w:p>
            <w:pPr>
              <w:pStyle w:val="TableText"/>
              <w:ind w:left="509"/>
              <w:spacing w:before="176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汉语写作与百科知识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193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1996" w:type="dxa"/>
            <w:vAlign w:val="top"/>
          </w:tcPr>
          <w:p>
            <w:pPr>
              <w:ind w:left="861"/>
              <w:spacing w:before="229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</w:rPr>
              <w:t>448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0"/>
              <w:spacing w:before="17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3455" w:hRule="atLeast"/>
        </w:trPr>
        <w:tc>
          <w:tcPr>
            <w:tcW w:w="8768" w:type="dxa"/>
            <w:vAlign w:val="top"/>
            <w:gridSpan w:val="4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46" w:firstLine="473"/>
              <w:spacing w:before="78" w:line="354" w:lineRule="auto"/>
              <w:jc w:val="both"/>
              <w:rPr/>
            </w:pPr>
            <w:r>
              <w:rPr>
                <w:spacing w:val="-3"/>
              </w:rPr>
              <w:t>《汉语写作与百科知识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》是为江汉大学招收翻译硕士专业学位（MTI）研究生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而设置的、具有选拔性质的、自主命题入学考试科目。其目的是考察学生对我</w:t>
            </w:r>
            <w:r>
              <w:rPr>
                <w:spacing w:val="-4"/>
              </w:rPr>
              <w:t>国传</w:t>
            </w:r>
            <w:r>
              <w:rPr/>
              <w:t xml:space="preserve"> </w:t>
            </w:r>
            <w:r>
              <w:rPr>
                <w:spacing w:val="-6"/>
              </w:rPr>
              <w:t>统文化、国情社情、自然科学常识的综合运用能力；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考</w:t>
            </w:r>
            <w:r>
              <w:rPr>
                <w:spacing w:val="-7"/>
              </w:rPr>
              <w:t>察学生对西方国情、翻译理</w:t>
            </w:r>
            <w:r>
              <w:rPr/>
              <w:t xml:space="preserve"> </w:t>
            </w:r>
            <w:r>
              <w:rPr>
                <w:spacing w:val="-3"/>
              </w:rPr>
              <w:t>论和翻译史等相关知识水平；考察学生应用文写作和现代汉语写作能</w:t>
            </w:r>
            <w:r>
              <w:rPr>
                <w:spacing w:val="-4"/>
              </w:rPr>
              <w:t>力。通过该门</w:t>
            </w:r>
            <w:r>
              <w:rPr/>
              <w:t xml:space="preserve"> </w:t>
            </w:r>
            <w:r>
              <w:rPr>
                <w:spacing w:val="-8"/>
              </w:rPr>
              <w:t>课程的考试，选拔具备具对中国传统文化、国情社情有较深理解，</w:t>
            </w:r>
            <w:r>
              <w:rPr>
                <w:spacing w:val="54"/>
              </w:rPr>
              <w:t xml:space="preserve"> </w:t>
            </w:r>
            <w:r>
              <w:rPr>
                <w:spacing w:val="-8"/>
              </w:rPr>
              <w:t>对西方国情、翻</w:t>
            </w:r>
            <w:r>
              <w:rPr/>
              <w:t xml:space="preserve"> </w:t>
            </w:r>
            <w:r>
              <w:rPr>
                <w:spacing w:val="-1"/>
              </w:rPr>
              <w:t>译理论知识有专业认识，汉语写作表达能力强，能胜</w:t>
            </w:r>
            <w:r>
              <w:rPr>
                <w:spacing w:val="-2"/>
              </w:rPr>
              <w:t>任翻译硕士专业学习的人才。</w:t>
            </w:r>
          </w:p>
        </w:tc>
      </w:tr>
      <w:tr>
        <w:trPr>
          <w:trHeight w:val="631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5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3042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613"/>
              <w:spacing w:before="153" w:line="218" w:lineRule="auto"/>
              <w:rPr/>
            </w:pPr>
            <w:r>
              <w:rPr>
                <w:spacing w:val="-3"/>
              </w:rPr>
              <w:t>1.考生应对我国哲学、文学、地理、艺术、风俗具有广泛的认知；</w:t>
            </w:r>
          </w:p>
          <w:p>
            <w:pPr>
              <w:pStyle w:val="TableText"/>
              <w:ind w:left="153" w:right="111" w:firstLine="445"/>
              <w:spacing w:before="185" w:line="344" w:lineRule="auto"/>
              <w:rPr/>
            </w:pPr>
            <w:r>
              <w:rPr>
                <w:spacing w:val="-3"/>
              </w:rPr>
              <w:t>2.考生应对当代政治、经济、法律、西方国家国情、自然科学知识具</w:t>
            </w:r>
            <w:r>
              <w:rPr>
                <w:spacing w:val="-4"/>
              </w:rPr>
              <w:t>有广泛的</w:t>
            </w:r>
            <w:r>
              <w:rPr/>
              <w:t xml:space="preserve"> </w:t>
            </w:r>
            <w:r>
              <w:rPr>
                <w:spacing w:val="-22"/>
              </w:rPr>
              <w:t>了解；</w:t>
            </w:r>
          </w:p>
          <w:p>
            <w:pPr>
              <w:pStyle w:val="TableText"/>
              <w:ind w:left="125" w:right="108" w:firstLine="475"/>
              <w:spacing w:before="37" w:line="344" w:lineRule="auto"/>
              <w:rPr/>
            </w:pPr>
            <w:r>
              <w:rPr>
                <w:spacing w:val="-3"/>
              </w:rPr>
              <w:t>3.考生应具有较好的西方翻译理论、中国翻译史、常用英汉短语互译、</w:t>
            </w:r>
            <w:r>
              <w:rPr>
                <w:spacing w:val="-4"/>
              </w:rPr>
              <w:t>常用英</w:t>
            </w:r>
            <w:r>
              <w:rPr/>
              <w:t xml:space="preserve"> </w:t>
            </w:r>
            <w:r>
              <w:rPr>
                <w:spacing w:val="-6"/>
              </w:rPr>
              <w:t>汉短语缩略词等专业知识；</w:t>
            </w:r>
          </w:p>
          <w:p>
            <w:pPr>
              <w:pStyle w:val="TableText"/>
              <w:ind w:left="595"/>
              <w:spacing w:before="119" w:line="216" w:lineRule="auto"/>
              <w:rPr/>
            </w:pPr>
            <w:r>
              <w:rPr>
                <w:spacing w:val="-1"/>
              </w:rPr>
              <w:t>4.考生具有较好的汉语文字表达能力，能熟练应对日常应用文及议论</w:t>
            </w:r>
            <w:r>
              <w:rPr>
                <w:spacing w:val="-2"/>
              </w:rPr>
              <w:t>文写作。</w:t>
            </w:r>
          </w:p>
        </w:tc>
      </w:tr>
      <w:tr>
        <w:trPr>
          <w:trHeight w:val="631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4"/>
              <w:spacing w:before="17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3743" w:hRule="atLeast"/>
        </w:trPr>
        <w:tc>
          <w:tcPr>
            <w:tcW w:w="8768" w:type="dxa"/>
            <w:vAlign w:val="top"/>
            <w:gridSpan w:val="4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3466" w:firstLine="14"/>
              <w:spacing w:before="78" w:line="346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2.试卷满分：150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5" w:right="5326" w:firstLine="5"/>
              <w:spacing w:before="34" w:line="346" w:lineRule="auto"/>
              <w:rPr/>
            </w:pPr>
            <w:r>
              <w:rPr>
                <w:spacing w:val="-4"/>
              </w:rPr>
              <w:t>3.考试形式：闭卷、笔试。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4.试卷题型结构：</w:t>
            </w:r>
          </w:p>
          <w:p>
            <w:pPr>
              <w:pStyle w:val="TableText"/>
              <w:ind w:left="1084"/>
              <w:spacing w:before="33" w:line="218" w:lineRule="auto"/>
              <w:rPr/>
            </w:pPr>
            <w:r>
              <w:rPr>
                <w:spacing w:val="-5"/>
              </w:rPr>
              <w:t>名词解释题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15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096"/>
              <w:spacing w:before="184" w:line="217" w:lineRule="auto"/>
              <w:rPr/>
            </w:pPr>
            <w:r>
              <w:rPr>
                <w:spacing w:val="-8"/>
              </w:rPr>
              <w:t>简答题</w:t>
            </w:r>
            <w:r>
              <w:rPr>
                <w:spacing w:val="3"/>
              </w:rPr>
              <w:t xml:space="preserve">       </w:t>
            </w:r>
            <w:r>
              <w:rPr>
                <w:spacing w:val="-8"/>
              </w:rPr>
              <w:t>35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分（共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题，每小题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分）</w:t>
            </w:r>
          </w:p>
          <w:p>
            <w:pPr>
              <w:pStyle w:val="TableText"/>
              <w:ind w:left="1082"/>
              <w:spacing w:before="183" w:line="216" w:lineRule="auto"/>
              <w:rPr/>
            </w:pPr>
            <w:r>
              <w:rPr>
                <w:spacing w:val="-5"/>
              </w:rPr>
              <w:t>材料分析题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30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2550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083"/>
              <w:spacing w:before="38" w:line="216" w:lineRule="auto"/>
              <w:rPr/>
            </w:pPr>
            <w:r>
              <w:rPr>
                <w:spacing w:val="-5"/>
              </w:rPr>
              <w:t>应用写作题</w:t>
            </w:r>
            <w:r>
              <w:rPr>
                <w:spacing w:val="-5"/>
              </w:rPr>
              <w:t xml:space="preserve">   </w:t>
            </w:r>
            <w:r>
              <w:rPr>
                <w:spacing w:val="-5"/>
              </w:rPr>
              <w:t>30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30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600" w:right="2850" w:firstLine="481"/>
              <w:spacing w:before="188" w:line="344" w:lineRule="auto"/>
              <w:rPr/>
            </w:pPr>
            <w:r>
              <w:rPr>
                <w:spacing w:val="-6"/>
              </w:rPr>
              <w:t>议论文写作</w:t>
            </w:r>
            <w:r>
              <w:rPr>
                <w:spacing w:val="-6"/>
              </w:rPr>
              <w:t xml:space="preserve">   </w:t>
            </w:r>
            <w:r>
              <w:rPr>
                <w:spacing w:val="-6"/>
              </w:rPr>
              <w:t>40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题，每小题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40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  <w:r>
              <w:rPr/>
              <w:t xml:space="preserve"> </w:t>
            </w:r>
            <w:r>
              <w:rPr>
                <w:spacing w:val="-7"/>
              </w:rPr>
              <w:t>5.试卷内容结构：</w:t>
            </w:r>
          </w:p>
          <w:p>
            <w:pPr>
              <w:pStyle w:val="TableText"/>
              <w:ind w:left="1095"/>
              <w:spacing w:before="38" w:line="216" w:lineRule="auto"/>
              <w:rPr/>
            </w:pPr>
            <w:r>
              <w:rPr>
                <w:spacing w:val="-6"/>
              </w:rPr>
              <w:t>百科知识</w:t>
            </w:r>
            <w:r>
              <w:rPr>
                <w:spacing w:val="4"/>
              </w:rPr>
              <w:t xml:space="preserve">   </w:t>
            </w:r>
            <w:r>
              <w:rPr>
                <w:spacing w:val="-6"/>
              </w:rPr>
              <w:t>80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分</w:t>
            </w:r>
          </w:p>
          <w:p>
            <w:pPr>
              <w:pStyle w:val="TableText"/>
              <w:ind w:left="1114"/>
              <w:spacing w:before="184" w:line="216" w:lineRule="auto"/>
              <w:rPr/>
            </w:pPr>
            <w:r>
              <w:rPr>
                <w:spacing w:val="-9"/>
              </w:rPr>
              <w:t>中文写作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70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  <w:tr>
        <w:trPr>
          <w:trHeight w:val="636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59"/>
              <w:spacing w:before="174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2387" w:hRule="atLeast"/>
        </w:trPr>
        <w:tc>
          <w:tcPr>
            <w:tcW w:w="876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78" w:line="216" w:lineRule="auto"/>
              <w:rPr/>
            </w:pPr>
            <w:r>
              <w:rPr>
                <w:spacing w:val="-9"/>
              </w:rPr>
              <w:t>1.百科知识；</w:t>
            </w:r>
          </w:p>
          <w:p>
            <w:pPr>
              <w:pStyle w:val="TableText"/>
              <w:ind w:left="598"/>
              <w:spacing w:before="187" w:line="216" w:lineRule="auto"/>
              <w:rPr/>
            </w:pPr>
            <w:r>
              <w:rPr>
                <w:spacing w:val="-5"/>
              </w:rPr>
              <w:t>2.汉语各类应用文写作；</w:t>
            </w:r>
          </w:p>
          <w:p>
            <w:pPr>
              <w:pStyle w:val="TableText"/>
              <w:ind w:left="600"/>
              <w:spacing w:before="184" w:line="216" w:lineRule="auto"/>
              <w:rPr/>
            </w:pPr>
            <w:r>
              <w:rPr>
                <w:spacing w:val="-3"/>
              </w:rPr>
              <w:t>3.根据给定话题进行议论文写作。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30"/>
              <w:spacing w:before="173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84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613"/>
              <w:spacing w:before="291" w:line="216" w:lineRule="auto"/>
              <w:rPr/>
            </w:pPr>
            <w:r>
              <w:rPr>
                <w:spacing w:val="-2"/>
              </w:rPr>
              <w:t>1.《汉语写作与百科知识（第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版）》，刘军平，武汉大学出版社，2</w:t>
            </w:r>
            <w:r>
              <w:rPr>
                <w:spacing w:val="-3"/>
              </w:rPr>
              <w:t>022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128" w:right="104" w:firstLine="470"/>
              <w:spacing w:before="188" w:line="344" w:lineRule="auto"/>
              <w:rPr/>
            </w:pPr>
            <w:r>
              <w:rPr>
                <w:spacing w:val="-1"/>
              </w:rPr>
              <w:t>2.《中国文化读本（第二版）》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，叶朗，北京外语教学与研究出版社</w:t>
            </w:r>
            <w:r>
              <w:rPr>
                <w:spacing w:val="-2"/>
              </w:rPr>
              <w:t>，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2016</w:t>
            </w:r>
            <w:r>
              <w:rPr/>
              <w:t xml:space="preserve"> </w:t>
            </w:r>
            <w:r>
              <w:rPr/>
              <w:t>年</w:t>
            </w:r>
          </w:p>
          <w:p>
            <w:pPr>
              <w:pStyle w:val="TableText"/>
              <w:ind w:left="600"/>
              <w:spacing w:before="38" w:line="216" w:lineRule="auto"/>
              <w:rPr/>
            </w:pPr>
            <w:r>
              <w:rPr/>
              <w:t>3.《应用文写作（第五版）》，夏晓鸣，</w:t>
            </w:r>
            <w:r>
              <w:rPr>
                <w:spacing w:val="-1"/>
              </w:rPr>
              <w:t>复旦大学出版社，2018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年</w:t>
            </w:r>
          </w:p>
          <w:p>
            <w:pPr>
              <w:pStyle w:val="TableText"/>
              <w:ind w:left="628"/>
              <w:spacing w:before="184" w:line="217" w:lineRule="auto"/>
              <w:rPr/>
            </w:pPr>
            <w:r>
              <w:rPr>
                <w:spacing w:val="-2"/>
              </w:rPr>
              <w:t>以上书目仅供参考，命题教师将根据考生通常应掌握的知</w:t>
            </w:r>
            <w:r>
              <w:rPr>
                <w:spacing w:val="-3"/>
              </w:rPr>
              <w:t>识点酌情命题。</w:t>
            </w:r>
          </w:p>
        </w:tc>
      </w:tr>
      <w:tr>
        <w:trPr>
          <w:trHeight w:val="940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5" w:right="114" w:firstLine="3"/>
              <w:spacing w:before="175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</w:t>
            </w:r>
            <w:r>
              <w:rPr>
                <w:b/>
                <w:bCs/>
                <w:color w:val="252525"/>
              </w:rPr>
              <w:t>，没有请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1461" w:hRule="atLeast"/>
        </w:trPr>
        <w:tc>
          <w:tcPr>
            <w:tcW w:w="876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78" w:line="221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7" w:h="16839"/>
      <w:pgMar w:top="1431" w:right="1444" w:bottom="1362" w:left="1687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2024-06-21T15:01:50Z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2024-09-24T10:58:08</vt:filetime>
  </property>
</Properties>
</file>