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8831AD">
      <w:pPr>
        <w:jc w:val="center"/>
        <w:rPr>
          <w:rFonts w:hint="eastAsia" w:ascii="黑体" w:eastAsia="黑体"/>
          <w:b/>
          <w:bCs/>
          <w:sz w:val="44"/>
          <w:szCs w:val="44"/>
        </w:rPr>
      </w:pPr>
      <w:bookmarkStart w:id="0" w:name="_GoBack"/>
      <w:bookmarkEnd w:id="0"/>
      <w:r>
        <w:rPr>
          <w:rFonts w:hint="eastAsia" w:ascii="黑体" w:eastAsia="黑体"/>
          <w:b/>
          <w:bCs/>
          <w:sz w:val="44"/>
          <w:szCs w:val="44"/>
        </w:rPr>
        <w:t>武汉理工大学硕士研究生入学考试</w:t>
      </w:r>
    </w:p>
    <w:p w14:paraId="27058EEF">
      <w:pPr>
        <w:spacing w:line="480" w:lineRule="exact"/>
        <w:jc w:val="center"/>
        <w:outlineLvl w:val="0"/>
        <w:rPr>
          <w:rFonts w:hint="eastAsia" w:ascii="黑体" w:eastAsia="黑体"/>
          <w:b/>
          <w:bCs/>
          <w:sz w:val="44"/>
          <w:szCs w:val="44"/>
        </w:rPr>
      </w:pPr>
      <w:r>
        <w:rPr>
          <w:rFonts w:hint="eastAsia" w:ascii="黑体" w:eastAsia="黑体"/>
          <w:b/>
          <w:bCs/>
          <w:sz w:val="44"/>
          <w:szCs w:val="44"/>
        </w:rPr>
        <w:t>《建筑设计》考试大纲（202</w:t>
      </w:r>
      <w:r>
        <w:rPr>
          <w:rFonts w:hint="eastAsia" w:ascii="黑体" w:eastAsia="黑体"/>
          <w:b/>
          <w:bCs/>
          <w:sz w:val="44"/>
          <w:szCs w:val="44"/>
          <w:lang w:val="en-US" w:eastAsia="zh-CN"/>
        </w:rPr>
        <w:t>5</w:t>
      </w:r>
      <w:r>
        <w:rPr>
          <w:rFonts w:hint="eastAsia" w:ascii="黑体" w:eastAsia="黑体"/>
          <w:b/>
          <w:bCs/>
          <w:sz w:val="44"/>
          <w:szCs w:val="44"/>
        </w:rPr>
        <w:t>年）</w:t>
      </w:r>
    </w:p>
    <w:p w14:paraId="2C68F899">
      <w:pPr>
        <w:spacing w:line="480" w:lineRule="exact"/>
        <w:rPr>
          <w:rFonts w:hint="eastAsia" w:ascii="宋体" w:hAnsi="宋体"/>
          <w:b/>
          <w:bCs/>
          <w:sz w:val="24"/>
          <w:szCs w:val="20"/>
        </w:rPr>
      </w:pPr>
    </w:p>
    <w:p w14:paraId="68BAA6A0">
      <w:pPr>
        <w:spacing w:before="156" w:beforeLines="50" w:after="156" w:afterLines="50" w:line="480" w:lineRule="exact"/>
        <w:rPr>
          <w:rFonts w:hint="eastAsia" w:ascii="宋体" w:hAnsi="宋体"/>
          <w:b/>
          <w:bCs/>
          <w:sz w:val="24"/>
          <w:szCs w:val="20"/>
        </w:rPr>
      </w:pPr>
      <w:r>
        <w:rPr>
          <w:rFonts w:hint="eastAsia" w:ascii="宋体" w:hAnsi="宋体"/>
          <w:b/>
          <w:bCs/>
          <w:sz w:val="24"/>
          <w:szCs w:val="20"/>
        </w:rPr>
        <w:t>考试科目： 《建筑设计》</w:t>
      </w:r>
    </w:p>
    <w:p w14:paraId="5EFDE246">
      <w:pPr>
        <w:spacing w:before="156" w:beforeLines="50" w:after="156" w:afterLines="50" w:line="480" w:lineRule="exact"/>
        <w:rPr>
          <w:rFonts w:hint="eastAsia" w:ascii="宋体" w:hAnsi="宋体"/>
          <w:b/>
          <w:bCs/>
          <w:sz w:val="24"/>
          <w:szCs w:val="20"/>
        </w:rPr>
      </w:pPr>
      <w:r>
        <w:rPr>
          <w:rFonts w:hint="eastAsia" w:ascii="宋体" w:hAnsi="宋体"/>
          <w:b/>
          <w:bCs/>
          <w:sz w:val="24"/>
          <w:szCs w:val="20"/>
        </w:rPr>
        <w:t>代    码：504</w:t>
      </w:r>
    </w:p>
    <w:p w14:paraId="7345C33D">
      <w:pPr>
        <w:spacing w:before="156" w:beforeLines="50" w:after="156" w:afterLines="50" w:line="480" w:lineRule="exact"/>
        <w:rPr>
          <w:rFonts w:hint="eastAsia" w:ascii="黑体" w:hAnsi="宋体" w:eastAsia="黑体"/>
          <w:sz w:val="24"/>
        </w:rPr>
      </w:pPr>
      <w:r>
        <w:rPr>
          <w:rFonts w:hint="eastAsia" w:ascii="黑体" w:hAnsi="宋体" w:eastAsia="黑体"/>
          <w:sz w:val="24"/>
        </w:rPr>
        <w:t>一、考试目的</w:t>
      </w:r>
    </w:p>
    <w:p w14:paraId="025F8102">
      <w:pPr>
        <w:spacing w:before="156" w:beforeLines="50" w:after="156" w:afterLines="50" w:line="480" w:lineRule="exact"/>
        <w:ind w:firstLine="480" w:firstLineChars="200"/>
        <w:rPr>
          <w:rFonts w:hint="eastAsia"/>
          <w:sz w:val="24"/>
        </w:rPr>
      </w:pPr>
      <w:r>
        <w:rPr>
          <w:rFonts w:hint="eastAsia"/>
          <w:sz w:val="24"/>
        </w:rPr>
        <w:t>对考生在建筑设计的基本概念和综合能力方面进行考核。设计要求考生能系统地掌握建筑设计的基本原理和基本方法，具备较强的方案构思能力、正确分析和解决问题的能力、应变能力，以及快速、规范表达方案的能力；考生应能较熟练地运用现代建筑设计方法及传统建筑语汇进行设计，并应在一定程度上具有创新意识。考生还应注重建筑环境对设计的影响，有意识地培养良好的环境意识、整体意识和持续发展意识。</w:t>
      </w:r>
    </w:p>
    <w:p w14:paraId="33F9845C">
      <w:pPr>
        <w:spacing w:before="156" w:beforeLines="50" w:after="156" w:afterLines="50" w:line="480" w:lineRule="exact"/>
        <w:rPr>
          <w:rFonts w:hint="eastAsia" w:ascii="黑体" w:hAnsi="宋体" w:eastAsia="黑体"/>
          <w:sz w:val="24"/>
        </w:rPr>
      </w:pPr>
      <w:r>
        <w:rPr>
          <w:rFonts w:hint="eastAsia" w:ascii="黑体" w:hAnsi="宋体" w:eastAsia="黑体"/>
          <w:sz w:val="24"/>
        </w:rPr>
        <w:t>二、考题类型</w:t>
      </w:r>
    </w:p>
    <w:p w14:paraId="57466039">
      <w:pPr>
        <w:spacing w:before="156" w:beforeLines="50" w:after="156" w:afterLines="50" w:line="480" w:lineRule="exact"/>
        <w:ind w:firstLine="600" w:firstLineChars="250"/>
        <w:rPr>
          <w:rFonts w:hint="eastAsia"/>
          <w:sz w:val="24"/>
        </w:rPr>
      </w:pPr>
      <w:r>
        <w:rPr>
          <w:rFonts w:hint="eastAsia"/>
          <w:sz w:val="24"/>
        </w:rPr>
        <w:t>建筑规模适当的中小型民用建筑的新建或改、扩建。以建筑单体设计为主，包含规划和场地设计、建筑构造设计或建筑知识运用等相关内容。适当了解顺应场地与气候的低技术规划与建筑设计策略，思考建筑的可持续发展，以及城市环境、地域文化中的建筑设计等问题。</w:t>
      </w:r>
    </w:p>
    <w:p w14:paraId="22FC3F4C">
      <w:pPr>
        <w:spacing w:before="156" w:beforeLines="50" w:after="156" w:afterLines="50" w:line="480" w:lineRule="exact"/>
        <w:ind w:firstLine="600" w:firstLineChars="250"/>
        <w:rPr>
          <w:rFonts w:hint="eastAsia"/>
          <w:sz w:val="24"/>
        </w:rPr>
      </w:pPr>
      <w:r>
        <w:rPr>
          <w:rFonts w:hint="eastAsia"/>
          <w:sz w:val="24"/>
        </w:rPr>
        <w:t>涉及的建筑类型包括：（1）文化类建筑，如：俱乐部、文化馆或小型会议中心、展览馆等；（2）科教类建筑，如：图书馆、教学楼、行政办公楼等。（3）旅游接待类建筑，如：中小型旅馆、大型茶社、中小型餐饮娱乐建筑等；（4）中小型改、扩建民用建筑等；</w:t>
      </w:r>
    </w:p>
    <w:p w14:paraId="2181EAC6">
      <w:pPr>
        <w:spacing w:before="156" w:beforeLines="50" w:after="156" w:afterLines="50" w:line="480" w:lineRule="exact"/>
        <w:rPr>
          <w:rFonts w:hint="eastAsia" w:ascii="黑体" w:hAnsi="宋体" w:eastAsia="黑体"/>
          <w:sz w:val="24"/>
        </w:rPr>
      </w:pPr>
      <w:r>
        <w:rPr>
          <w:rFonts w:hint="eastAsia" w:ascii="黑体" w:hAnsi="宋体" w:eastAsia="黑体"/>
          <w:sz w:val="24"/>
        </w:rPr>
        <w:t>三、考试形式</w:t>
      </w:r>
    </w:p>
    <w:p w14:paraId="5A587397">
      <w:pPr>
        <w:spacing w:before="156" w:beforeLines="50" w:after="156" w:afterLines="50" w:line="480" w:lineRule="exact"/>
        <w:ind w:firstLine="480" w:firstLineChars="200"/>
        <w:outlineLvl w:val="0"/>
        <w:rPr>
          <w:rFonts w:hint="eastAsia"/>
          <w:sz w:val="24"/>
        </w:rPr>
      </w:pPr>
      <w:r>
        <w:rPr>
          <w:rFonts w:hint="eastAsia"/>
          <w:sz w:val="24"/>
        </w:rPr>
        <w:t>1. 答卷方式：闭卷、快速设计笔试</w:t>
      </w:r>
    </w:p>
    <w:p w14:paraId="4DEC74C4">
      <w:pPr>
        <w:spacing w:before="156" w:beforeLines="50" w:after="156" w:afterLines="50" w:line="480" w:lineRule="exact"/>
        <w:ind w:firstLine="480" w:firstLineChars="200"/>
        <w:rPr>
          <w:rFonts w:hint="eastAsia"/>
          <w:sz w:val="24"/>
        </w:rPr>
      </w:pPr>
      <w:r>
        <w:rPr>
          <w:rFonts w:hint="eastAsia"/>
          <w:sz w:val="24"/>
        </w:rPr>
        <w:t>2. 考试时间：4小时。时间安排详见考试时的具体要求。</w:t>
      </w:r>
    </w:p>
    <w:p w14:paraId="3EBB0719">
      <w:pPr>
        <w:spacing w:before="156" w:beforeLines="50" w:after="156" w:afterLines="50" w:line="480" w:lineRule="exact"/>
        <w:ind w:firstLine="480" w:firstLineChars="200"/>
        <w:rPr>
          <w:rFonts w:hint="eastAsia"/>
          <w:sz w:val="24"/>
        </w:rPr>
      </w:pPr>
      <w:r>
        <w:rPr>
          <w:rFonts w:hint="eastAsia"/>
          <w:sz w:val="24"/>
        </w:rPr>
        <w:t>3. 考试内容：</w:t>
      </w:r>
    </w:p>
    <w:p w14:paraId="6A991480">
      <w:pPr>
        <w:spacing w:before="156" w:beforeLines="50" w:after="156" w:afterLines="50" w:line="480" w:lineRule="exact"/>
        <w:ind w:firstLine="480" w:firstLineChars="200"/>
        <w:rPr>
          <w:rFonts w:hint="eastAsia"/>
          <w:sz w:val="24"/>
        </w:rPr>
      </w:pPr>
      <w:r>
        <w:rPr>
          <w:rFonts w:hint="eastAsia"/>
          <w:sz w:val="24"/>
        </w:rPr>
        <w:t>建筑快速设计</w:t>
      </w:r>
    </w:p>
    <w:p w14:paraId="766ED116">
      <w:pPr>
        <w:spacing w:before="156" w:beforeLines="50" w:after="156" w:afterLines="50" w:line="480" w:lineRule="exact"/>
        <w:ind w:firstLine="480" w:firstLineChars="200"/>
        <w:rPr>
          <w:rFonts w:hint="eastAsia"/>
          <w:sz w:val="24"/>
        </w:rPr>
      </w:pPr>
      <w:r>
        <w:rPr>
          <w:rFonts w:hint="eastAsia"/>
          <w:sz w:val="24"/>
        </w:rPr>
        <w:t>4. 考试成果：</w:t>
      </w:r>
    </w:p>
    <w:p w14:paraId="1197BBCD">
      <w:pPr>
        <w:spacing w:before="156" w:beforeLines="50" w:after="156" w:afterLines="50" w:line="480" w:lineRule="exact"/>
        <w:ind w:firstLine="480" w:firstLineChars="200"/>
        <w:rPr>
          <w:rFonts w:hint="eastAsia" w:ascii="宋体" w:hAnsi="宋体"/>
          <w:sz w:val="24"/>
        </w:rPr>
      </w:pPr>
      <w:r>
        <w:rPr>
          <w:rFonts w:hint="eastAsia" w:ascii="宋体" w:hAnsi="宋体"/>
          <w:sz w:val="24"/>
        </w:rPr>
        <w:t>A1（</w:t>
      </w:r>
      <w:r>
        <w:rPr>
          <w:rFonts w:hint="eastAsia"/>
          <w:sz w:val="24"/>
        </w:rPr>
        <w:t>594×840</w:t>
      </w:r>
      <w:r>
        <w:rPr>
          <w:rFonts w:hint="eastAsia" w:ascii="宋体" w:hAnsi="宋体"/>
          <w:sz w:val="24"/>
        </w:rPr>
        <w:t>）图纸1－2张，</w:t>
      </w:r>
      <w:r>
        <w:rPr>
          <w:rFonts w:hint="eastAsia"/>
          <w:sz w:val="24"/>
        </w:rPr>
        <w:t>考试图纸要求使用白色绘图纸，图纸规格必须保持一致（考生自备绘图工具，学校准备A1白色绘图纸）。</w:t>
      </w:r>
      <w:r>
        <w:rPr>
          <w:rFonts w:hint="eastAsia" w:ascii="宋体" w:hAnsi="宋体"/>
          <w:sz w:val="24"/>
        </w:rPr>
        <w:t>若有不合要求图纸，一律作废。草稿纸及考卷在考试后一律回收。特殊情况详见具体考试时的要求。</w:t>
      </w:r>
    </w:p>
    <w:p w14:paraId="7ACE0059">
      <w:pPr>
        <w:spacing w:before="156" w:beforeLines="50" w:after="156" w:afterLines="50" w:line="480" w:lineRule="exact"/>
        <w:ind w:firstLine="480" w:firstLineChars="200"/>
        <w:rPr>
          <w:rFonts w:hint="eastAsia" w:ascii="宋体" w:hAnsi="宋体"/>
          <w:sz w:val="24"/>
        </w:rPr>
      </w:pPr>
      <w:r>
        <w:rPr>
          <w:rFonts w:hint="eastAsia" w:ascii="宋体" w:hAnsi="宋体"/>
          <w:sz w:val="24"/>
        </w:rPr>
        <w:t>绘图方式一般为工具（尺规）绘图或徒手绘图（均按指定比例）。设计方案表现方法不限，可墨线、铅笔、彩笔、毛笔、油画棒等绘制；效果图大小及表现形式必须能清楚地表达设计意图，主要的效果图不得小于A3大小，上色与否详见试卷。考生可准备马克笔、彩铅、水彩、水粉、油画棒等表现工具，还需准备尺规、针管笔、铅笔、炭笔等绘图工具。</w:t>
      </w:r>
    </w:p>
    <w:p w14:paraId="3D66B5F9">
      <w:pPr>
        <w:spacing w:before="156" w:beforeLines="50" w:after="156" w:afterLines="50" w:line="480" w:lineRule="exact"/>
        <w:ind w:firstLine="480" w:firstLineChars="200"/>
        <w:rPr>
          <w:rFonts w:hint="eastAsia" w:ascii="黑体" w:hAnsi="宋体" w:eastAsia="黑体"/>
          <w:sz w:val="24"/>
        </w:rPr>
      </w:pPr>
      <w:r>
        <w:rPr>
          <w:rFonts w:hint="eastAsia" w:ascii="黑体" w:hAnsi="宋体" w:eastAsia="黑体"/>
          <w:sz w:val="24"/>
        </w:rPr>
        <w:t>四、考试要点</w:t>
      </w:r>
    </w:p>
    <w:p w14:paraId="7BEF3F57">
      <w:pPr>
        <w:spacing w:before="156" w:beforeLines="50" w:after="156" w:afterLines="50" w:line="480" w:lineRule="exact"/>
        <w:ind w:firstLine="480" w:firstLineChars="200"/>
        <w:rPr>
          <w:rFonts w:hint="eastAsia"/>
          <w:sz w:val="24"/>
        </w:rPr>
      </w:pPr>
      <w:r>
        <w:rPr>
          <w:rFonts w:hint="eastAsia"/>
          <w:sz w:val="24"/>
        </w:rPr>
        <w:t>1. 设计应功能合理、空间流畅、造型优美，结构概念清晰，设计表达正确、规范、清楚，内容必须完整；图纸深度和各种标注符合规范要求。</w:t>
      </w:r>
    </w:p>
    <w:p w14:paraId="3CADF3C6">
      <w:pPr>
        <w:spacing w:before="156" w:beforeLines="50" w:after="156" w:afterLines="50" w:line="480" w:lineRule="exact"/>
        <w:ind w:firstLine="480" w:firstLineChars="200"/>
        <w:rPr>
          <w:rFonts w:hint="eastAsia"/>
          <w:sz w:val="24"/>
        </w:rPr>
      </w:pPr>
      <w:r>
        <w:rPr>
          <w:rFonts w:hint="eastAsia"/>
          <w:sz w:val="24"/>
        </w:rPr>
        <w:t>2. 设计做到构思新颖，充分考量建筑的整体环境，充分结合周边环境与建筑，表达建筑与场地的协调统一。</w:t>
      </w:r>
    </w:p>
    <w:p w14:paraId="05EBECE9">
      <w:pPr>
        <w:spacing w:before="156" w:beforeLines="50" w:after="156" w:afterLines="50" w:line="480" w:lineRule="exact"/>
        <w:ind w:firstLine="480" w:firstLineChars="200"/>
        <w:rPr>
          <w:rFonts w:hint="eastAsia"/>
          <w:sz w:val="24"/>
        </w:rPr>
      </w:pPr>
      <w:r>
        <w:rPr>
          <w:rFonts w:hint="eastAsia"/>
          <w:sz w:val="24"/>
        </w:rPr>
        <w:t>3. 建筑设计应注重建筑所处区域气候特点，建筑空间布局宜多采用顺应场地与气候的低技术规划与建筑设计策略。</w:t>
      </w:r>
    </w:p>
    <w:p w14:paraId="3A9B9B14">
      <w:pPr>
        <w:spacing w:before="156" w:beforeLines="50" w:after="156" w:afterLines="50" w:line="480" w:lineRule="exact"/>
        <w:ind w:firstLine="480" w:firstLineChars="200"/>
        <w:rPr>
          <w:rFonts w:hint="eastAsia"/>
          <w:sz w:val="24"/>
        </w:rPr>
      </w:pPr>
      <w:r>
        <w:rPr>
          <w:rFonts w:hint="eastAsia"/>
          <w:sz w:val="24"/>
        </w:rPr>
        <w:t>4. 设计应运用恰当的设计方法，充分反映设计的依据，必须做出必要的设计分析、说明及经济技术指标等。</w:t>
      </w:r>
    </w:p>
    <w:p w14:paraId="39CAE1D4">
      <w:pPr>
        <w:spacing w:before="156" w:beforeLines="50" w:after="156" w:afterLines="50" w:line="480" w:lineRule="exact"/>
        <w:ind w:firstLine="480" w:firstLineChars="200"/>
        <w:rPr>
          <w:rFonts w:hint="eastAsia"/>
          <w:sz w:val="24"/>
        </w:rPr>
      </w:pPr>
      <w:r>
        <w:rPr>
          <w:rFonts w:hint="eastAsia"/>
          <w:sz w:val="24"/>
        </w:rPr>
        <w:t>5. 充分尊重考试要点，不得照搬现有建筑设计，如发现考生“背造型”套用于快题设计中，成绩一律作零分处理。</w:t>
      </w: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B12D3">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wM2ZkNGQxNTQxYWIzODgwMDhlOTM3Y2ZjYzQ1YzgifQ=="/>
  </w:docVars>
  <w:rsids>
    <w:rsidRoot w:val="002C695F"/>
    <w:rsid w:val="0003296D"/>
    <w:rsid w:val="00054FCD"/>
    <w:rsid w:val="000714BD"/>
    <w:rsid w:val="000779BA"/>
    <w:rsid w:val="00082CF3"/>
    <w:rsid w:val="000C1D53"/>
    <w:rsid w:val="00112F8F"/>
    <w:rsid w:val="00141DED"/>
    <w:rsid w:val="001F6B97"/>
    <w:rsid w:val="0029217A"/>
    <w:rsid w:val="002A0BA4"/>
    <w:rsid w:val="002C695F"/>
    <w:rsid w:val="002F62DB"/>
    <w:rsid w:val="00383862"/>
    <w:rsid w:val="003C640B"/>
    <w:rsid w:val="003E7412"/>
    <w:rsid w:val="004611C1"/>
    <w:rsid w:val="00480710"/>
    <w:rsid w:val="00486D36"/>
    <w:rsid w:val="00491A13"/>
    <w:rsid w:val="004C477F"/>
    <w:rsid w:val="00524413"/>
    <w:rsid w:val="005747E5"/>
    <w:rsid w:val="005C3F81"/>
    <w:rsid w:val="005D5188"/>
    <w:rsid w:val="005D6E0A"/>
    <w:rsid w:val="00602D02"/>
    <w:rsid w:val="00651594"/>
    <w:rsid w:val="00676613"/>
    <w:rsid w:val="006D34AA"/>
    <w:rsid w:val="006E26D6"/>
    <w:rsid w:val="006E72AC"/>
    <w:rsid w:val="007D22D8"/>
    <w:rsid w:val="00807923"/>
    <w:rsid w:val="00866162"/>
    <w:rsid w:val="008B7E20"/>
    <w:rsid w:val="008C7432"/>
    <w:rsid w:val="00907FA9"/>
    <w:rsid w:val="009B1405"/>
    <w:rsid w:val="00A1365C"/>
    <w:rsid w:val="00A22AD0"/>
    <w:rsid w:val="00A86F7D"/>
    <w:rsid w:val="00AB1945"/>
    <w:rsid w:val="00B02F05"/>
    <w:rsid w:val="00B15E9B"/>
    <w:rsid w:val="00B40E14"/>
    <w:rsid w:val="00B444CD"/>
    <w:rsid w:val="00B44C77"/>
    <w:rsid w:val="00B86EEB"/>
    <w:rsid w:val="00B932A6"/>
    <w:rsid w:val="00B940E1"/>
    <w:rsid w:val="00BA75A2"/>
    <w:rsid w:val="00BC7982"/>
    <w:rsid w:val="00C04696"/>
    <w:rsid w:val="00C46D43"/>
    <w:rsid w:val="00C80548"/>
    <w:rsid w:val="00C92AEE"/>
    <w:rsid w:val="00CF14D5"/>
    <w:rsid w:val="00CF6FB6"/>
    <w:rsid w:val="00D02F58"/>
    <w:rsid w:val="00D10580"/>
    <w:rsid w:val="00D444A8"/>
    <w:rsid w:val="00D46DAC"/>
    <w:rsid w:val="00D8671A"/>
    <w:rsid w:val="00DB52CB"/>
    <w:rsid w:val="00DC69FF"/>
    <w:rsid w:val="00DD72CB"/>
    <w:rsid w:val="00DE528F"/>
    <w:rsid w:val="00E3606D"/>
    <w:rsid w:val="00E52827"/>
    <w:rsid w:val="00E809F3"/>
    <w:rsid w:val="00E81B53"/>
    <w:rsid w:val="00EA481C"/>
    <w:rsid w:val="00ED7727"/>
    <w:rsid w:val="00F33F40"/>
    <w:rsid w:val="00F3626E"/>
    <w:rsid w:val="00FE4155"/>
    <w:rsid w:val="105D1808"/>
    <w:rsid w:val="14D350A3"/>
    <w:rsid w:val="15EA050F"/>
    <w:rsid w:val="1D4F3FBB"/>
    <w:rsid w:val="1DBA5D10"/>
    <w:rsid w:val="20350A6E"/>
    <w:rsid w:val="39AE551D"/>
    <w:rsid w:val="3BB2785F"/>
    <w:rsid w:val="5E7B4DF9"/>
    <w:rsid w:val="602521C0"/>
    <w:rsid w:val="668D67D5"/>
    <w:rsid w:val="689B2AF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2"/>
    <w:basedOn w:val="1"/>
    <w:qFormat/>
    <w:uiPriority w:val="0"/>
    <w:pPr>
      <w:widowControl/>
      <w:jc w:val="left"/>
      <w:outlineLvl w:val="1"/>
    </w:pPr>
    <w:rPr>
      <w:rFonts w:ascii="宋体" w:hAnsi="宋体" w:cs="宋体"/>
      <w:b/>
      <w:bCs/>
      <w:kern w:val="0"/>
      <w:sz w:val="36"/>
      <w:szCs w:val="36"/>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3">
    <w:name w:val="Document Map"/>
    <w:basedOn w:val="1"/>
    <w:semiHidden/>
    <w:uiPriority w:val="0"/>
    <w:pPr>
      <w:shd w:val="clear" w:color="auto" w:fill="000080"/>
    </w:p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8">
    <w:name w:val="Hyperlink"/>
    <w:uiPriority w:val="0"/>
    <w:rPr>
      <w:color w:val="3366CC"/>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WWW.YlmF.CoM</Company>
  <Pages>2</Pages>
  <Words>1062</Words>
  <Characters>1083</Characters>
  <Lines>7</Lines>
  <Paragraphs>2</Paragraphs>
  <TotalTime>0</TotalTime>
  <ScaleCrop>false</ScaleCrop>
  <LinksUpToDate>false</LinksUpToDate>
  <CharactersWithSpaces>1097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2022-08-28T03:37:00Z</dcterms:created>
  <dc:creator>雨林木风</dc:creator>
  <cp:lastModifiedBy>vertesyuan</cp:lastModifiedBy>
  <dcterms:modified xsi:type="dcterms:W3CDTF">2024-09-23T14:12:45Z</dcterms:modified>
  <dc:title>2010年硕士研究生入学考试大纲</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F08EFC010CB9417C9CF297EC92726D0C_13</vt:lpwstr>
  </property>
</Properties>
</file>