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47FEA">
      <w:pPr>
        <w:jc w:val="center"/>
        <w:rPr>
          <w:rFonts w:hint="eastAsia"/>
          <w:b/>
          <w:sz w:val="44"/>
          <w:szCs w:val="44"/>
        </w:rPr>
      </w:pPr>
      <w:bookmarkStart w:id="0" w:name="_GoBack"/>
      <w:bookmarkEnd w:id="0"/>
      <w:r>
        <w:rPr>
          <w:rFonts w:hint="eastAsia"/>
          <w:b/>
          <w:sz w:val="44"/>
          <w:szCs w:val="44"/>
        </w:rPr>
        <w:t>《矿井通风》考试大纲</w:t>
      </w:r>
    </w:p>
    <w:p w14:paraId="4D90ADC1">
      <w:pPr>
        <w:rPr>
          <w:rFonts w:hint="eastAsia"/>
        </w:rPr>
      </w:pPr>
    </w:p>
    <w:p w14:paraId="20983C8D">
      <w:pPr>
        <w:rPr>
          <w:rFonts w:hint="eastAsia" w:ascii="黑体" w:hAnsi="宋体" w:eastAsia="黑体"/>
          <w:sz w:val="28"/>
          <w:szCs w:val="28"/>
        </w:rPr>
      </w:pPr>
      <w:r>
        <w:rPr>
          <w:rFonts w:hint="eastAsia" w:ascii="黑体" w:eastAsia="黑体"/>
          <w:sz w:val="28"/>
          <w:szCs w:val="28"/>
        </w:rPr>
        <w:t>一、</w:t>
      </w:r>
      <w:r>
        <w:rPr>
          <w:rFonts w:hint="eastAsia" w:ascii="黑体" w:hAnsi="宋体" w:eastAsia="黑体"/>
          <w:sz w:val="28"/>
          <w:szCs w:val="28"/>
        </w:rPr>
        <w:t>课程内容与考核目标</w:t>
      </w:r>
    </w:p>
    <w:p w14:paraId="2B78A41F">
      <w:pPr>
        <w:spacing w:line="360" w:lineRule="auto"/>
        <w:ind w:firstLine="480" w:firstLineChars="200"/>
        <w:jc w:val="center"/>
        <w:rPr>
          <w:rFonts w:hint="eastAsia"/>
          <w:sz w:val="24"/>
        </w:rPr>
      </w:pPr>
      <w:r>
        <w:rPr>
          <w:rFonts w:hint="eastAsia"/>
          <w:sz w:val="24"/>
        </w:rPr>
        <w:t>第一章  矿井空气</w:t>
      </w:r>
    </w:p>
    <w:p w14:paraId="64587950">
      <w:pPr>
        <w:spacing w:line="360" w:lineRule="auto"/>
        <w:ind w:firstLine="480" w:firstLineChars="200"/>
        <w:rPr>
          <w:rFonts w:hint="eastAsia"/>
          <w:sz w:val="24"/>
        </w:rPr>
      </w:pPr>
      <w:r>
        <w:rPr>
          <w:rFonts w:hint="eastAsia"/>
          <w:sz w:val="24"/>
        </w:rPr>
        <w:t>1、学习的目的与要求：本章介绍了矿井空气的成分及有关性质，矿井气候条件及其改善的有关知识，并进行有毒有害气体浓度测定和矿井气候条件测定的实验。</w:t>
      </w:r>
    </w:p>
    <w:p w14:paraId="7F5B1B76">
      <w:pPr>
        <w:spacing w:line="360" w:lineRule="auto"/>
        <w:ind w:firstLine="480" w:firstLineChars="200"/>
        <w:rPr>
          <w:rFonts w:hint="eastAsia"/>
          <w:sz w:val="24"/>
        </w:rPr>
      </w:pPr>
      <w:r>
        <w:rPr>
          <w:rFonts w:hint="eastAsia"/>
          <w:sz w:val="24"/>
        </w:rPr>
        <w:t>通过学习和实验，要求学生掌握—氧化碳浓度的测定方法，掌握矿井气候条件的影响因素及其改善方法。</w:t>
      </w:r>
    </w:p>
    <w:p w14:paraId="3A3BE066">
      <w:pPr>
        <w:spacing w:line="360" w:lineRule="auto"/>
        <w:ind w:firstLine="480" w:firstLineChars="200"/>
        <w:rPr>
          <w:rFonts w:hint="eastAsia"/>
          <w:sz w:val="24"/>
        </w:rPr>
      </w:pPr>
      <w:r>
        <w:rPr>
          <w:rFonts w:hint="eastAsia"/>
          <w:sz w:val="24"/>
        </w:rPr>
        <w:t>2、课程内容：矿井空气成分，矿井空气中有害气体，矿井气候。</w:t>
      </w:r>
    </w:p>
    <w:p w14:paraId="64641934">
      <w:pPr>
        <w:spacing w:line="360" w:lineRule="auto"/>
        <w:ind w:firstLine="480" w:firstLineChars="200"/>
        <w:rPr>
          <w:rFonts w:hint="eastAsia"/>
          <w:sz w:val="24"/>
        </w:rPr>
      </w:pPr>
      <w:r>
        <w:rPr>
          <w:rFonts w:hint="eastAsia"/>
          <w:sz w:val="24"/>
        </w:rPr>
        <w:t>3、考核知识点：矿井通风、矿井空气、成份及浓度要求，矿井空气中有害气体的浓度要求，矿井气候条件及其影响因素。</w:t>
      </w:r>
    </w:p>
    <w:p w14:paraId="0F789C55">
      <w:pPr>
        <w:spacing w:line="360" w:lineRule="auto"/>
        <w:ind w:firstLine="480" w:firstLineChars="200"/>
        <w:rPr>
          <w:rFonts w:hint="eastAsia"/>
          <w:sz w:val="24"/>
        </w:rPr>
      </w:pPr>
      <w:r>
        <w:rPr>
          <w:rFonts w:hint="eastAsia"/>
          <w:sz w:val="24"/>
        </w:rPr>
        <w:t>4、考核要求：要掌握矿井通风的相关基本知识，矿井空气的成份及深度要求，矿井空气中各种有害气体的浓度要规定，要了解矿井气候条件是矿井空气的温度、湿度和风速三者的综合作用状态，及怎样保证良好的气候条件，为工人创造一个良好、舒适的工作环境，以保证工人的身体健康和提高劳动生产率</w:t>
      </w:r>
    </w:p>
    <w:p w14:paraId="0CB97469">
      <w:pPr>
        <w:spacing w:line="360" w:lineRule="auto"/>
        <w:ind w:firstLine="480" w:firstLineChars="200"/>
        <w:jc w:val="center"/>
        <w:rPr>
          <w:rFonts w:hint="eastAsia"/>
          <w:sz w:val="24"/>
        </w:rPr>
      </w:pPr>
      <w:r>
        <w:rPr>
          <w:rFonts w:hint="eastAsia"/>
          <w:sz w:val="24"/>
        </w:rPr>
        <w:t>第二章    矿井空气流动基本理论</w:t>
      </w:r>
    </w:p>
    <w:p w14:paraId="1ADEE793">
      <w:pPr>
        <w:spacing w:line="360" w:lineRule="auto"/>
        <w:ind w:firstLine="480" w:firstLineChars="200"/>
        <w:rPr>
          <w:rFonts w:hint="eastAsia"/>
          <w:sz w:val="24"/>
        </w:rPr>
      </w:pPr>
      <w:r>
        <w:rPr>
          <w:rFonts w:hint="eastAsia"/>
          <w:sz w:val="24"/>
        </w:rPr>
        <w:t>1、学习的目的与要求：通过本章学习，使学生理解空气主要物理参数：温度、压力（压强）、密度、粘性、湿度、焓，以及风流能量与压力；要求学生掌握矿井空气流动过程中的能量变化和能量方程及其在矿井通风中的应用。</w:t>
      </w:r>
    </w:p>
    <w:p w14:paraId="1DAFE2F8">
      <w:pPr>
        <w:spacing w:line="360" w:lineRule="auto"/>
        <w:ind w:firstLine="480" w:firstLineChars="200"/>
        <w:rPr>
          <w:rFonts w:hint="eastAsia"/>
          <w:sz w:val="24"/>
        </w:rPr>
      </w:pPr>
      <w:r>
        <w:rPr>
          <w:rFonts w:hint="eastAsia"/>
          <w:sz w:val="24"/>
        </w:rPr>
        <w:t>2、课程内容：空气主要物理参数，风流能量与压力、通风能量方程及其在矿井通风中的应用。</w:t>
      </w:r>
    </w:p>
    <w:p w14:paraId="1D0A1E9E">
      <w:pPr>
        <w:spacing w:line="360" w:lineRule="auto"/>
        <w:ind w:firstLine="480" w:firstLineChars="200"/>
        <w:rPr>
          <w:rFonts w:hint="eastAsia"/>
          <w:sz w:val="24"/>
        </w:rPr>
      </w:pPr>
      <w:r>
        <w:rPr>
          <w:rFonts w:hint="eastAsia"/>
          <w:sz w:val="24"/>
        </w:rPr>
        <w:t>3、考核知识点：空气的主要物理参数，风流能量与压力：静压、位压和动压，风流点压力即全压（相对、绝对）、静压（相对、绝对）和速压之间的关系，能量方程及其在矿井通风中的应用。</w:t>
      </w:r>
    </w:p>
    <w:p w14:paraId="33D2E050">
      <w:pPr>
        <w:spacing w:line="360" w:lineRule="auto"/>
        <w:ind w:firstLine="480" w:firstLineChars="200"/>
        <w:rPr>
          <w:rFonts w:hint="eastAsia"/>
          <w:sz w:val="24"/>
        </w:rPr>
      </w:pPr>
      <w:r>
        <w:rPr>
          <w:rFonts w:hint="eastAsia"/>
          <w:sz w:val="24"/>
        </w:rPr>
        <w:t>4、考核要求：深入理解风流的全压（相对、绝对）、静压（相对、绝对）和速压之前的关系，理解伯努利方程在矿井通风中的应用；熟练掌握风流点压力的测定方法。</w:t>
      </w:r>
    </w:p>
    <w:p w14:paraId="3198526D">
      <w:pPr>
        <w:spacing w:line="360" w:lineRule="auto"/>
        <w:ind w:firstLine="480" w:firstLineChars="200"/>
        <w:jc w:val="center"/>
        <w:rPr>
          <w:rFonts w:hint="eastAsia"/>
          <w:sz w:val="24"/>
        </w:rPr>
      </w:pPr>
      <w:r>
        <w:rPr>
          <w:rFonts w:hint="eastAsia"/>
          <w:sz w:val="24"/>
        </w:rPr>
        <w:t>第三章  井巷通风阻力</w:t>
      </w:r>
    </w:p>
    <w:p w14:paraId="0AC1AACA">
      <w:pPr>
        <w:spacing w:line="360" w:lineRule="auto"/>
        <w:ind w:firstLine="480" w:firstLineChars="200"/>
        <w:rPr>
          <w:rFonts w:hint="eastAsia"/>
          <w:sz w:val="24"/>
        </w:rPr>
      </w:pPr>
      <w:r>
        <w:rPr>
          <w:rFonts w:hint="eastAsia"/>
          <w:sz w:val="24"/>
        </w:rPr>
        <w:t>1、学习目的与要求：本章介绍矿井风流流动状态与雷诺数，井巷磨擦风阻与阻力，局部风阻与阻力。要求学生掌握矿井总阻力，总风阻与矿井等积的计算，以及降低通风阻力的措施。</w:t>
      </w:r>
    </w:p>
    <w:p w14:paraId="098BE05A">
      <w:pPr>
        <w:spacing w:line="360" w:lineRule="auto"/>
        <w:ind w:firstLine="480" w:firstLineChars="200"/>
        <w:rPr>
          <w:rFonts w:hint="eastAsia"/>
          <w:sz w:val="24"/>
        </w:rPr>
      </w:pPr>
      <w:r>
        <w:rPr>
          <w:rFonts w:hint="eastAsia"/>
          <w:sz w:val="24"/>
        </w:rPr>
        <w:t>2、课程内容：井巷风流的流动状态，磨擦风阻与阻力，局部风阻与阻力，矿井总风阻与矿井等积孔，降低矿井通风阻力的措施。</w:t>
      </w:r>
    </w:p>
    <w:p w14:paraId="60EBB150">
      <w:pPr>
        <w:spacing w:line="360" w:lineRule="auto"/>
        <w:ind w:firstLine="480" w:firstLineChars="200"/>
        <w:rPr>
          <w:rFonts w:hint="eastAsia"/>
          <w:sz w:val="24"/>
        </w:rPr>
      </w:pPr>
      <w:r>
        <w:rPr>
          <w:rFonts w:hint="eastAsia"/>
          <w:sz w:val="24"/>
        </w:rPr>
        <w:t>3、考核知识点：井巷风流的流态、磨擦风阻与阻力、局部风阻与阻力的概念与计算，矿井风阻与矿井等积孔的计算，降低矿井通风阻力的措施。</w:t>
      </w:r>
    </w:p>
    <w:p w14:paraId="5260FC4C">
      <w:pPr>
        <w:spacing w:line="360" w:lineRule="auto"/>
        <w:ind w:firstLine="480" w:firstLineChars="200"/>
        <w:rPr>
          <w:rFonts w:hint="eastAsia"/>
          <w:sz w:val="24"/>
        </w:rPr>
      </w:pPr>
      <w:r>
        <w:rPr>
          <w:rFonts w:hint="eastAsia"/>
          <w:sz w:val="24"/>
        </w:rPr>
        <w:t>4、考核要求：进一步理解阻力的起因，风阻与阻力的区别，真正掌握矿井风阻与矿井等积孔的计算，深入理解计算矿井通风阻力的公式，全面的掌握降低矿通风阻力的措施。</w:t>
      </w:r>
    </w:p>
    <w:p w14:paraId="4029A5BE">
      <w:pPr>
        <w:spacing w:line="360" w:lineRule="auto"/>
        <w:ind w:firstLine="480" w:firstLineChars="200"/>
        <w:jc w:val="center"/>
        <w:rPr>
          <w:rFonts w:hint="eastAsia"/>
          <w:sz w:val="24"/>
        </w:rPr>
      </w:pPr>
      <w:r>
        <w:rPr>
          <w:rFonts w:hint="eastAsia"/>
          <w:sz w:val="24"/>
        </w:rPr>
        <w:t>第四章  通风动力</w:t>
      </w:r>
    </w:p>
    <w:p w14:paraId="15AC2DE8">
      <w:pPr>
        <w:spacing w:line="360" w:lineRule="auto"/>
        <w:ind w:firstLine="480" w:firstLineChars="200"/>
        <w:rPr>
          <w:rFonts w:hint="eastAsia"/>
          <w:sz w:val="24"/>
        </w:rPr>
      </w:pPr>
      <w:r>
        <w:rPr>
          <w:rFonts w:hint="eastAsia"/>
          <w:sz w:val="24"/>
        </w:rPr>
        <w:t>1、学习目的与要求：本章讲述了自然风压、通风机类型及构造、主要通风机的附属装置、通风机的个体特性曲线、工况点及经济运行、以及通风机联合运转的特性和适用条件、通风机设备选型及噪声控制。要求学生掌握自然风压的计算，描述主要通风机的工作参数、主要能风机的选型设计及性能测试方法。</w:t>
      </w:r>
    </w:p>
    <w:p w14:paraId="7DCB5285">
      <w:pPr>
        <w:spacing w:line="360" w:lineRule="auto"/>
        <w:ind w:firstLine="480" w:firstLineChars="200"/>
        <w:rPr>
          <w:rFonts w:hint="eastAsia"/>
          <w:sz w:val="24"/>
        </w:rPr>
      </w:pPr>
      <w:r>
        <w:rPr>
          <w:rFonts w:hint="eastAsia"/>
          <w:sz w:val="24"/>
        </w:rPr>
        <w:t>2、课程内容：自然风压的计算；主要通风机类型、附属装置的作用；通风机的个体特性曲线，无因次系数与类型特性曲线，比例定律与通风特性曲线，通风机的工况点及和合理工作范围，以及主要通风机的联合运转，噪声控制。</w:t>
      </w:r>
    </w:p>
    <w:p w14:paraId="0A568F8B">
      <w:pPr>
        <w:spacing w:line="360" w:lineRule="auto"/>
        <w:ind w:firstLine="480" w:firstLineChars="200"/>
        <w:rPr>
          <w:rFonts w:hint="eastAsia"/>
          <w:sz w:val="24"/>
        </w:rPr>
      </w:pPr>
      <w:r>
        <w:rPr>
          <w:rFonts w:hint="eastAsia"/>
          <w:sz w:val="24"/>
        </w:rPr>
        <w:t>3、考核知识点：自然风压的计算，主要通风机类型、附属装置的施工要求和作用，正确启动轴流式风机和离心式风机，主要通风机的个体特性曲线、工况点和合理工范围，及联合运转。</w:t>
      </w:r>
    </w:p>
    <w:p w14:paraId="1E6265F7">
      <w:pPr>
        <w:spacing w:line="360" w:lineRule="auto"/>
        <w:ind w:firstLine="480" w:firstLineChars="200"/>
        <w:rPr>
          <w:rFonts w:hint="eastAsia"/>
          <w:sz w:val="24"/>
        </w:rPr>
      </w:pPr>
      <w:r>
        <w:rPr>
          <w:rFonts w:hint="eastAsia"/>
          <w:sz w:val="24"/>
        </w:rPr>
        <w:t>4、考核要求：深入理解自然风压的概念和作用；理解启动轴流式风机和离心式风机的方法与原因；掌握主要通风机的个体特性曲线、工况点的涵义、作用及联合运转，以及合理的工作范围的重要性。</w:t>
      </w:r>
    </w:p>
    <w:p w14:paraId="79A6974C">
      <w:pPr>
        <w:spacing w:line="360" w:lineRule="auto"/>
        <w:ind w:firstLine="480" w:firstLineChars="200"/>
        <w:jc w:val="center"/>
        <w:rPr>
          <w:rFonts w:hint="eastAsia"/>
          <w:sz w:val="24"/>
        </w:rPr>
      </w:pPr>
      <w:r>
        <w:rPr>
          <w:rFonts w:hint="eastAsia"/>
          <w:sz w:val="24"/>
        </w:rPr>
        <w:t>第五章    矿井通风网络中风量分配与调节</w:t>
      </w:r>
    </w:p>
    <w:p w14:paraId="0292C805">
      <w:pPr>
        <w:spacing w:line="360" w:lineRule="auto"/>
        <w:ind w:firstLine="480" w:firstLineChars="200"/>
        <w:rPr>
          <w:rFonts w:hint="eastAsia"/>
          <w:sz w:val="24"/>
        </w:rPr>
      </w:pPr>
      <w:r>
        <w:rPr>
          <w:rFonts w:hint="eastAsia"/>
          <w:sz w:val="24"/>
        </w:rPr>
        <w:t>1、学习目的与要求：理解矿井通风网络中风量分配基本规律，简单网络特性。要求学生掌握风量平衡定律和能量平衡定律：掌握矿井风量调节的方法，以及网络解算的基本理论与方法。</w:t>
      </w:r>
    </w:p>
    <w:p w14:paraId="32572DA7">
      <w:pPr>
        <w:spacing w:line="360" w:lineRule="auto"/>
        <w:ind w:firstLine="480" w:firstLineChars="200"/>
        <w:rPr>
          <w:rFonts w:hint="eastAsia"/>
          <w:sz w:val="24"/>
        </w:rPr>
      </w:pPr>
      <w:r>
        <w:rPr>
          <w:rFonts w:hint="eastAsia"/>
          <w:sz w:val="24"/>
        </w:rPr>
        <w:t>2、课程内容：通风网络图，风量平衡定律，能量平衡定律，阻力定律，简单网络的特性，矿井风量调节，复杂通风网络解算原理及通风网络解算软件的应用。</w:t>
      </w:r>
    </w:p>
    <w:p w14:paraId="3E68A35B">
      <w:pPr>
        <w:spacing w:line="360" w:lineRule="auto"/>
        <w:ind w:firstLine="480" w:firstLineChars="200"/>
        <w:rPr>
          <w:rFonts w:hint="eastAsia"/>
          <w:sz w:val="24"/>
        </w:rPr>
      </w:pPr>
      <w:r>
        <w:rPr>
          <w:rFonts w:hint="eastAsia"/>
          <w:sz w:val="24"/>
        </w:rPr>
        <w:t>3、考核知识点：风量平衡定律，能量平衡定律，串联与并联风路特性，简单角联网路分支风流方向的判别，局部风量调节、总风量调节。</w:t>
      </w:r>
    </w:p>
    <w:p w14:paraId="5032A891">
      <w:pPr>
        <w:spacing w:line="360" w:lineRule="auto"/>
        <w:ind w:firstLine="480" w:firstLineChars="200"/>
        <w:rPr>
          <w:rFonts w:hint="eastAsia"/>
          <w:sz w:val="24"/>
        </w:rPr>
      </w:pPr>
      <w:r>
        <w:rPr>
          <w:rFonts w:hint="eastAsia"/>
          <w:sz w:val="24"/>
        </w:rPr>
        <w:t>4、考核要求：深入理解风量平衡定律、能量平衡定律；熟练掌握串联或并联风路风量风压和风阻的相关计算；进一步理解局部风量调节的方法：增阻调节法，降阻调节法和辅助通风机调节法。</w:t>
      </w:r>
    </w:p>
    <w:p w14:paraId="20FB144C">
      <w:pPr>
        <w:spacing w:line="360" w:lineRule="auto"/>
        <w:ind w:firstLine="480" w:firstLineChars="200"/>
        <w:jc w:val="center"/>
        <w:rPr>
          <w:rFonts w:hint="eastAsia"/>
          <w:sz w:val="24"/>
        </w:rPr>
      </w:pPr>
      <w:r>
        <w:rPr>
          <w:rFonts w:hint="eastAsia"/>
          <w:sz w:val="24"/>
        </w:rPr>
        <w:t>第六章  局部通风</w:t>
      </w:r>
    </w:p>
    <w:p w14:paraId="279912B8">
      <w:pPr>
        <w:spacing w:line="360" w:lineRule="auto"/>
        <w:ind w:firstLine="480" w:firstLineChars="200"/>
        <w:rPr>
          <w:rFonts w:hint="eastAsia"/>
          <w:sz w:val="24"/>
        </w:rPr>
      </w:pPr>
      <w:r>
        <w:rPr>
          <w:rFonts w:hint="eastAsia"/>
          <w:sz w:val="24"/>
        </w:rPr>
        <w:t>1、学习目的与要求：掌握局部通风方法，以及掘进工作面所需风量的计算：了解局部通风装备和掘进安全技术装备系列化；掌握局部通风系统设计。</w:t>
      </w:r>
    </w:p>
    <w:p w14:paraId="714D6C30">
      <w:pPr>
        <w:spacing w:line="360" w:lineRule="auto"/>
        <w:ind w:firstLine="480" w:firstLineChars="200"/>
        <w:rPr>
          <w:rFonts w:hint="eastAsia"/>
          <w:sz w:val="24"/>
        </w:rPr>
      </w:pPr>
      <w:r>
        <w:rPr>
          <w:rFonts w:hint="eastAsia"/>
          <w:sz w:val="24"/>
        </w:rPr>
        <w:t>2、课程内容：自然通风、总风压通风、引射器通风、局部通风机通风；掘进通风风量计算，局部通风机的选型和应用，掘进安全技术装备。</w:t>
      </w:r>
    </w:p>
    <w:p w14:paraId="0E88610D">
      <w:pPr>
        <w:spacing w:line="360" w:lineRule="auto"/>
        <w:ind w:firstLine="480" w:firstLineChars="200"/>
        <w:rPr>
          <w:rFonts w:hint="eastAsia"/>
          <w:sz w:val="24"/>
        </w:rPr>
      </w:pPr>
      <w:r>
        <w:rPr>
          <w:rFonts w:hint="eastAsia"/>
          <w:sz w:val="24"/>
        </w:rPr>
        <w:t>3、考核知识点：局部通风机通风的通风方式及注意事项，压入式通风和抽出式通风的优缺点及适用条件，掘进通风的风量计算与局部通风设备的选型，及掘进安全技术装备。</w:t>
      </w:r>
    </w:p>
    <w:p w14:paraId="515276E7">
      <w:pPr>
        <w:spacing w:line="360" w:lineRule="auto"/>
        <w:ind w:firstLine="480" w:firstLineChars="200"/>
        <w:rPr>
          <w:rFonts w:hint="eastAsia"/>
          <w:sz w:val="24"/>
        </w:rPr>
      </w:pPr>
      <w:r>
        <w:rPr>
          <w:rFonts w:hint="eastAsia"/>
          <w:sz w:val="24"/>
        </w:rPr>
        <w:t>4、考核要求：掌握局部通风机通风的通风方式及注意事项，深入理解压入式通风和抽出式通风的优缺点及适用条件；掌握掘进通风的风量计算，以及风筒百米风阻、摩擦阻力系数、局部阻力系数和百米漏风率的计算，了解局部通风机的使用和管理。</w:t>
      </w:r>
    </w:p>
    <w:p w14:paraId="56FCD39F">
      <w:pPr>
        <w:spacing w:line="360" w:lineRule="auto"/>
        <w:ind w:firstLine="480" w:firstLineChars="200"/>
        <w:jc w:val="center"/>
        <w:rPr>
          <w:rFonts w:hint="eastAsia"/>
          <w:sz w:val="24"/>
        </w:rPr>
      </w:pPr>
      <w:r>
        <w:rPr>
          <w:rFonts w:hint="eastAsia"/>
          <w:sz w:val="24"/>
        </w:rPr>
        <w:t>第七章  矿井通风系统与通风设计</w:t>
      </w:r>
    </w:p>
    <w:p w14:paraId="1CA74C77">
      <w:pPr>
        <w:spacing w:line="360" w:lineRule="auto"/>
        <w:ind w:firstLine="480" w:firstLineChars="200"/>
        <w:rPr>
          <w:rFonts w:hint="eastAsia"/>
          <w:sz w:val="24"/>
        </w:rPr>
      </w:pPr>
      <w:r>
        <w:rPr>
          <w:rFonts w:hint="eastAsia"/>
          <w:sz w:val="24"/>
        </w:rPr>
        <w:t>1、学习目的与要求：掌握矿井通风系统的类型、主要通风机的工作方法与矿井通风系统的选择，以及采区通风系统的选择，通风构筑物的类型；掌握矿井通风系统设计与可控循环风的应用。</w:t>
      </w:r>
    </w:p>
    <w:p w14:paraId="471A6DB8">
      <w:pPr>
        <w:spacing w:line="360" w:lineRule="auto"/>
        <w:ind w:firstLine="480" w:firstLineChars="200"/>
        <w:rPr>
          <w:rFonts w:hint="eastAsia"/>
          <w:sz w:val="24"/>
        </w:rPr>
      </w:pPr>
      <w:r>
        <w:rPr>
          <w:rFonts w:hint="eastAsia"/>
          <w:sz w:val="24"/>
        </w:rPr>
        <w:t>2、课程内容：通风系统的类型、主要通风机的工作方法、矿井通风系统的选择、采区通风系统的选择、通风构筑物的类型；矿井漏风量的计算，矿井通风系统设计，可控循环风。</w:t>
      </w:r>
    </w:p>
    <w:p w14:paraId="1A177DDF">
      <w:pPr>
        <w:spacing w:line="360" w:lineRule="auto"/>
        <w:ind w:firstLine="480" w:firstLineChars="200"/>
        <w:rPr>
          <w:rFonts w:hint="eastAsia"/>
          <w:sz w:val="24"/>
        </w:rPr>
      </w:pPr>
      <w:r>
        <w:rPr>
          <w:rFonts w:hint="eastAsia"/>
          <w:sz w:val="24"/>
        </w:rPr>
        <w:t>3、考核知识点：矿井通风系统的类型、主要通风机的工作方法与矿井通风系统的选择，上行通风与下行通风的优缺点及适用条件，通风构筑物的类型，矿井漏风量的计算，通风系统设计，可控循环风。</w:t>
      </w:r>
    </w:p>
    <w:p w14:paraId="0D28A067">
      <w:pPr>
        <w:spacing w:line="360" w:lineRule="auto"/>
        <w:ind w:firstLine="480" w:firstLineChars="200"/>
        <w:rPr>
          <w:rFonts w:hint="eastAsia"/>
          <w:sz w:val="24"/>
        </w:rPr>
      </w:pPr>
      <w:r>
        <w:rPr>
          <w:rFonts w:hint="eastAsia"/>
          <w:sz w:val="24"/>
        </w:rPr>
        <w:t>4、考核要求：掌握矿井通风系统的类型、主要通风机的工作方法与矿井通风系统的选择，上行通风与下行通风的优缺点及适用条件，通风构筑物的类型与作用，矿井漏风量的计算，通风系统设计；了解可控循环风的应用。</w:t>
      </w:r>
    </w:p>
    <w:p w14:paraId="7E326AAF">
      <w:pPr>
        <w:spacing w:line="360" w:lineRule="auto"/>
        <w:ind w:firstLine="480" w:firstLineChars="200"/>
        <w:jc w:val="center"/>
        <w:rPr>
          <w:rFonts w:hint="eastAsia"/>
          <w:sz w:val="24"/>
        </w:rPr>
      </w:pPr>
      <w:r>
        <w:rPr>
          <w:rFonts w:hint="eastAsia"/>
          <w:sz w:val="24"/>
        </w:rPr>
        <w:t>第八章  矿井空气概论</w:t>
      </w:r>
    </w:p>
    <w:p w14:paraId="590B683A">
      <w:pPr>
        <w:spacing w:line="360" w:lineRule="auto"/>
        <w:ind w:firstLine="480" w:firstLineChars="200"/>
        <w:rPr>
          <w:rFonts w:hint="eastAsia"/>
          <w:sz w:val="24"/>
        </w:rPr>
      </w:pPr>
      <w:r>
        <w:rPr>
          <w:rFonts w:hint="eastAsia"/>
          <w:sz w:val="24"/>
        </w:rPr>
        <w:t>1、学习目的与要求：掌握矿井空气调节的主要内容，矿井主要热源与散热量的计算，矿井风流的热湿交换计算，矿井降温的一般措施及矿井空调系统设计；掌握矿井降温的一般措施。</w:t>
      </w:r>
    </w:p>
    <w:p w14:paraId="63582BB9">
      <w:pPr>
        <w:spacing w:line="360" w:lineRule="auto"/>
        <w:ind w:firstLine="480" w:firstLineChars="200"/>
        <w:rPr>
          <w:rFonts w:hint="eastAsia"/>
          <w:sz w:val="24"/>
        </w:rPr>
      </w:pPr>
      <w:r>
        <w:rPr>
          <w:rFonts w:hint="eastAsia"/>
          <w:sz w:val="24"/>
        </w:rPr>
        <w:t>2、课程内容：冬季井口空气加热调节及高温矿井降温，矿井主要热源与散热量的计算，矿井风流的热湿交换计算，矿井降温的一般措施及矿井空调系统设计。</w:t>
      </w:r>
    </w:p>
    <w:p w14:paraId="2432B842">
      <w:pPr>
        <w:spacing w:line="360" w:lineRule="auto"/>
        <w:ind w:firstLine="480" w:firstLineChars="200"/>
        <w:rPr>
          <w:rFonts w:hint="eastAsia"/>
          <w:sz w:val="24"/>
        </w:rPr>
      </w:pPr>
      <w:r>
        <w:rPr>
          <w:rFonts w:hint="eastAsia"/>
          <w:sz w:val="24"/>
        </w:rPr>
        <w:t>3、考核知识点：矿井空气调节的主要内容及矿井降温的一般措施，了解矿井主要热源与散热量的计算、矿井风流的热湿交换计算、矿井空调系统设计。</w:t>
      </w:r>
    </w:p>
    <w:p w14:paraId="2BDF9389">
      <w:pPr>
        <w:spacing w:line="360" w:lineRule="auto"/>
        <w:ind w:firstLine="480" w:firstLineChars="200"/>
        <w:rPr>
          <w:rFonts w:hint="eastAsia"/>
          <w:sz w:val="24"/>
        </w:rPr>
      </w:pPr>
      <w:r>
        <w:rPr>
          <w:rFonts w:hint="eastAsia"/>
          <w:sz w:val="24"/>
        </w:rPr>
        <w:t>4、考核要求：掌握矿井空气调节的主要内容及矿井降温的一般措施，了解矿井主要热源与散热量的计算、矿井风流的热湿交换计算、矿井空调系统设计。</w:t>
      </w:r>
    </w:p>
    <w:p w14:paraId="56A2BC14">
      <w:pPr>
        <w:ind w:firstLine="480" w:firstLineChars="200"/>
        <w:rPr>
          <w:rFonts w:hint="eastAsia"/>
          <w:sz w:val="24"/>
        </w:rPr>
      </w:pPr>
    </w:p>
    <w:p w14:paraId="17867EE1">
      <w:pPr>
        <w:rPr>
          <w:rFonts w:hint="eastAsia" w:ascii="黑体" w:eastAsia="黑体"/>
          <w:sz w:val="28"/>
          <w:szCs w:val="28"/>
        </w:rPr>
      </w:pPr>
      <w:r>
        <w:rPr>
          <w:rFonts w:hint="eastAsia" w:ascii="黑体" w:eastAsia="黑体"/>
          <w:sz w:val="28"/>
          <w:szCs w:val="28"/>
        </w:rPr>
        <w:t>二、主要参考书：</w:t>
      </w:r>
    </w:p>
    <w:p w14:paraId="25ABF32B">
      <w:pPr>
        <w:spacing w:line="360" w:lineRule="auto"/>
        <w:ind w:firstLine="480" w:firstLineChars="200"/>
        <w:rPr>
          <w:rFonts w:hint="eastAsia"/>
          <w:sz w:val="24"/>
        </w:rPr>
      </w:pPr>
      <w:r>
        <w:rPr>
          <w:rFonts w:hint="eastAsia"/>
          <w:sz w:val="24"/>
        </w:rPr>
        <w:t>1、《通风安全学》    张国枢等编著  中国矿业大学出版社2000</w:t>
      </w:r>
    </w:p>
    <w:p w14:paraId="5DEE97FA">
      <w:pPr>
        <w:spacing w:line="360" w:lineRule="auto"/>
        <w:ind w:firstLine="480" w:firstLineChars="200"/>
        <w:rPr>
          <w:rFonts w:hint="eastAsia"/>
          <w:sz w:val="24"/>
        </w:rPr>
      </w:pPr>
      <w:r>
        <w:rPr>
          <w:rFonts w:hint="eastAsia"/>
          <w:sz w:val="24"/>
        </w:rPr>
        <w:t>2、《矿井通风与安全》  吴中立编  中国矿业大学出版社1989</w:t>
      </w:r>
    </w:p>
    <w:p w14:paraId="32CBF5B4">
      <w:pPr>
        <w:spacing w:line="360" w:lineRule="auto"/>
        <w:ind w:firstLine="480" w:firstLineChars="200"/>
        <w:rPr>
          <w:rFonts w:hint="eastAsia"/>
          <w:sz w:val="24"/>
        </w:rPr>
      </w:pPr>
      <w:r>
        <w:rPr>
          <w:rFonts w:hint="eastAsia"/>
          <w:sz w:val="24"/>
        </w:rPr>
        <w:t>3、《矿井通风》    黄元平主编  中国矿业学院出版社1986</w:t>
      </w:r>
    </w:p>
    <w:p w14:paraId="67BE3F88">
      <w:pPr>
        <w:spacing w:line="360" w:lineRule="auto"/>
        <w:ind w:firstLine="480" w:firstLineChars="200"/>
        <w:rPr>
          <w:rFonts w:hint="eastAsia"/>
          <w:sz w:val="24"/>
        </w:rPr>
      </w:pPr>
      <w:r>
        <w:rPr>
          <w:rFonts w:hint="eastAsia"/>
          <w:sz w:val="24"/>
        </w:rPr>
        <w:t>4、《煤矿通风与安全》煤矿通风与安全编写组煤炭工业出版社  1979</w:t>
      </w:r>
    </w:p>
    <w:p w14:paraId="3A37AD9F">
      <w:pPr>
        <w:spacing w:line="360" w:lineRule="auto"/>
        <w:ind w:firstLine="480" w:firstLineChars="200"/>
        <w:rPr>
          <w:rFonts w:hint="eastAsia"/>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4A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FC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4D0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28B0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828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74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8A"/>
    <w:rsid w:val="000074CC"/>
    <w:rsid w:val="00052262"/>
    <w:rsid w:val="00054580"/>
    <w:rsid w:val="0005584A"/>
    <w:rsid w:val="000610AE"/>
    <w:rsid w:val="000846A1"/>
    <w:rsid w:val="00087897"/>
    <w:rsid w:val="000A680B"/>
    <w:rsid w:val="001227DA"/>
    <w:rsid w:val="001369A7"/>
    <w:rsid w:val="0020531F"/>
    <w:rsid w:val="00274780"/>
    <w:rsid w:val="00295922"/>
    <w:rsid w:val="002A385C"/>
    <w:rsid w:val="003164B2"/>
    <w:rsid w:val="00332773"/>
    <w:rsid w:val="00366685"/>
    <w:rsid w:val="00370A8A"/>
    <w:rsid w:val="00383E28"/>
    <w:rsid w:val="003969F1"/>
    <w:rsid w:val="003B3ED0"/>
    <w:rsid w:val="003E153D"/>
    <w:rsid w:val="004540B1"/>
    <w:rsid w:val="00494209"/>
    <w:rsid w:val="004D2E18"/>
    <w:rsid w:val="004E0FE3"/>
    <w:rsid w:val="00516350"/>
    <w:rsid w:val="00573277"/>
    <w:rsid w:val="00575905"/>
    <w:rsid w:val="005A4B59"/>
    <w:rsid w:val="005F5095"/>
    <w:rsid w:val="00634A31"/>
    <w:rsid w:val="00681624"/>
    <w:rsid w:val="00691AE3"/>
    <w:rsid w:val="006B29C2"/>
    <w:rsid w:val="006C25BF"/>
    <w:rsid w:val="00725A5C"/>
    <w:rsid w:val="0072651B"/>
    <w:rsid w:val="0073740C"/>
    <w:rsid w:val="00750A31"/>
    <w:rsid w:val="00776687"/>
    <w:rsid w:val="007B7CE5"/>
    <w:rsid w:val="00824481"/>
    <w:rsid w:val="00825CD5"/>
    <w:rsid w:val="008A3348"/>
    <w:rsid w:val="008D0763"/>
    <w:rsid w:val="008E783F"/>
    <w:rsid w:val="008F5941"/>
    <w:rsid w:val="00912B93"/>
    <w:rsid w:val="009132D2"/>
    <w:rsid w:val="0097147B"/>
    <w:rsid w:val="009E1173"/>
    <w:rsid w:val="00A00EA5"/>
    <w:rsid w:val="00A0124C"/>
    <w:rsid w:val="00A25A01"/>
    <w:rsid w:val="00A92A0F"/>
    <w:rsid w:val="00B3001C"/>
    <w:rsid w:val="00B533C8"/>
    <w:rsid w:val="00B54BAB"/>
    <w:rsid w:val="00B75259"/>
    <w:rsid w:val="00BC2065"/>
    <w:rsid w:val="00BF052B"/>
    <w:rsid w:val="00C426DD"/>
    <w:rsid w:val="00C47245"/>
    <w:rsid w:val="00CF26F6"/>
    <w:rsid w:val="00D343C5"/>
    <w:rsid w:val="00D546B4"/>
    <w:rsid w:val="00DC692C"/>
    <w:rsid w:val="00DE6FF4"/>
    <w:rsid w:val="00E00441"/>
    <w:rsid w:val="00E33AF3"/>
    <w:rsid w:val="00E62025"/>
    <w:rsid w:val="00EB07D3"/>
    <w:rsid w:val="00EB441E"/>
    <w:rsid w:val="00EF1A05"/>
    <w:rsid w:val="00F34F97"/>
    <w:rsid w:val="00F66D30"/>
    <w:rsid w:val="38830924"/>
    <w:rsid w:val="6AA42A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0"/>
    <w:rPr>
      <w:kern w:val="2"/>
      <w:sz w:val="18"/>
      <w:szCs w:val="18"/>
    </w:rPr>
  </w:style>
  <w:style w:type="character" w:customStyle="1" w:styleId="8">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zcx</Company>
  <Pages>4</Pages>
  <Words>430</Words>
  <Characters>2456</Characters>
  <Lines>20</Lines>
  <Paragraphs>5</Paragraphs>
  <TotalTime>0</TotalTime>
  <ScaleCrop>false</ScaleCrop>
  <LinksUpToDate>false</LinksUpToDate>
  <CharactersWithSpaces>2881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2016-10-08T03:26:00Z</dcterms:created>
  <dc:creator>zlc</dc:creator>
  <cp:lastModifiedBy>vertesyuan</cp:lastModifiedBy>
  <cp:lastPrinted>2012-01-10T10:45:00Z</cp:lastPrinted>
  <dcterms:modified xsi:type="dcterms:W3CDTF">2024-09-25T04:18:21Z</dcterms:modified>
  <dc:title>《矿井通风与安全》考试大纲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BA550CB63773494EAA409B45D8F94A74_13</vt:lpwstr>
  </property>
</Properties>
</file>