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23"/>
        <w:spacing w:before="169" w:line="218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江汉大学</w:t>
      </w:r>
      <w:r>
        <w:rPr>
          <w:rFonts w:ascii="SimHei" w:hAnsi="SimHei" w:eastAsia="SimHei" w:cs="SimHei"/>
          <w:sz w:val="30"/>
          <w:szCs w:val="30"/>
          <w:spacing w:val="-64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1"/>
        </w:rPr>
        <w:t>2025</w:t>
      </w:r>
      <w:r>
        <w:rPr>
          <w:rFonts w:ascii="SimHei" w:hAnsi="SimHei" w:eastAsia="SimHei" w:cs="SimHei"/>
          <w:sz w:val="30"/>
          <w:szCs w:val="30"/>
          <w:spacing w:val="-64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1"/>
        </w:rPr>
        <w:t>年硕士研究生入学考试自命题科</w:t>
      </w:r>
      <w:r>
        <w:rPr>
          <w:rFonts w:ascii="SimHei" w:hAnsi="SimHei" w:eastAsia="SimHei" w:cs="SimHei"/>
          <w:sz w:val="30"/>
          <w:szCs w:val="30"/>
          <w:spacing w:val="-2"/>
        </w:rPr>
        <w:t>目考试大纲</w:t>
      </w:r>
    </w:p>
    <w:p>
      <w:pPr>
        <w:spacing w:before="180"/>
        <w:rPr/>
      </w:pPr>
      <w:r/>
    </w:p>
    <w:tbl>
      <w:tblPr>
        <w:tblStyle w:val="TableNormal"/>
        <w:tblW w:w="876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80"/>
        <w:gridCol w:w="3514"/>
        <w:gridCol w:w="1478"/>
        <w:gridCol w:w="1996"/>
      </w:tblGrid>
      <w:tr>
        <w:trPr>
          <w:trHeight w:val="633" w:hRule="atLeast"/>
        </w:trPr>
        <w:tc>
          <w:tcPr>
            <w:tcW w:w="1780" w:type="dxa"/>
            <w:vAlign w:val="top"/>
          </w:tcPr>
          <w:p>
            <w:pPr>
              <w:pStyle w:val="TableText"/>
              <w:ind w:left="343"/>
              <w:spacing w:before="176" w:line="21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科目名称</w:t>
            </w:r>
          </w:p>
        </w:tc>
        <w:tc>
          <w:tcPr>
            <w:tcW w:w="3514" w:type="dxa"/>
            <w:vAlign w:val="top"/>
          </w:tcPr>
          <w:p>
            <w:pPr>
              <w:pStyle w:val="TableText"/>
              <w:ind w:left="804"/>
              <w:spacing w:before="176" w:line="21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0"/>
              </w:rPr>
              <w:t>生物化学（理）</w:t>
            </w:r>
          </w:p>
        </w:tc>
        <w:tc>
          <w:tcPr>
            <w:tcW w:w="1478" w:type="dxa"/>
            <w:vAlign w:val="top"/>
          </w:tcPr>
          <w:p>
            <w:pPr>
              <w:pStyle w:val="TableText"/>
              <w:ind w:left="193"/>
              <w:spacing w:before="175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科目代码</w:t>
            </w:r>
          </w:p>
        </w:tc>
        <w:tc>
          <w:tcPr>
            <w:tcW w:w="1996" w:type="dxa"/>
            <w:vAlign w:val="top"/>
          </w:tcPr>
          <w:p>
            <w:pPr>
              <w:ind w:left="794"/>
              <w:spacing w:before="229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3"/>
              </w:rPr>
              <w:t>702</w:t>
            </w:r>
          </w:p>
        </w:tc>
      </w:tr>
      <w:tr>
        <w:trPr>
          <w:trHeight w:val="628" w:hRule="atLeast"/>
        </w:trPr>
        <w:tc>
          <w:tcPr>
            <w:tcW w:w="8768" w:type="dxa"/>
            <w:vAlign w:val="top"/>
            <w:gridSpan w:val="4"/>
          </w:tcPr>
          <w:p>
            <w:pPr>
              <w:pStyle w:val="TableText"/>
              <w:ind w:left="130"/>
              <w:spacing w:before="172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1"/>
              </w:rPr>
              <w:t>一、考察性质</w:t>
            </w:r>
          </w:p>
        </w:tc>
      </w:tr>
      <w:tr>
        <w:trPr>
          <w:trHeight w:val="2340" w:hRule="atLeast"/>
        </w:trPr>
        <w:tc>
          <w:tcPr>
            <w:tcW w:w="8768" w:type="dxa"/>
            <w:vAlign w:val="top"/>
            <w:gridSpan w:val="4"/>
          </w:tcPr>
          <w:p>
            <w:pPr>
              <w:pStyle w:val="TableText"/>
              <w:ind w:left="123" w:right="108" w:firstLine="474"/>
              <w:spacing w:before="35" w:line="353" w:lineRule="auto"/>
              <w:jc w:val="both"/>
              <w:rPr/>
            </w:pPr>
            <w:r>
              <w:rPr>
                <w:spacing w:val="-3"/>
              </w:rPr>
              <w:t>《生物化学（理）》考试是为江汉大学招收硕士研究生而设置的具有选</w:t>
            </w:r>
            <w:r>
              <w:rPr>
                <w:spacing w:val="-4"/>
              </w:rPr>
              <w:t>拔性质</w:t>
            </w:r>
            <w:r>
              <w:rPr/>
              <w:t xml:space="preserve"> </w:t>
            </w:r>
            <w:r>
              <w:rPr>
                <w:spacing w:val="-3"/>
              </w:rPr>
              <w:t>的自主命题的入学考试科目，其目的是科学、公平、有效地测试本专业和相</w:t>
            </w:r>
            <w:r>
              <w:rPr>
                <w:spacing w:val="-4"/>
              </w:rPr>
              <w:t>关专业</w:t>
            </w:r>
            <w:r>
              <w:rPr/>
              <w:t xml:space="preserve"> </w:t>
            </w:r>
            <w:r>
              <w:rPr>
                <w:spacing w:val="-6"/>
              </w:rPr>
              <w:t>学生掌握大学本科阶段生物化学课程的基本知识、基本理论，</w:t>
            </w:r>
            <w:r>
              <w:rPr>
                <w:spacing w:val="-6"/>
              </w:rPr>
              <w:t xml:space="preserve"> </w:t>
            </w:r>
            <w:r>
              <w:rPr>
                <w:spacing w:val="-7"/>
              </w:rPr>
              <w:t>以及运用生物化学知</w:t>
            </w:r>
            <w:r>
              <w:rPr/>
              <w:t xml:space="preserve"> </w:t>
            </w:r>
            <w:r>
              <w:rPr>
                <w:spacing w:val="-3"/>
              </w:rPr>
              <w:t>识分析和解决问题的能力，评价的标准是高等学校本科毕业生能达到的及格</w:t>
            </w:r>
            <w:r>
              <w:rPr>
                <w:spacing w:val="-4"/>
              </w:rPr>
              <w:t>或及格</w:t>
            </w:r>
            <w:r>
              <w:rPr/>
              <w:t xml:space="preserve"> </w:t>
            </w:r>
            <w:r>
              <w:rPr>
                <w:spacing w:val="-8"/>
              </w:rPr>
              <w:t>以上水平。</w:t>
            </w:r>
          </w:p>
        </w:tc>
      </w:tr>
      <w:tr>
        <w:trPr>
          <w:trHeight w:val="628" w:hRule="atLeast"/>
        </w:trPr>
        <w:tc>
          <w:tcPr>
            <w:tcW w:w="8768" w:type="dxa"/>
            <w:vAlign w:val="top"/>
            <w:gridSpan w:val="4"/>
          </w:tcPr>
          <w:p>
            <w:pPr>
              <w:pStyle w:val="TableText"/>
              <w:ind w:left="135"/>
              <w:spacing w:before="172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二、考察目标</w:t>
            </w:r>
          </w:p>
        </w:tc>
      </w:tr>
      <w:tr>
        <w:trPr>
          <w:trHeight w:val="2807" w:hRule="atLeast"/>
        </w:trPr>
        <w:tc>
          <w:tcPr>
            <w:tcW w:w="8768" w:type="dxa"/>
            <w:vAlign w:val="top"/>
            <w:gridSpan w:val="4"/>
          </w:tcPr>
          <w:p>
            <w:pPr>
              <w:pStyle w:val="TableText"/>
              <w:ind w:left="137" w:right="124" w:firstLine="460"/>
              <w:spacing w:before="34" w:line="346" w:lineRule="auto"/>
              <w:rPr/>
            </w:pPr>
            <w:r>
              <w:rPr>
                <w:spacing w:val="-9"/>
              </w:rPr>
              <w:t>《生物化学（理）》考试旨在考查基本知识、基本理论的基础上，</w:t>
            </w:r>
            <w:r>
              <w:rPr>
                <w:spacing w:val="64"/>
              </w:rPr>
              <w:t xml:space="preserve"> </w:t>
            </w:r>
            <w:r>
              <w:rPr>
                <w:spacing w:val="-9"/>
              </w:rPr>
              <w:t>注重考查考</w:t>
            </w:r>
            <w:r>
              <w:rPr/>
              <w:t xml:space="preserve"> </w:t>
            </w:r>
            <w:r>
              <w:rPr>
                <w:spacing w:val="-3"/>
              </w:rPr>
              <w:t>生灵活运用这些基础知识和分析解决问题的能力。考生应</w:t>
            </w:r>
            <w:r>
              <w:rPr>
                <w:spacing w:val="-4"/>
              </w:rPr>
              <w:t>能：</w:t>
            </w:r>
          </w:p>
          <w:p>
            <w:pPr>
              <w:pStyle w:val="TableText"/>
              <w:ind w:left="613"/>
              <w:spacing w:before="36" w:line="217" w:lineRule="auto"/>
              <w:rPr/>
            </w:pPr>
            <w:r>
              <w:rPr>
                <w:spacing w:val="-4"/>
              </w:rPr>
              <w:t>1.正确掌握和理解生物化学的基本概念；</w:t>
            </w:r>
          </w:p>
          <w:p>
            <w:pPr>
              <w:pStyle w:val="TableText"/>
              <w:ind w:left="599" w:right="2707" w:hanging="1"/>
              <w:spacing w:before="184" w:line="345" w:lineRule="auto"/>
              <w:rPr/>
            </w:pPr>
            <w:r>
              <w:rPr>
                <w:spacing w:val="-3"/>
              </w:rPr>
              <w:t>2.从分子水平理解生命活动的基本规律及调节方式；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3.理解生命现象的化学本质；</w:t>
            </w:r>
          </w:p>
          <w:p>
            <w:pPr>
              <w:pStyle w:val="TableText"/>
              <w:ind w:left="595"/>
              <w:spacing w:before="36" w:line="217" w:lineRule="auto"/>
              <w:rPr/>
            </w:pPr>
            <w:r>
              <w:rPr>
                <w:spacing w:val="-2"/>
              </w:rPr>
              <w:t>4.运用基础知识，分析解决生物化学中的相关问题。</w:t>
            </w:r>
          </w:p>
        </w:tc>
      </w:tr>
      <w:tr>
        <w:trPr>
          <w:trHeight w:val="628" w:hRule="atLeast"/>
        </w:trPr>
        <w:tc>
          <w:tcPr>
            <w:tcW w:w="8768" w:type="dxa"/>
            <w:vAlign w:val="top"/>
            <w:gridSpan w:val="4"/>
          </w:tcPr>
          <w:p>
            <w:pPr>
              <w:pStyle w:val="TableText"/>
              <w:ind w:left="134"/>
              <w:spacing w:before="173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5"/>
              </w:rPr>
              <w:t>三、考试形式与试卷结构</w:t>
            </w:r>
          </w:p>
        </w:tc>
      </w:tr>
      <w:tr>
        <w:trPr>
          <w:trHeight w:val="5144" w:hRule="atLeast"/>
        </w:trPr>
        <w:tc>
          <w:tcPr>
            <w:tcW w:w="8768" w:type="dxa"/>
            <w:vAlign w:val="top"/>
            <w:gridSpan w:val="4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8" w:right="3466" w:firstLine="14"/>
              <w:spacing w:before="78" w:line="344" w:lineRule="auto"/>
              <w:rPr/>
            </w:pPr>
            <w:r>
              <w:rPr>
                <w:spacing w:val="-6"/>
              </w:rPr>
              <w:t>1.考试时间：考试时间为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180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分钟，3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小时。</w:t>
            </w:r>
            <w:r>
              <w:rPr/>
              <w:t xml:space="preserve"> </w:t>
            </w:r>
            <w:r>
              <w:rPr>
                <w:spacing w:val="-3"/>
              </w:rPr>
              <w:t>2.试卷满分：150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分。</w:t>
            </w:r>
          </w:p>
          <w:p>
            <w:pPr>
              <w:pStyle w:val="TableText"/>
              <w:ind w:left="595" w:right="5326" w:firstLine="5"/>
              <w:spacing w:before="40" w:line="344" w:lineRule="auto"/>
              <w:rPr/>
            </w:pPr>
            <w:r>
              <w:rPr>
                <w:spacing w:val="-4"/>
              </w:rPr>
              <w:t>3.考试形式：闭卷、笔试。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4.试卷题型结构</w:t>
            </w:r>
          </w:p>
          <w:p>
            <w:pPr>
              <w:pStyle w:val="TableText"/>
              <w:ind w:left="1088"/>
              <w:spacing w:before="38" w:line="216" w:lineRule="auto"/>
              <w:rPr/>
            </w:pPr>
            <w:r>
              <w:rPr>
                <w:spacing w:val="-5"/>
              </w:rPr>
              <w:t>单项选择题</w:t>
            </w:r>
            <w:r>
              <w:rPr>
                <w:spacing w:val="-5"/>
              </w:rPr>
              <w:t xml:space="preserve">    </w:t>
            </w:r>
            <w:r>
              <w:rPr>
                <w:spacing w:val="-5"/>
              </w:rPr>
              <w:t>30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分（共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10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题，每小题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3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分）</w:t>
            </w:r>
          </w:p>
          <w:p>
            <w:pPr>
              <w:pStyle w:val="TableText"/>
              <w:ind w:left="1084"/>
              <w:spacing w:before="185" w:line="218" w:lineRule="auto"/>
              <w:rPr/>
            </w:pPr>
            <w:r>
              <w:rPr>
                <w:spacing w:val="-4"/>
              </w:rPr>
              <w:t>名词解释</w:t>
            </w:r>
            <w:r>
              <w:rPr>
                <w:spacing w:val="-4"/>
              </w:rPr>
              <w:t xml:space="preserve">      </w:t>
            </w:r>
            <w:r>
              <w:rPr>
                <w:spacing w:val="-4"/>
              </w:rPr>
              <w:t>40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分（共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题，每小题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分）</w:t>
            </w:r>
          </w:p>
          <w:p>
            <w:pPr>
              <w:pStyle w:val="TableText"/>
              <w:ind w:left="1096"/>
              <w:spacing w:before="184" w:line="217" w:lineRule="auto"/>
              <w:rPr/>
            </w:pPr>
            <w:r>
              <w:rPr>
                <w:spacing w:val="-7"/>
              </w:rPr>
              <w:t>简答题</w:t>
            </w:r>
            <w:r>
              <w:rPr>
                <w:spacing w:val="2"/>
              </w:rPr>
              <w:t xml:space="preserve">        </w:t>
            </w:r>
            <w:r>
              <w:rPr>
                <w:spacing w:val="-7"/>
              </w:rPr>
              <w:t>32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分（共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4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题，每小题</w:t>
            </w:r>
            <w:r>
              <w:rPr>
                <w:spacing w:val="-51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分）</w:t>
            </w:r>
          </w:p>
          <w:p>
            <w:pPr>
              <w:pStyle w:val="TableText"/>
              <w:ind w:left="1084"/>
              <w:spacing w:before="183" w:line="219" w:lineRule="auto"/>
              <w:rPr/>
            </w:pPr>
            <w:r>
              <w:rPr>
                <w:spacing w:val="-7"/>
              </w:rPr>
              <w:t>论述题</w:t>
            </w:r>
            <w:r>
              <w:rPr>
                <w:spacing w:val="2"/>
              </w:rPr>
              <w:t xml:space="preserve">        </w:t>
            </w:r>
            <w:r>
              <w:rPr>
                <w:spacing w:val="-7"/>
              </w:rPr>
              <w:t>36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分（共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题，每小题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12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分）</w:t>
            </w:r>
          </w:p>
          <w:p>
            <w:pPr>
              <w:pStyle w:val="TableText"/>
              <w:ind w:left="1083"/>
              <w:spacing w:before="184" w:line="217" w:lineRule="auto"/>
              <w:rPr/>
            </w:pPr>
            <w:r>
              <w:rPr>
                <w:spacing w:val="-7"/>
              </w:rPr>
              <w:t>计算题</w:t>
            </w:r>
            <w:r>
              <w:rPr>
                <w:spacing w:val="3"/>
              </w:rPr>
              <w:t xml:space="preserve">        </w:t>
            </w:r>
            <w:r>
              <w:rPr>
                <w:spacing w:val="-7"/>
              </w:rPr>
              <w:t>12</w:t>
            </w:r>
            <w:r>
              <w:rPr>
                <w:spacing w:val="-37"/>
              </w:rPr>
              <w:t xml:space="preserve"> </w:t>
            </w:r>
            <w:r>
              <w:rPr>
                <w:spacing w:val="-7"/>
              </w:rPr>
              <w:t>分（共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2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题，每小题</w:t>
            </w:r>
            <w:r>
              <w:rPr>
                <w:spacing w:val="-50"/>
              </w:rPr>
              <w:t xml:space="preserve"> </w:t>
            </w:r>
            <w:r>
              <w:rPr>
                <w:spacing w:val="-7"/>
              </w:rPr>
              <w:t>6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分）</w:t>
            </w:r>
          </w:p>
          <w:p>
            <w:pPr>
              <w:pStyle w:val="TableText"/>
              <w:ind w:left="600"/>
              <w:spacing w:before="183" w:line="218" w:lineRule="auto"/>
              <w:rPr/>
            </w:pPr>
            <w:r>
              <w:rPr>
                <w:spacing w:val="-2"/>
              </w:rPr>
              <w:t>5.试卷内容结构</w:t>
            </w:r>
          </w:p>
        </w:tc>
      </w:tr>
    </w:tbl>
    <w:p>
      <w:pPr>
        <w:spacing w:line="240" w:lineRule="exact"/>
        <w:rPr>
          <w:rFonts w:ascii="Arial"/>
          <w:sz w:val="20"/>
        </w:rPr>
      </w:pPr>
      <w:r/>
    </w:p>
    <w:p>
      <w:pPr>
        <w:spacing w:line="240" w:lineRule="exact"/>
        <w:sectPr>
          <w:footerReference w:type="default" r:id="rId1"/>
          <w:pgSz w:w="11907" w:h="16839"/>
          <w:pgMar w:top="1431" w:right="1444" w:bottom="1362" w:left="1687" w:header="0" w:footer="1202" w:gutter="0"/>
        </w:sectPr>
        <w:rPr>
          <w:rFonts w:ascii="Arial" w:hAnsi="Arial" w:eastAsia="Arial" w:cs="Arial"/>
          <w:sz w:val="20"/>
          <w:szCs w:val="20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6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768"/>
      </w:tblGrid>
      <w:tr>
        <w:trPr>
          <w:trHeight w:val="1559" w:hRule="atLeast"/>
        </w:trPr>
        <w:tc>
          <w:tcPr>
            <w:tcW w:w="8768" w:type="dxa"/>
            <w:vAlign w:val="top"/>
          </w:tcPr>
          <w:p>
            <w:pPr>
              <w:pStyle w:val="TableText"/>
              <w:ind w:left="613" w:right="2414"/>
              <w:spacing w:before="37" w:line="346" w:lineRule="auto"/>
              <w:rPr/>
            </w:pPr>
            <w:r>
              <w:rPr>
                <w:spacing w:val="-1"/>
              </w:rPr>
              <w:t>第一部分为生命的分子基础（生物大分子</w:t>
            </w:r>
            <w:r>
              <w:rPr/>
              <w:t>），</w:t>
            </w:r>
            <w:r>
              <w:rPr>
                <w:spacing w:val="-1"/>
              </w:rPr>
              <w:t>约占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40%</w:t>
            </w:r>
            <w:r>
              <w:rPr/>
              <w:t xml:space="preserve"> </w:t>
            </w:r>
            <w:r>
              <w:rPr>
                <w:spacing w:val="-1"/>
              </w:rPr>
              <w:t>第二部分为生物的氧化和代谢过程，约占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35%</w:t>
            </w:r>
          </w:p>
          <w:p>
            <w:pPr>
              <w:pStyle w:val="TableText"/>
              <w:ind w:left="613"/>
              <w:spacing w:before="36" w:line="217" w:lineRule="auto"/>
              <w:rPr/>
            </w:pPr>
            <w:r>
              <w:rPr>
                <w:spacing w:val="-1"/>
              </w:rPr>
              <w:t>第三部分为遗传信息传递的化学基础，约占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25%</w:t>
            </w:r>
          </w:p>
        </w:tc>
      </w:tr>
      <w:tr>
        <w:trPr>
          <w:trHeight w:val="698" w:hRule="atLeast"/>
        </w:trPr>
        <w:tc>
          <w:tcPr>
            <w:tcW w:w="8768" w:type="dxa"/>
            <w:vAlign w:val="top"/>
          </w:tcPr>
          <w:p>
            <w:pPr>
              <w:pStyle w:val="TableText"/>
              <w:ind w:left="159"/>
              <w:spacing w:before="171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1"/>
              </w:rPr>
              <w:t>四、考察内容</w:t>
            </w:r>
          </w:p>
        </w:tc>
      </w:tr>
      <w:tr>
        <w:trPr>
          <w:trHeight w:val="11481" w:hRule="atLeast"/>
        </w:trPr>
        <w:tc>
          <w:tcPr>
            <w:tcW w:w="8768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 w:right="151" w:firstLine="487"/>
              <w:spacing w:before="78" w:line="345" w:lineRule="auto"/>
              <w:rPr/>
            </w:pPr>
            <w:r>
              <w:rPr>
                <w:spacing w:val="-4"/>
              </w:rPr>
              <w:t>1.掌握氨基酸、蛋白质、核酸（DNA、RNA）的结构</w:t>
            </w:r>
            <w:r>
              <w:rPr>
                <w:spacing w:val="-5"/>
              </w:rPr>
              <w:t>特点及重要理化性质；运用</w:t>
            </w:r>
            <w:r>
              <w:rPr/>
              <w:t xml:space="preserve"> </w:t>
            </w:r>
            <w:r>
              <w:rPr>
                <w:spacing w:val="-3"/>
              </w:rPr>
              <w:t>蛋白质、DNA</w:t>
            </w:r>
            <w:r>
              <w:rPr>
                <w:spacing w:val="30"/>
              </w:rPr>
              <w:t xml:space="preserve"> </w:t>
            </w:r>
            <w:r>
              <w:rPr>
                <w:spacing w:val="-3"/>
              </w:rPr>
              <w:t>的二级结构特点及等电点进行相</w:t>
            </w:r>
            <w:r>
              <w:rPr>
                <w:spacing w:val="-4"/>
              </w:rPr>
              <w:t>关计算。</w:t>
            </w:r>
          </w:p>
          <w:p>
            <w:pPr>
              <w:pStyle w:val="TableText"/>
              <w:ind w:left="148" w:right="111" w:firstLine="450"/>
              <w:spacing w:before="35" w:line="348" w:lineRule="auto"/>
              <w:rPr/>
            </w:pPr>
            <w:r>
              <w:rPr>
                <w:spacing w:val="-3"/>
              </w:rPr>
              <w:t>2.理解酶的化学本质、核酶发现的意义、酶的作用机理和影响酶促反</w:t>
            </w:r>
            <w:r>
              <w:rPr>
                <w:spacing w:val="-4"/>
              </w:rPr>
              <w:t>应速度的</w:t>
            </w:r>
            <w:r>
              <w:rPr/>
              <w:t xml:space="preserve"> </w:t>
            </w:r>
            <w:r>
              <w:rPr>
                <w:spacing w:val="-17"/>
              </w:rPr>
              <w:t>因素。</w:t>
            </w:r>
          </w:p>
          <w:p>
            <w:pPr>
              <w:pStyle w:val="TableText"/>
              <w:ind w:left="600"/>
              <w:spacing w:before="29" w:line="216" w:lineRule="auto"/>
              <w:rPr/>
            </w:pPr>
            <w:r>
              <w:rPr>
                <w:spacing w:val="-3"/>
              </w:rPr>
              <w:t>3.掌握米氏方程、Km</w:t>
            </w:r>
            <w:r>
              <w:rPr>
                <w:spacing w:val="31"/>
              </w:rPr>
              <w:t xml:space="preserve"> </w:t>
            </w:r>
            <w:r>
              <w:rPr>
                <w:spacing w:val="-3"/>
              </w:rPr>
              <w:t>的含义，并能进行相关计算。</w:t>
            </w:r>
          </w:p>
          <w:p>
            <w:pPr>
              <w:pStyle w:val="TableText"/>
              <w:ind w:left="126" w:right="111" w:firstLine="468"/>
              <w:spacing w:before="188" w:line="343" w:lineRule="auto"/>
              <w:rPr/>
            </w:pPr>
            <w:r>
              <w:rPr>
                <w:spacing w:val="-3"/>
              </w:rPr>
              <w:t>4.理解酶的命名与分类，并能将各种酶贯穿于物质代谢、生物氧化及遗传信息</w:t>
            </w:r>
            <w:r>
              <w:rPr/>
              <w:t xml:space="preserve"> </w:t>
            </w:r>
            <w:r>
              <w:rPr>
                <w:spacing w:val="-3"/>
              </w:rPr>
              <w:t>传递的重要生物化学反应及过程中。</w:t>
            </w:r>
          </w:p>
          <w:p>
            <w:pPr>
              <w:pStyle w:val="TableText"/>
              <w:ind w:left="110" w:right="150" w:firstLine="490"/>
              <w:spacing w:before="41" w:line="343" w:lineRule="auto"/>
              <w:rPr/>
            </w:pPr>
            <w:r>
              <w:rPr>
                <w:spacing w:val="-1"/>
              </w:rPr>
              <w:t>5.理解维生素在代谢、生物氧化及遗传信息传递中的作用；掌握维生素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B1、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B2、B5、B6、泛酸、四氢叶酸和硫辛酸及相关辅因子的重要</w:t>
            </w:r>
            <w:r>
              <w:rPr>
                <w:spacing w:val="-2"/>
              </w:rPr>
              <w:t>作用。</w:t>
            </w:r>
          </w:p>
          <w:p>
            <w:pPr>
              <w:pStyle w:val="TableText"/>
              <w:ind w:left="126" w:right="109" w:firstLine="471"/>
              <w:spacing w:before="40" w:line="350" w:lineRule="auto"/>
              <w:rPr/>
            </w:pPr>
            <w:r>
              <w:rPr>
                <w:spacing w:val="-1"/>
              </w:rPr>
              <w:t>6.理解生物氧化概念及其特点；掌握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ATP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的作用和在呼吸链中产生的部位以</w:t>
            </w:r>
            <w:r>
              <w:rPr/>
              <w:t xml:space="preserve"> </w:t>
            </w:r>
            <w:r>
              <w:rPr>
                <w:spacing w:val="-6"/>
              </w:rPr>
              <w:t>及形成机制；掌握呼吸链的概念、组成和功能；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理解</w:t>
            </w:r>
            <w:r>
              <w:rPr>
                <w:spacing w:val="-7"/>
              </w:rPr>
              <w:t>呼吸链的抑制剂，氧化磷酸化</w:t>
            </w:r>
            <w:r>
              <w:rPr/>
              <w:t xml:space="preserve"> </w:t>
            </w:r>
            <w:r>
              <w:rPr>
                <w:spacing w:val="-4"/>
              </w:rPr>
              <w:t>的解偶联剂和抑制剂的区别。</w:t>
            </w:r>
          </w:p>
          <w:p>
            <w:pPr>
              <w:pStyle w:val="TableText"/>
              <w:ind w:left="124" w:right="108" w:firstLine="477"/>
              <w:spacing w:before="37" w:line="349" w:lineRule="auto"/>
              <w:jc w:val="both"/>
              <w:rPr/>
            </w:pPr>
            <w:r>
              <w:rPr>
                <w:spacing w:val="4"/>
              </w:rPr>
              <w:t>7.掌握糖酵解、三羧酸循环的反应过程及特点和参与的关键酶以</w:t>
            </w:r>
            <w:r>
              <w:rPr>
                <w:spacing w:val="3"/>
              </w:rPr>
              <w:t>及生物学意</w:t>
            </w:r>
            <w:r>
              <w:rPr/>
              <w:t xml:space="preserve"> </w:t>
            </w:r>
            <w:r>
              <w:rPr>
                <w:spacing w:val="-3"/>
              </w:rPr>
              <w:t>义；理解有氧氧化和无氧氧化的区别；理解磷酸戊糖及糖异生作用的意义</w:t>
            </w:r>
            <w:r>
              <w:rPr>
                <w:spacing w:val="-4"/>
              </w:rPr>
              <w:t>；计算糖</w:t>
            </w:r>
            <w:r>
              <w:rPr/>
              <w:t xml:space="preserve"> </w:t>
            </w:r>
            <w:r>
              <w:rPr>
                <w:spacing w:val="-2"/>
              </w:rPr>
              <w:t>酵解和三羧酸循环产生的能量（ATP）及能量转化（利用）率。</w:t>
            </w:r>
          </w:p>
          <w:p>
            <w:pPr>
              <w:pStyle w:val="TableText"/>
              <w:ind w:left="131" w:right="3" w:firstLine="465"/>
              <w:spacing w:before="40" w:line="346" w:lineRule="auto"/>
              <w:rPr/>
            </w:pPr>
            <w:r>
              <w:rPr>
                <w:spacing w:val="-6"/>
              </w:rPr>
              <w:t>8.掌握饱和脂肪酸的β-氧化作用特点、产生的能量（AT</w:t>
            </w:r>
            <w:r>
              <w:rPr>
                <w:spacing w:val="-7"/>
              </w:rPr>
              <w:t>P）及能量转化（利用）</w:t>
            </w:r>
            <w:r>
              <w:rPr/>
              <w:t xml:space="preserve"> </w:t>
            </w:r>
            <w:r>
              <w:rPr>
                <w:spacing w:val="-14"/>
              </w:rPr>
              <w:t>率。</w:t>
            </w:r>
          </w:p>
          <w:p>
            <w:pPr>
              <w:pStyle w:val="TableText"/>
              <w:ind w:left="613" w:right="2207" w:hanging="16"/>
              <w:spacing w:before="33" w:line="346" w:lineRule="auto"/>
              <w:rPr/>
            </w:pPr>
            <w:r>
              <w:rPr>
                <w:spacing w:val="-2"/>
              </w:rPr>
              <w:t>9.理解氨基酸分解的共同途径、一碳单位及生物学意义。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10.理解核苷酸的从头合成和半合成途径。</w:t>
            </w:r>
          </w:p>
          <w:p>
            <w:pPr>
              <w:pStyle w:val="TableText"/>
              <w:ind w:left="137" w:right="142" w:firstLine="476"/>
              <w:spacing w:before="36" w:line="345" w:lineRule="auto"/>
              <w:rPr/>
            </w:pPr>
            <w:r>
              <w:rPr>
                <w:spacing w:val="-1"/>
              </w:rPr>
              <w:t>11.以原核生物为例，掌握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DNA、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RNA、蛋白质的生物合成的大致过程，参与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的酶及相关的蛋白质因子等；运用“中心法则”进行相关计算与分析。</w:t>
            </w:r>
          </w:p>
          <w:p>
            <w:pPr>
              <w:pStyle w:val="TableText"/>
              <w:ind w:left="133" w:right="115" w:firstLine="479"/>
              <w:spacing w:before="35" w:line="346" w:lineRule="auto"/>
              <w:rPr/>
            </w:pPr>
            <w:r>
              <w:rPr/>
              <w:t>12.理解糖代谢、脂代谢、蛋白质代谢、核酸代谢的相互关</w:t>
            </w:r>
            <w:r>
              <w:rPr>
                <w:spacing w:val="-1"/>
              </w:rPr>
              <w:t>系；理解乳糖操纵</w:t>
            </w:r>
            <w:r>
              <w:rPr/>
              <w:t xml:space="preserve"> </w:t>
            </w:r>
            <w:r>
              <w:rPr>
                <w:spacing w:val="-4"/>
              </w:rPr>
              <w:t>子和色氨酸操纵子的调节特点。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7" w:h="16839"/>
          <w:pgMar w:top="1431" w:right="1444" w:bottom="1362" w:left="1687" w:header="0" w:footer="120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6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768"/>
      </w:tblGrid>
      <w:tr>
        <w:trPr>
          <w:trHeight w:val="633" w:hRule="atLeast"/>
        </w:trPr>
        <w:tc>
          <w:tcPr>
            <w:tcW w:w="8768" w:type="dxa"/>
            <w:vAlign w:val="top"/>
          </w:tcPr>
          <w:p>
            <w:pPr>
              <w:pStyle w:val="TableText"/>
              <w:ind w:left="130"/>
              <w:spacing w:before="175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五、参考书目</w:t>
            </w:r>
          </w:p>
        </w:tc>
      </w:tr>
      <w:tr>
        <w:trPr>
          <w:trHeight w:val="2028" w:hRule="atLeast"/>
        </w:trPr>
        <w:tc>
          <w:tcPr>
            <w:tcW w:w="8768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0"/>
              <w:spacing w:before="78" w:line="220" w:lineRule="auto"/>
              <w:rPr/>
            </w:pPr>
            <w:r>
              <w:rPr>
                <w:spacing w:val="-5"/>
              </w:rPr>
              <w:t>主要书目：</w:t>
            </w:r>
          </w:p>
          <w:p>
            <w:pPr>
              <w:pStyle w:val="TableText"/>
              <w:ind w:left="598"/>
              <w:spacing w:before="182" w:line="217" w:lineRule="auto"/>
              <w:rPr/>
            </w:pPr>
            <w:r>
              <w:rPr>
                <w:spacing w:val="-1"/>
              </w:rPr>
              <w:t>《生物化学》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(第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版),刘国琴，杨海莲主编,中国农业大学出版社,2019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年</w:t>
            </w:r>
          </w:p>
        </w:tc>
      </w:tr>
      <w:tr>
        <w:trPr>
          <w:trHeight w:val="942" w:hRule="atLeast"/>
        </w:trPr>
        <w:tc>
          <w:tcPr>
            <w:tcW w:w="8768" w:type="dxa"/>
            <w:vAlign w:val="top"/>
          </w:tcPr>
          <w:p>
            <w:pPr>
              <w:pStyle w:val="TableText"/>
              <w:ind w:left="125" w:right="114" w:firstLine="3"/>
              <w:spacing w:before="177" w:line="268" w:lineRule="auto"/>
              <w:rPr/>
            </w:pPr>
            <w:r>
              <w:rPr>
                <w:sz w:val="28"/>
                <w:szCs w:val="28"/>
                <w:b/>
                <w:bCs/>
                <w:spacing w:val="1"/>
              </w:rPr>
              <w:t>六、考试工具</w:t>
            </w:r>
            <w:r>
              <w:rPr>
                <w:b/>
                <w:bCs/>
                <w:spacing w:val="1"/>
              </w:rPr>
              <w:t>（</w:t>
            </w:r>
            <w:r>
              <w:rPr>
                <w:b/>
                <w:bCs/>
                <w:color w:val="252525"/>
                <w:spacing w:val="1"/>
              </w:rPr>
              <w:t>如需带计算器、绘图工具等特殊要求的，需作出说明</w:t>
            </w:r>
            <w:r>
              <w:rPr>
                <w:b/>
                <w:bCs/>
                <w:color w:val="252525"/>
              </w:rPr>
              <w:t>，没有请</w:t>
            </w:r>
            <w:r>
              <w:rPr>
                <w:color w:val="252525"/>
              </w:rPr>
              <w:t xml:space="preserve"> </w:t>
            </w:r>
            <w:r>
              <w:rPr>
                <w:b/>
                <w:bCs/>
                <w:color w:val="252525"/>
                <w:spacing w:val="-5"/>
              </w:rPr>
              <w:t>填写“无”</w:t>
            </w:r>
            <w:r>
              <w:rPr>
                <w:b/>
                <w:bCs/>
                <w:spacing w:val="-5"/>
              </w:rPr>
              <w:t>）</w:t>
            </w:r>
          </w:p>
        </w:tc>
      </w:tr>
      <w:tr>
        <w:trPr>
          <w:trHeight w:val="971" w:hRule="atLeast"/>
        </w:trPr>
        <w:tc>
          <w:tcPr>
            <w:tcW w:w="8768" w:type="dxa"/>
            <w:vAlign w:val="top"/>
          </w:tcPr>
          <w:p>
            <w:pPr>
              <w:pStyle w:val="TableText"/>
              <w:ind w:left="606"/>
              <w:spacing w:before="285" w:line="221" w:lineRule="auto"/>
              <w:rPr/>
            </w:pPr>
            <w:r>
              <w:rPr/>
              <w:t>无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3"/>
      <w:pgSz w:w="11907" w:h="16839"/>
      <w:pgMar w:top="1431" w:right="1444" w:bottom="1362" w:left="1687" w:header="0" w:footer="120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1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3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7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黄颖斌</dc:creator>
  <dcterms:created xsi:type="dcterms:W3CDTF">2024-06-21T15:32:49Z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2024-09-24T10:58:11</vt:filetime>
  </property>
</Properties>
</file>