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575" w:right="2356" w:hanging="1351"/>
        <w:spacing w:before="170" w:line="302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音乐学院硕士研究生招生考试</w:t>
      </w:r>
      <w:r>
        <w:rPr>
          <w:rFonts w:ascii="SimSun" w:hAnsi="SimSun" w:eastAsia="SimSun" w:cs="SimSun"/>
          <w:sz w:val="30"/>
          <w:szCs w:val="30"/>
          <w:spacing w:val="7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6"/>
        </w:rPr>
        <w:t>考试大纲</w:t>
      </w:r>
    </w:p>
    <w:p>
      <w:pPr>
        <w:spacing w:line="104" w:lineRule="exact"/>
        <w:rPr/>
      </w:pPr>
      <w:r/>
    </w:p>
    <w:tbl>
      <w:tblPr>
        <w:tblStyle w:val="TableNormal"/>
        <w:tblW w:w="8284" w:type="dxa"/>
        <w:tblInd w:w="191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284"/>
      </w:tblGrid>
      <w:tr>
        <w:trPr>
          <w:trHeight w:val="12559" w:hRule="atLeast"/>
        </w:trPr>
        <w:tc>
          <w:tcPr>
            <w:tcW w:w="8284" w:type="dxa"/>
            <w:vAlign w:val="top"/>
          </w:tcPr>
          <w:p>
            <w:pPr>
              <w:pStyle w:val="TableText"/>
              <w:ind w:left="117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333333"/>
                <w:spacing w:val="-2"/>
              </w:rPr>
              <w:t>科目代码：</w:t>
            </w:r>
            <w:r>
              <w:rPr>
                <w:sz w:val="24"/>
                <w:szCs w:val="24"/>
                <w:color w:val="333333"/>
                <w:spacing w:val="-2"/>
              </w:rPr>
              <w:t>621  </w:t>
            </w:r>
            <w:r>
              <w:rPr>
                <w:sz w:val="24"/>
                <w:szCs w:val="24"/>
                <w:b/>
                <w:bCs/>
                <w:color w:val="333333"/>
                <w:spacing w:val="-2"/>
              </w:rPr>
              <w:t>科目名称：中西方音乐史</w:t>
            </w:r>
          </w:p>
          <w:p>
            <w:pPr>
              <w:pStyle w:val="TableText"/>
              <w:ind w:left="117"/>
              <w:spacing w:before="7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333333"/>
                <w:spacing w:val="-4"/>
              </w:rPr>
              <w:t>考试范围：</w:t>
            </w:r>
          </w:p>
          <w:p>
            <w:pPr>
              <w:pStyle w:val="TableText"/>
              <w:ind w:left="539"/>
              <w:spacing w:before="101" w:line="228" w:lineRule="auto"/>
              <w:rPr/>
            </w:pPr>
            <w:r>
              <w:rPr>
                <w:color w:val="333333"/>
                <w:spacing w:val="8"/>
              </w:rPr>
              <w:t>一、远古夏商音乐</w:t>
            </w:r>
          </w:p>
          <w:p>
            <w:pPr>
              <w:pStyle w:val="TableText"/>
              <w:ind w:left="539"/>
              <w:spacing w:before="113" w:line="228" w:lineRule="auto"/>
              <w:rPr/>
            </w:pPr>
            <w:r>
              <w:rPr>
                <w:color w:val="333333"/>
                <w:spacing w:val="8"/>
              </w:rPr>
              <w:t>二、西周春秋战国音乐</w:t>
            </w:r>
          </w:p>
          <w:p>
            <w:pPr>
              <w:pStyle w:val="TableText"/>
              <w:ind w:left="535"/>
              <w:spacing w:before="113" w:line="228" w:lineRule="auto"/>
              <w:rPr/>
            </w:pPr>
            <w:r>
              <w:rPr>
                <w:color w:val="333333"/>
                <w:spacing w:val="8"/>
              </w:rPr>
              <w:t>三、秦汉音乐</w:t>
            </w:r>
          </w:p>
          <w:p>
            <w:pPr>
              <w:pStyle w:val="TableText"/>
              <w:ind w:left="555"/>
              <w:spacing w:before="112" w:line="228" w:lineRule="auto"/>
              <w:rPr/>
            </w:pPr>
            <w:r>
              <w:rPr>
                <w:color w:val="333333"/>
                <w:spacing w:val="6"/>
              </w:rPr>
              <w:t>四、魏晋南北朝音乐</w:t>
            </w:r>
          </w:p>
          <w:p>
            <w:pPr>
              <w:pStyle w:val="TableText"/>
              <w:ind w:left="539"/>
              <w:spacing w:before="113" w:line="227" w:lineRule="auto"/>
              <w:rPr/>
            </w:pPr>
            <w:r>
              <w:rPr>
                <w:color w:val="333333"/>
                <w:spacing w:val="8"/>
              </w:rPr>
              <w:t>五、隋唐五代音乐</w:t>
            </w:r>
          </w:p>
          <w:p>
            <w:pPr>
              <w:pStyle w:val="TableText"/>
              <w:ind w:left="537"/>
              <w:spacing w:before="115" w:line="228" w:lineRule="auto"/>
              <w:rPr/>
            </w:pPr>
            <w:r>
              <w:rPr>
                <w:color w:val="333333"/>
                <w:spacing w:val="7"/>
              </w:rPr>
              <w:t>六、宋元音乐</w:t>
            </w:r>
          </w:p>
          <w:p>
            <w:pPr>
              <w:pStyle w:val="TableText"/>
              <w:ind w:left="535"/>
              <w:spacing w:before="112" w:line="228" w:lineRule="auto"/>
              <w:rPr/>
            </w:pPr>
            <w:r>
              <w:rPr>
                <w:color w:val="333333"/>
                <w:spacing w:val="8"/>
              </w:rPr>
              <w:t>七、明清音乐</w:t>
            </w:r>
          </w:p>
          <w:p>
            <w:pPr>
              <w:pStyle w:val="TableText"/>
              <w:ind w:left="539"/>
              <w:spacing w:before="113" w:line="228" w:lineRule="auto"/>
              <w:rPr/>
            </w:pPr>
            <w:r>
              <w:rPr>
                <w:color w:val="333333"/>
                <w:spacing w:val="8"/>
              </w:rPr>
              <w:t>八、中国近现代音乐</w:t>
            </w:r>
          </w:p>
          <w:p>
            <w:pPr>
              <w:pStyle w:val="TableText"/>
              <w:ind w:left="540"/>
              <w:spacing w:before="113" w:line="228" w:lineRule="auto"/>
              <w:rPr/>
            </w:pPr>
            <w:r>
              <w:rPr>
                <w:color w:val="333333"/>
                <w:spacing w:val="8"/>
              </w:rPr>
              <w:t>九、中世纪至巴洛克时期音乐</w:t>
            </w:r>
          </w:p>
          <w:p>
            <w:pPr>
              <w:pStyle w:val="TableText"/>
              <w:ind w:left="536"/>
              <w:spacing w:before="113" w:line="228" w:lineRule="auto"/>
              <w:rPr/>
            </w:pPr>
            <w:r>
              <w:rPr>
                <w:color w:val="333333"/>
                <w:spacing w:val="9"/>
              </w:rPr>
              <w:t>十、古典主义至浪漫主义时期音乐</w:t>
            </w:r>
          </w:p>
          <w:p>
            <w:pPr>
              <w:pStyle w:val="TableText"/>
              <w:ind w:left="536"/>
              <w:spacing w:before="113" w:line="228" w:lineRule="auto"/>
              <w:rPr/>
            </w:pPr>
            <w:r>
              <w:rPr>
                <w:color w:val="333333"/>
                <w:spacing w:val="7"/>
              </w:rPr>
              <w:t>十一、20</w:t>
            </w:r>
            <w:r>
              <w:rPr>
                <w:color w:val="333333"/>
                <w:spacing w:val="-33"/>
              </w:rPr>
              <w:t xml:space="preserve"> </w:t>
            </w:r>
            <w:r>
              <w:rPr>
                <w:color w:val="333333"/>
                <w:spacing w:val="7"/>
              </w:rPr>
              <w:t>世纪至当代音乐</w:t>
            </w:r>
          </w:p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7"/>
              <w:spacing w:before="66" w:line="227" w:lineRule="auto"/>
              <w:rPr/>
            </w:pPr>
            <w:r>
              <w:rPr>
                <w:b/>
                <w:bCs/>
                <w:color w:val="333333"/>
                <w:spacing w:val="4"/>
              </w:rPr>
              <w:t>参考书目：</w:t>
            </w:r>
          </w:p>
          <w:p>
            <w:pPr>
              <w:pStyle w:val="TableText"/>
              <w:ind w:left="551"/>
              <w:spacing w:before="114" w:line="227" w:lineRule="auto"/>
              <w:rPr/>
            </w:pPr>
            <w:r>
              <w:rPr>
                <w:color w:val="333333"/>
                <w:spacing w:val="9"/>
              </w:rPr>
              <w:t>1.《中国音乐通史简编》，孙继南、周柱铨主</w:t>
            </w:r>
            <w:r>
              <w:rPr>
                <w:color w:val="333333"/>
                <w:spacing w:val="8"/>
              </w:rPr>
              <w:t>编，山东教育出版社</w:t>
            </w:r>
          </w:p>
          <w:p>
            <w:pPr>
              <w:pStyle w:val="TableText"/>
              <w:ind w:left="539" w:right="3133" w:hanging="1"/>
              <w:spacing w:before="113" w:line="318" w:lineRule="auto"/>
              <w:rPr/>
            </w:pPr>
            <w:r>
              <w:rPr>
                <w:color w:val="333333"/>
                <w:spacing w:val="9"/>
              </w:rPr>
              <w:t>2.《中国音乐史》，戴嘉枋主编，高等教育出</w:t>
            </w:r>
            <w:r>
              <w:rPr>
                <w:color w:val="333333"/>
                <w:spacing w:val="8"/>
              </w:rPr>
              <w:t>版社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9"/>
              </w:rPr>
              <w:t>3.《西方音乐史通史》，于润洋，上海音乐</w:t>
            </w:r>
            <w:r>
              <w:rPr>
                <w:color w:val="333333"/>
                <w:spacing w:val="8"/>
              </w:rPr>
              <w:t>出版社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41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284" w:type="dxa"/>
        <w:tblInd w:w="191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284"/>
      </w:tblGrid>
      <w:tr>
        <w:trPr>
          <w:trHeight w:val="13641" w:hRule="atLeast"/>
        </w:trPr>
        <w:tc>
          <w:tcPr>
            <w:tcW w:w="8284" w:type="dxa"/>
            <w:vAlign w:val="top"/>
          </w:tcPr>
          <w:p>
            <w:pPr>
              <w:pStyle w:val="TableText"/>
              <w:ind w:left="117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333333"/>
                <w:spacing w:val="-2"/>
              </w:rPr>
              <w:t>科目代码：978</w:t>
            </w:r>
            <w:r>
              <w:rPr>
                <w:sz w:val="24"/>
                <w:szCs w:val="24"/>
                <w:color w:val="333333"/>
                <w:spacing w:val="-2"/>
              </w:rPr>
              <w:t xml:space="preserve">  </w:t>
            </w:r>
            <w:r>
              <w:rPr>
                <w:sz w:val="24"/>
                <w:szCs w:val="24"/>
                <w:b/>
                <w:bCs/>
                <w:color w:val="333333"/>
                <w:spacing w:val="-2"/>
              </w:rPr>
              <w:t>科目名称：和声与曲式分析</w:t>
            </w:r>
          </w:p>
          <w:p>
            <w:pPr>
              <w:pStyle w:val="TableText"/>
              <w:ind w:left="117"/>
              <w:spacing w:before="7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333333"/>
                <w:spacing w:val="-4"/>
              </w:rPr>
              <w:t>考试范围：</w:t>
            </w:r>
          </w:p>
          <w:p>
            <w:pPr>
              <w:pStyle w:val="TableText"/>
              <w:ind w:left="539"/>
              <w:spacing w:before="101" w:line="228" w:lineRule="auto"/>
              <w:rPr/>
            </w:pPr>
            <w:r>
              <w:rPr>
                <w:color w:val="333333"/>
              </w:rPr>
              <w:t>一、</w:t>
            </w:r>
            <w:r>
              <w:rPr>
                <w:color w:val="333333"/>
                <w:spacing w:val="-44"/>
              </w:rPr>
              <w:t xml:space="preserve"> </w:t>
            </w:r>
            <w:r>
              <w:rPr>
                <w:color w:val="333333"/>
              </w:rPr>
              <w:t>自然音和弦</w:t>
            </w:r>
          </w:p>
          <w:p>
            <w:pPr>
              <w:pStyle w:val="TableText"/>
              <w:ind w:left="539"/>
              <w:spacing w:before="113" w:line="228" w:lineRule="auto"/>
              <w:rPr/>
            </w:pPr>
            <w:r>
              <w:rPr>
                <w:color w:val="333333"/>
                <w:spacing w:val="7"/>
              </w:rPr>
              <w:t>二、半音体系</w:t>
            </w:r>
          </w:p>
          <w:p>
            <w:pPr>
              <w:pStyle w:val="TableText"/>
              <w:ind w:left="535"/>
              <w:spacing w:before="113" w:line="228" w:lineRule="auto"/>
              <w:rPr/>
            </w:pPr>
            <w:r>
              <w:rPr>
                <w:color w:val="333333"/>
                <w:spacing w:val="8"/>
              </w:rPr>
              <w:t>三、离调转调</w:t>
            </w:r>
          </w:p>
          <w:p>
            <w:pPr>
              <w:pStyle w:val="TableText"/>
              <w:ind w:left="555"/>
              <w:spacing w:before="113" w:line="228" w:lineRule="auto"/>
              <w:rPr/>
            </w:pPr>
            <w:r>
              <w:rPr>
                <w:color w:val="333333"/>
                <w:spacing w:val="4"/>
              </w:rPr>
              <w:t>四、和弦外音</w:t>
            </w:r>
          </w:p>
          <w:p>
            <w:pPr>
              <w:pStyle w:val="TableText"/>
              <w:ind w:left="539"/>
              <w:spacing w:before="112" w:line="227" w:lineRule="auto"/>
              <w:rPr/>
            </w:pPr>
            <w:r>
              <w:rPr>
                <w:color w:val="333333"/>
                <w:spacing w:val="8"/>
              </w:rPr>
              <w:t>五、材料陈述手法</w:t>
            </w:r>
          </w:p>
          <w:p>
            <w:pPr>
              <w:pStyle w:val="TableText"/>
              <w:ind w:left="537"/>
              <w:spacing w:before="115" w:line="228" w:lineRule="auto"/>
              <w:rPr/>
            </w:pPr>
            <w:r>
              <w:rPr>
                <w:color w:val="333333"/>
                <w:spacing w:val="3"/>
              </w:rPr>
              <w:t>六、</w:t>
            </w:r>
            <w:r>
              <w:rPr>
                <w:color w:val="333333"/>
                <w:spacing w:val="-58"/>
              </w:rPr>
              <w:t xml:space="preserve"> </w:t>
            </w:r>
            <w:r>
              <w:rPr>
                <w:color w:val="333333"/>
                <w:spacing w:val="3"/>
              </w:rPr>
              <w:t>曲式结构原则</w:t>
            </w:r>
          </w:p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7"/>
              <w:spacing w:before="65" w:line="227" w:lineRule="auto"/>
              <w:rPr/>
            </w:pPr>
            <w:r>
              <w:rPr>
                <w:b/>
                <w:bCs/>
                <w:color w:val="333333"/>
                <w:spacing w:val="4"/>
              </w:rPr>
              <w:t>参考书目：</w:t>
            </w:r>
          </w:p>
          <w:p>
            <w:pPr>
              <w:pStyle w:val="TableText"/>
              <w:ind w:left="551"/>
              <w:spacing w:before="113" w:line="228" w:lineRule="auto"/>
              <w:rPr/>
            </w:pPr>
            <w:r>
              <w:rPr>
                <w:color w:val="333333"/>
                <w:spacing w:val="8"/>
              </w:rPr>
              <w:t>1.《基础和声》刘锦宣，中央民族大学出版社</w:t>
            </w:r>
          </w:p>
          <w:p>
            <w:pPr>
              <w:pStyle w:val="TableText"/>
              <w:ind w:left="538"/>
              <w:spacing w:before="113" w:line="228" w:lineRule="auto"/>
              <w:rPr/>
            </w:pPr>
            <w:r>
              <w:rPr>
                <w:color w:val="333333"/>
                <w:spacing w:val="9"/>
              </w:rPr>
              <w:t>2.《音乐分析基础教程》钱仁康、钱亦平，上海音乐出版社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64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2024-07-09T16:51:28Z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2024-09-24T11:20:35</vt:filetime>
  </property>
</Properties>
</file>