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5E3A7">
      <w:pPr>
        <w:ind w:firstLine="560" w:firstLineChars="200"/>
        <w:jc w:val="center"/>
        <w:rPr>
          <w:rFonts w:hint="eastAsia"/>
          <w:b/>
          <w:sz w:val="28"/>
          <w:szCs w:val="28"/>
        </w:rPr>
      </w:pPr>
      <w:bookmarkStart w:id="1" w:name="_GoBack"/>
      <w:bookmarkEnd w:id="1"/>
      <w:r>
        <w:rPr>
          <w:rFonts w:hint="eastAsia"/>
          <w:b/>
          <w:sz w:val="28"/>
          <w:szCs w:val="28"/>
        </w:rPr>
        <w:t>资源与环境学院农业推广硕士农业信息化</w:t>
      </w:r>
    </w:p>
    <w:p w14:paraId="28CA7E06">
      <w:pPr>
        <w:ind w:firstLine="560" w:firstLineChars="200"/>
        <w:jc w:val="center"/>
        <w:rPr>
          <w:rFonts w:hint="eastAsia"/>
          <w:sz w:val="28"/>
          <w:szCs w:val="28"/>
        </w:rPr>
      </w:pPr>
      <w:r>
        <w:rPr>
          <w:rFonts w:hint="eastAsia"/>
          <w:sz w:val="28"/>
          <w:szCs w:val="28"/>
          <w:lang w:val="en-US" w:eastAsia="zh-CN"/>
        </w:rPr>
        <w:t>341</w:t>
      </w:r>
      <w:r>
        <w:rPr>
          <w:rFonts w:hint="eastAsia"/>
          <w:sz w:val="28"/>
          <w:szCs w:val="28"/>
        </w:rPr>
        <w:t>《农业知识综合三》考试大纲</w:t>
      </w:r>
    </w:p>
    <w:p w14:paraId="717BB2D0">
      <w:pPr>
        <w:ind w:firstLine="420" w:firstLineChars="200"/>
        <w:rPr>
          <w:rFonts w:hint="eastAsia"/>
        </w:rPr>
      </w:pPr>
      <w:r>
        <w:rPr>
          <w:rFonts w:hint="eastAsia"/>
        </w:rPr>
        <w:t>本综合包括三个部分，各占50分。考试题型，一般有填空、选择、简答、应用、编程和程序分析等六种。参考书目非特指，其它相关教材均可。</w:t>
      </w:r>
    </w:p>
    <w:p w14:paraId="5B281EF1">
      <w:pPr>
        <w:spacing w:line="276" w:lineRule="auto"/>
        <w:rPr>
          <w:rFonts w:hint="eastAsia"/>
          <w:sz w:val="24"/>
        </w:rPr>
      </w:pPr>
      <w:r>
        <w:rPr>
          <w:rFonts w:hint="eastAsia"/>
          <w:sz w:val="24"/>
        </w:rPr>
        <w:t>第一部分 程序设计</w:t>
      </w:r>
    </w:p>
    <w:p w14:paraId="27CDAAFB">
      <w:pPr>
        <w:spacing w:line="276" w:lineRule="auto"/>
        <w:rPr>
          <w:rFonts w:hint="eastAsia"/>
        </w:rPr>
      </w:pPr>
      <w:r>
        <w:rPr>
          <w:rFonts w:hint="eastAsia"/>
        </w:rPr>
        <w:t>1. 参考书目</w:t>
      </w:r>
    </w:p>
    <w:p w14:paraId="611E0BC5">
      <w:pPr>
        <w:spacing w:line="276" w:lineRule="auto"/>
        <w:ind w:firstLine="420" w:firstLineChars="200"/>
      </w:pPr>
      <w:r>
        <w:rPr>
          <w:rFonts w:hint="eastAsia"/>
        </w:rPr>
        <w:t>龚沛曾， 杨志强主编，《Python程序设计及应用》. 高等教育出版社. 2021.</w:t>
      </w:r>
      <w:r>
        <w:t>01</w:t>
      </w:r>
    </w:p>
    <w:p w14:paraId="16F74BEE">
      <w:pPr>
        <w:spacing w:line="276" w:lineRule="auto"/>
        <w:ind w:firstLine="420" w:firstLineChars="200"/>
        <w:rPr>
          <w:rFonts w:hint="eastAsia"/>
        </w:rPr>
      </w:pPr>
      <w:r>
        <w:rPr>
          <w:rFonts w:hint="eastAsia"/>
        </w:rPr>
        <w:t>王小银、王曙燕、孙家泽编著，《Python语言程序设计》.清华大学出版社.2017.</w:t>
      </w:r>
      <w:r>
        <w:t>12</w:t>
      </w:r>
    </w:p>
    <w:p w14:paraId="0B8C3A57">
      <w:pPr>
        <w:spacing w:line="276" w:lineRule="auto"/>
        <w:ind w:firstLine="420" w:firstLineChars="200"/>
        <w:rPr>
          <w:rFonts w:hint="eastAsia"/>
        </w:rPr>
      </w:pPr>
      <w:r>
        <w:rPr>
          <w:rFonts w:hint="eastAsia"/>
        </w:rPr>
        <w:t>董付国编著，《Python程序设计基础（第2版）》.清华大学出版社.2018.</w:t>
      </w:r>
      <w:r>
        <w:t>01</w:t>
      </w:r>
    </w:p>
    <w:p w14:paraId="6479550B">
      <w:pPr>
        <w:spacing w:line="276" w:lineRule="auto"/>
        <w:rPr>
          <w:rFonts w:hint="eastAsia"/>
        </w:rPr>
      </w:pPr>
      <w:r>
        <w:rPr>
          <w:rFonts w:hint="eastAsia"/>
        </w:rPr>
        <w:t>2. 考试内容</w:t>
      </w:r>
    </w:p>
    <w:p w14:paraId="5F0AC583">
      <w:pPr>
        <w:spacing w:line="276" w:lineRule="auto"/>
        <w:rPr>
          <w:rFonts w:hint="eastAsia"/>
        </w:rPr>
      </w:pPr>
      <w:r>
        <w:rPr>
          <w:rFonts w:hint="eastAsia"/>
        </w:rPr>
        <w:t>2.1 Python 概述</w:t>
      </w:r>
    </w:p>
    <w:p w14:paraId="6711C680">
      <w:pPr>
        <w:spacing w:line="276" w:lineRule="auto"/>
        <w:ind w:firstLine="420" w:firstLineChars="200"/>
        <w:rPr>
          <w:rFonts w:hint="eastAsia"/>
        </w:rPr>
      </w:pPr>
      <w:r>
        <w:rPr>
          <w:rFonts w:hint="eastAsia"/>
        </w:rPr>
        <w:t>Python简介、简单的Python程序与编写规范</w:t>
      </w:r>
    </w:p>
    <w:p w14:paraId="5FB3BAC6">
      <w:pPr>
        <w:spacing w:line="276" w:lineRule="auto"/>
        <w:ind w:firstLine="420" w:firstLineChars="200"/>
        <w:rPr>
          <w:rFonts w:hint="eastAsia"/>
        </w:rPr>
      </w:pPr>
      <w:r>
        <w:rPr>
          <w:rFonts w:hint="eastAsia"/>
        </w:rPr>
        <w:t>Python开发环境及安装，第三方库的安装与导入</w:t>
      </w:r>
    </w:p>
    <w:p w14:paraId="6CE15C35">
      <w:pPr>
        <w:spacing w:line="276" w:lineRule="auto"/>
        <w:rPr>
          <w:rFonts w:hint="eastAsia"/>
        </w:rPr>
      </w:pPr>
      <w:r>
        <w:rPr>
          <w:rFonts w:hint="eastAsia"/>
        </w:rPr>
        <w:t>2.2 数据表示和处理</w:t>
      </w:r>
    </w:p>
    <w:p w14:paraId="40DAD5EA">
      <w:pPr>
        <w:spacing w:line="276" w:lineRule="auto"/>
        <w:ind w:firstLine="420" w:firstLineChars="200"/>
        <w:rPr>
          <w:rFonts w:hint="eastAsia"/>
        </w:rPr>
      </w:pPr>
      <w:r>
        <w:rPr>
          <w:rFonts w:hint="eastAsia"/>
        </w:rPr>
        <w:t>掌握基本数据类型、常量与变量、运算符与表达式等基本概念。</w:t>
      </w:r>
    </w:p>
    <w:p w14:paraId="1663E406">
      <w:pPr>
        <w:spacing w:line="276" w:lineRule="auto"/>
        <w:ind w:firstLine="420" w:firstLineChars="200"/>
        <w:rPr>
          <w:rFonts w:hint="eastAsia"/>
        </w:rPr>
      </w:pPr>
      <w:r>
        <w:rPr>
          <w:rFonts w:hint="eastAsia"/>
        </w:rPr>
        <w:t>掌握数值数据、字符串类型和布尔类型数据的表示和处理，熟练使用Python语言进行基本的输入输出。</w:t>
      </w:r>
    </w:p>
    <w:p w14:paraId="1A1D4CED">
      <w:pPr>
        <w:spacing w:line="276" w:lineRule="auto"/>
        <w:rPr>
          <w:rFonts w:hint="eastAsia"/>
        </w:rPr>
      </w:pPr>
      <w:r>
        <w:rPr>
          <w:rFonts w:hint="eastAsia"/>
        </w:rPr>
        <w:t>2.3 结构化程序设计</w:t>
      </w:r>
    </w:p>
    <w:p w14:paraId="183E4DA2">
      <w:pPr>
        <w:spacing w:line="276" w:lineRule="auto"/>
        <w:ind w:firstLine="420" w:firstLineChars="200"/>
        <w:rPr>
          <w:rFonts w:hint="eastAsia"/>
        </w:rPr>
      </w:pPr>
      <w:r>
        <w:rPr>
          <w:rFonts w:hint="eastAsia"/>
        </w:rPr>
        <w:t>掌握循序结构、选择结构和循环结构，理解算法的概念和程序的基本结构，明确各类程序流程图的绘制方法；能按要求严格正确使用输入输出语句并编写计算程序；掌握程序调试；能够运用各类程序设计举例。</w:t>
      </w:r>
    </w:p>
    <w:p w14:paraId="0B94B68A">
      <w:pPr>
        <w:spacing w:line="276" w:lineRule="auto"/>
        <w:rPr>
          <w:rFonts w:hint="eastAsia"/>
        </w:rPr>
      </w:pPr>
      <w:r>
        <w:rPr>
          <w:rFonts w:hint="eastAsia"/>
        </w:rPr>
        <w:t>2.4 组合数据类型及应用</w:t>
      </w:r>
    </w:p>
    <w:p w14:paraId="2D239DEB">
      <w:pPr>
        <w:spacing w:line="276" w:lineRule="auto"/>
        <w:ind w:firstLine="420" w:firstLineChars="200"/>
        <w:rPr>
          <w:rFonts w:hint="eastAsia"/>
        </w:rPr>
      </w:pPr>
      <w:r>
        <w:rPr>
          <w:rFonts w:hint="eastAsia"/>
        </w:rPr>
        <w:t>理解序列结构的特点；掌握列表操作的常用函数和方法，结合选择、循环结构进行综合性程序分析和设计。能清晰阐述元组和字符串的操作特性；正确完成元组、字符串的修改和运算等一般性处理。能阐明字典和集合的特性；掌握字典和集合的常用操作。</w:t>
      </w:r>
    </w:p>
    <w:p w14:paraId="41176450">
      <w:pPr>
        <w:spacing w:line="276" w:lineRule="auto"/>
        <w:rPr>
          <w:rFonts w:hint="eastAsia"/>
        </w:rPr>
      </w:pPr>
      <w:r>
        <w:rPr>
          <w:rFonts w:hint="eastAsia"/>
        </w:rPr>
        <w:t>2.5函数设计</w:t>
      </w:r>
    </w:p>
    <w:p w14:paraId="42F0453C">
      <w:pPr>
        <w:spacing w:line="276" w:lineRule="auto"/>
        <w:ind w:firstLine="420" w:firstLineChars="200"/>
        <w:rPr>
          <w:rFonts w:hint="eastAsia"/>
        </w:rPr>
      </w:pPr>
      <w:r>
        <w:rPr>
          <w:rFonts w:hint="eastAsia"/>
        </w:rPr>
        <w:t xml:space="preserve">能说明函数的定义方式和函数参数的传递方式；能采用函数编写程序，使用函数对较大问题，设计逐步求精的解决方案；能利用函数组合（调用）编写多函数程序；能说明变量的不同作用范围。 </w:t>
      </w:r>
    </w:p>
    <w:p w14:paraId="25975BAF">
      <w:pPr>
        <w:spacing w:line="276" w:lineRule="auto"/>
        <w:rPr>
          <w:rFonts w:hint="eastAsia"/>
        </w:rPr>
      </w:pPr>
      <w:r>
        <w:rPr>
          <w:rFonts w:hint="eastAsia"/>
        </w:rPr>
        <w:t>2.6面向对象程序设计</w:t>
      </w:r>
    </w:p>
    <w:p w14:paraId="04481D38">
      <w:pPr>
        <w:spacing w:line="276" w:lineRule="auto"/>
        <w:ind w:firstLine="420" w:firstLineChars="200"/>
        <w:rPr>
          <w:rFonts w:hint="eastAsia"/>
        </w:rPr>
      </w:pPr>
      <w:r>
        <w:rPr>
          <w:rFonts w:hint="eastAsia"/>
        </w:rPr>
        <w:t>掌握面向对象的概念，理解Python类的定义（属性、方法和事件的定义），对象及其成员的访问和构造函数，类和对象的继承和派生概念；应用Python类的概念及相关技术对给定的任务完成程序设计、调试并使之正确运行。</w:t>
      </w:r>
    </w:p>
    <w:p w14:paraId="2F76A842">
      <w:pPr>
        <w:spacing w:line="276" w:lineRule="auto"/>
        <w:rPr>
          <w:rFonts w:hint="eastAsia"/>
        </w:rPr>
      </w:pPr>
      <w:r>
        <w:rPr>
          <w:rFonts w:hint="eastAsia"/>
        </w:rPr>
        <w:t>2.7 数据文件和异常处理</w:t>
      </w:r>
    </w:p>
    <w:p w14:paraId="5FA5C204">
      <w:pPr>
        <w:spacing w:line="276" w:lineRule="auto"/>
        <w:ind w:firstLine="420" w:firstLineChars="200"/>
      </w:pPr>
      <w:r>
        <w:rPr>
          <w:rFonts w:hint="eastAsia"/>
        </w:rPr>
        <w:t>能理解数据文件的含义，正确解释文件系统的作用；熟悉文本文件、CSV文件和Excel文件的功能和作用，利用文件进行数据存储的复杂问题分析与解决方案设计；掌握try except、多个except的try语句、try except finally语句结构进行异常处理。</w:t>
      </w:r>
    </w:p>
    <w:p w14:paraId="400B5C9F">
      <w:pPr>
        <w:spacing w:line="276" w:lineRule="auto"/>
        <w:rPr>
          <w:sz w:val="24"/>
        </w:rPr>
      </w:pPr>
      <w:r>
        <w:rPr>
          <w:rFonts w:hint="eastAsia"/>
          <w:sz w:val="24"/>
        </w:rPr>
        <w:t>第二部分</w:t>
      </w:r>
      <w:r>
        <w:rPr>
          <w:sz w:val="24"/>
        </w:rPr>
        <w:t xml:space="preserve"> 数据结构</w:t>
      </w:r>
    </w:p>
    <w:p w14:paraId="2726FBB2">
      <w:pPr>
        <w:spacing w:line="276" w:lineRule="auto"/>
        <w:rPr>
          <w:rFonts w:hint="eastAsia"/>
        </w:rPr>
      </w:pPr>
      <w:r>
        <w:rPr>
          <w:rFonts w:hint="eastAsia"/>
        </w:rPr>
        <w:t>1. 参考书目</w:t>
      </w:r>
    </w:p>
    <w:p w14:paraId="23655D49">
      <w:pPr>
        <w:spacing w:line="276" w:lineRule="auto"/>
        <w:ind w:firstLine="420" w:firstLineChars="200"/>
      </w:pPr>
      <w:r>
        <w:rPr>
          <w:rFonts w:hint="eastAsia"/>
        </w:rPr>
        <w:t>严蔚敏，李冬梅，吴伟民.《数据结构(C语言版)》.北京：人民邮电出版社，2011</w:t>
      </w:r>
    </w:p>
    <w:p w14:paraId="7075909C">
      <w:pPr>
        <w:spacing w:line="276" w:lineRule="auto"/>
        <w:ind w:firstLine="420" w:firstLineChars="200"/>
      </w:pPr>
      <w:r>
        <w:rPr>
          <w:rFonts w:hint="eastAsia"/>
        </w:rPr>
        <w:t>刘大有，杨博，黄晶，朱允刚，谷方明等编著，《数据结构（第3版）》.高等教育出版社.</w:t>
      </w:r>
      <w:r>
        <w:t>2017.03</w:t>
      </w:r>
    </w:p>
    <w:p w14:paraId="6B439C09">
      <w:pPr>
        <w:spacing w:line="276" w:lineRule="auto"/>
        <w:ind w:firstLine="420" w:firstLineChars="200"/>
      </w:pPr>
      <w:r>
        <w:rPr>
          <w:rFonts w:hint="eastAsia"/>
        </w:rPr>
        <w:t>殷人昆编著.数据结构(C语言描述).北京：清华大学出版社，2012</w:t>
      </w:r>
    </w:p>
    <w:p w14:paraId="07BC88E8">
      <w:pPr>
        <w:spacing w:line="276" w:lineRule="auto"/>
        <w:ind w:firstLine="420" w:firstLineChars="200"/>
      </w:pPr>
    </w:p>
    <w:p w14:paraId="7108D853">
      <w:pPr>
        <w:spacing w:line="276" w:lineRule="auto"/>
        <w:rPr>
          <w:rFonts w:hint="eastAsia"/>
        </w:rPr>
      </w:pPr>
      <w:r>
        <w:rPr>
          <w:rFonts w:hint="eastAsia"/>
        </w:rPr>
        <w:t>2. 考试内容</w:t>
      </w:r>
    </w:p>
    <w:p w14:paraId="28EC9EA4">
      <w:pPr>
        <w:spacing w:line="276" w:lineRule="auto"/>
        <w:rPr>
          <w:rFonts w:hint="eastAsia"/>
        </w:rPr>
      </w:pPr>
      <w:r>
        <w:rPr>
          <w:rFonts w:hint="eastAsia"/>
        </w:rPr>
        <w:t>2.1 数据结构基本概念</w:t>
      </w:r>
    </w:p>
    <w:p w14:paraId="191C8E97">
      <w:pPr>
        <w:spacing w:line="276" w:lineRule="auto"/>
        <w:ind w:firstLine="420" w:firstLineChars="200"/>
        <w:rPr>
          <w:rFonts w:hint="eastAsia"/>
        </w:rPr>
      </w:pPr>
      <w:r>
        <w:rPr>
          <w:rFonts w:hint="eastAsia"/>
        </w:rPr>
        <w:t>掌握数据结构的一些基本概念：数据、数据元素、数据结构、存储结构、数据类型、抽象数据类型、算法等。了解算法的时间复杂性和空间复杂性的评价。</w:t>
      </w:r>
      <w:bookmarkStart w:id="0" w:name="OLE_LINK61"/>
      <w:r>
        <w:rPr>
          <w:rFonts w:hint="eastAsia" w:hAnsi="宋体"/>
        </w:rPr>
        <w:t>理解数据、数据对象、</w:t>
      </w:r>
      <w:r>
        <w:rPr>
          <w:rFonts w:hint="eastAsia"/>
        </w:rPr>
        <w:t>数据</w:t>
      </w:r>
      <w:bookmarkEnd w:id="0"/>
      <w:r>
        <w:rPr>
          <w:rFonts w:hint="eastAsia"/>
        </w:rPr>
        <w:t>的逻辑结构、存储结构的联系与区别</w:t>
      </w:r>
      <w:r>
        <w:rPr>
          <w:rFonts w:hint="eastAsia" w:hAnsi="宋体"/>
        </w:rPr>
        <w:t>、抽象数据类型、算法的概念，明确算法与数据结构的关系、描述算法的方法，基本掌握简单的算法分析方法</w:t>
      </w:r>
      <w:r>
        <w:rPr>
          <w:rFonts w:hint="eastAsia"/>
        </w:rPr>
        <w:t>。</w:t>
      </w:r>
    </w:p>
    <w:p w14:paraId="7EA4935C">
      <w:pPr>
        <w:spacing w:line="276" w:lineRule="auto"/>
        <w:rPr>
          <w:rFonts w:hint="eastAsia"/>
        </w:rPr>
      </w:pPr>
      <w:r>
        <w:rPr>
          <w:rFonts w:hint="eastAsia"/>
        </w:rPr>
        <w:t>2.2 线性结构</w:t>
      </w:r>
    </w:p>
    <w:p w14:paraId="28F63BB0">
      <w:pPr>
        <w:spacing w:line="276" w:lineRule="auto"/>
        <w:ind w:firstLine="420" w:firstLineChars="200"/>
        <w:rPr>
          <w:rFonts w:hint="eastAsia"/>
        </w:rPr>
      </w:pPr>
      <w:r>
        <w:rPr>
          <w:rFonts w:hint="eastAsia"/>
        </w:rPr>
        <w:t>理解线性表，栈，队列，串，数组，广义表等概念和结构。掌握线性表顺序存储结构和链式存储结构及其基本操作方法和算法；栈的特点及入栈、出栈等基本操作方法，栈在顺序存储结构和链式存储结构上的基本操作算法；队列的特点及入队、出队等基本操作方法，队列在顺序存储结构和链式存储结构上的基本操作算法；计算数组的存储地址。</w:t>
      </w:r>
    </w:p>
    <w:p w14:paraId="768D5C08">
      <w:pPr>
        <w:spacing w:line="276" w:lineRule="auto"/>
      </w:pPr>
      <w:r>
        <w:t>2.3</w:t>
      </w:r>
      <w:r>
        <w:rPr>
          <w:rFonts w:hint="eastAsia"/>
        </w:rPr>
        <w:t>树结构</w:t>
      </w:r>
    </w:p>
    <w:p w14:paraId="3FFEF1EF">
      <w:pPr>
        <w:spacing w:line="276" w:lineRule="auto"/>
        <w:ind w:firstLine="420" w:firstLineChars="200"/>
        <w:rPr>
          <w:rFonts w:hint="eastAsia"/>
        </w:rPr>
      </w:pPr>
      <w:r>
        <w:rPr>
          <w:rFonts w:hint="eastAsia"/>
        </w:rPr>
        <w:t>了解树，二叉树，二叉树与树、森林之间的转换，哈夫曼树与哈夫曼编码的概念。重点掌握二叉树的的存储结构；二叉树的性质；二叉树的前序、中序、后序遍历方法及其算法；二叉树的初步应用算法；构造哈夫曼树和哈夫曼编码的方法；森林与二叉树之间的转换方法。</w:t>
      </w:r>
    </w:p>
    <w:p w14:paraId="4B400E6F">
      <w:pPr>
        <w:spacing w:line="276" w:lineRule="auto"/>
        <w:rPr>
          <w:rFonts w:hint="eastAsia"/>
        </w:rPr>
      </w:pPr>
      <w:r>
        <w:t>2.4 图结构</w:t>
      </w:r>
    </w:p>
    <w:p w14:paraId="27473840">
      <w:pPr>
        <w:spacing w:line="276" w:lineRule="auto"/>
        <w:ind w:firstLine="420" w:firstLineChars="200"/>
        <w:rPr>
          <w:rFonts w:hint="eastAsia"/>
        </w:rPr>
      </w:pPr>
      <w:r>
        <w:rPr>
          <w:rFonts w:hint="eastAsia"/>
        </w:rPr>
        <w:t>理解图的基本概念、存储结构，图的遍历，最小生成树，最短路径，拓扑排序的概念。掌握图的邻接矩阵和邻接表表示方法和基本算法；图的深度优先遍历算法和广度优先遍历算法；构造最小生成树的方法和算法；求拓扑序列的方法；求最短路径的方法。</w:t>
      </w:r>
    </w:p>
    <w:p w14:paraId="6FCEF61C">
      <w:pPr>
        <w:spacing w:line="276" w:lineRule="auto"/>
        <w:rPr>
          <w:rFonts w:hint="eastAsia"/>
        </w:rPr>
      </w:pPr>
      <w:r>
        <w:rPr>
          <w:rFonts w:hint="eastAsia"/>
        </w:rPr>
        <w:t>2.5查找</w:t>
      </w:r>
    </w:p>
    <w:p w14:paraId="38688A1F">
      <w:pPr>
        <w:spacing w:line="276" w:lineRule="auto"/>
        <w:ind w:firstLine="420" w:firstLineChars="200"/>
      </w:pPr>
      <w:r>
        <w:rPr>
          <w:rFonts w:hint="eastAsia"/>
        </w:rPr>
        <w:t>理解查找相关概念，包括顺序查找，二分查找，二叉排序树，哈希查找。掌握顺序查找、二分查找的方法、算法和时间复杂度的分析方法。构造二叉排序树的方法及算法；二叉排序树中查找、插入结点的方法和算法，用线性探测法和链地址法解决冲突构造哈希表的方法及相关平均查找长度的计算。</w:t>
      </w:r>
    </w:p>
    <w:p w14:paraId="3114E69C">
      <w:pPr>
        <w:spacing w:line="276" w:lineRule="auto"/>
      </w:pPr>
      <w:r>
        <w:rPr>
          <w:rFonts w:hint="eastAsia"/>
        </w:rPr>
        <w:t>2.</w:t>
      </w:r>
      <w:r>
        <w:t>6 排序</w:t>
      </w:r>
    </w:p>
    <w:p w14:paraId="564A9239">
      <w:pPr>
        <w:spacing w:line="276" w:lineRule="auto"/>
        <w:ind w:firstLine="420" w:firstLineChars="200"/>
      </w:pPr>
      <w:r>
        <w:rPr>
          <w:rFonts w:hint="eastAsia"/>
        </w:rPr>
        <w:t>理解排序相关概念：插入排序，冒泡排序，选择排序，快速排序，堆排序，归并排序，希尔排序，基数排序。掌握插入排序、快速排序、堆排序、二路归并排序的方法；常用排序的时间复杂度和空间复杂度。</w:t>
      </w:r>
    </w:p>
    <w:p w14:paraId="5630B012">
      <w:pPr>
        <w:spacing w:line="276" w:lineRule="auto"/>
        <w:ind w:firstLine="420" w:firstLineChars="200"/>
      </w:pPr>
    </w:p>
    <w:p w14:paraId="0A27EA9A">
      <w:pPr>
        <w:spacing w:line="276" w:lineRule="auto"/>
        <w:ind w:firstLine="480" w:firstLineChars="200"/>
        <w:rPr>
          <w:sz w:val="24"/>
        </w:rPr>
      </w:pPr>
    </w:p>
    <w:p w14:paraId="2289ACA3">
      <w:pPr>
        <w:spacing w:line="276" w:lineRule="auto"/>
        <w:ind w:firstLine="480" w:firstLineChars="200"/>
        <w:rPr>
          <w:sz w:val="24"/>
        </w:rPr>
      </w:pPr>
    </w:p>
    <w:p w14:paraId="2D8314B8">
      <w:pPr>
        <w:spacing w:line="276" w:lineRule="auto"/>
        <w:ind w:firstLine="480" w:firstLineChars="200"/>
        <w:rPr>
          <w:rFonts w:hint="eastAsia"/>
          <w:sz w:val="24"/>
        </w:rPr>
      </w:pPr>
    </w:p>
    <w:p w14:paraId="0661FDF9">
      <w:pPr>
        <w:spacing w:line="276" w:lineRule="auto"/>
        <w:rPr>
          <w:sz w:val="24"/>
        </w:rPr>
      </w:pPr>
      <w:r>
        <w:rPr>
          <w:rFonts w:hint="eastAsia"/>
          <w:sz w:val="24"/>
        </w:rPr>
        <w:t>第三部分 农业遥感</w:t>
      </w:r>
    </w:p>
    <w:p w14:paraId="596BBD30">
      <w:pPr>
        <w:spacing w:line="276" w:lineRule="auto"/>
        <w:rPr>
          <w:rFonts w:hint="eastAsia"/>
        </w:rPr>
      </w:pPr>
      <w:r>
        <w:rPr>
          <w:rFonts w:hint="eastAsia"/>
        </w:rPr>
        <w:t>1. 参考书目：</w:t>
      </w:r>
    </w:p>
    <w:p w14:paraId="28090E77">
      <w:pPr>
        <w:spacing w:line="276" w:lineRule="auto"/>
        <w:ind w:firstLine="420" w:firstLineChars="200"/>
        <w:rPr>
          <w:rFonts w:hint="eastAsia"/>
        </w:rPr>
      </w:pPr>
      <w:r>
        <w:rPr>
          <w:rFonts w:hint="eastAsia"/>
        </w:rPr>
        <w:t>白淑英，徐永明 《农业遥感》，科学出版社，2013</w:t>
      </w:r>
    </w:p>
    <w:p w14:paraId="41D95384">
      <w:pPr>
        <w:spacing w:line="276" w:lineRule="auto"/>
        <w:rPr>
          <w:rFonts w:hint="eastAsia"/>
        </w:rPr>
      </w:pPr>
      <w:r>
        <w:rPr>
          <w:rFonts w:hint="eastAsia"/>
        </w:rPr>
        <w:t>2. 考试内容</w:t>
      </w:r>
    </w:p>
    <w:p w14:paraId="17E83BD2">
      <w:pPr>
        <w:spacing w:line="276" w:lineRule="auto"/>
        <w:rPr>
          <w:rFonts w:hint="eastAsia"/>
        </w:rPr>
      </w:pPr>
      <w:r>
        <w:rPr>
          <w:rFonts w:hint="eastAsia"/>
        </w:rPr>
        <w:t>2.1 农业遥感概论</w:t>
      </w:r>
    </w:p>
    <w:p w14:paraId="65A071D2">
      <w:pPr>
        <w:spacing w:line="276" w:lineRule="auto"/>
        <w:ind w:firstLine="420" w:firstLineChars="200"/>
        <w:rPr>
          <w:rFonts w:hint="eastAsia"/>
        </w:rPr>
      </w:pPr>
      <w:r>
        <w:rPr>
          <w:rFonts w:hint="eastAsia"/>
        </w:rPr>
        <w:t>了解遥感的基本概念和发展历史，掌握现代空间遥感的基础理论和基本知识，了解遥感系统的组成，了解遥感技术的前沿动态与农业遥感的发展趋势。</w:t>
      </w:r>
    </w:p>
    <w:p w14:paraId="27E05702">
      <w:pPr>
        <w:spacing w:line="276" w:lineRule="auto"/>
        <w:rPr>
          <w:rFonts w:hint="eastAsia"/>
        </w:rPr>
      </w:pPr>
      <w:r>
        <w:rPr>
          <w:rFonts w:hint="eastAsia"/>
        </w:rPr>
        <w:t>2.2 农业遥感理论基础</w:t>
      </w:r>
    </w:p>
    <w:p w14:paraId="254E051D">
      <w:pPr>
        <w:spacing w:line="276" w:lineRule="auto"/>
        <w:ind w:firstLine="420" w:firstLineChars="200"/>
        <w:rPr>
          <w:rFonts w:hint="eastAsia"/>
        </w:rPr>
      </w:pPr>
      <w:r>
        <w:rPr>
          <w:rFonts w:hint="eastAsia"/>
        </w:rPr>
        <w:t>掌握电磁辐射的一般规律和地物的反射光谱特征。掌握植被遥感与农作物遥感原理，植被指数定义、应用及其影响因素。理解植被与生物物理参数以及地表生态环境参数之间的关系。</w:t>
      </w:r>
    </w:p>
    <w:p w14:paraId="6379427B">
      <w:pPr>
        <w:spacing w:line="276" w:lineRule="auto"/>
        <w:rPr>
          <w:rFonts w:hint="eastAsia"/>
        </w:rPr>
      </w:pPr>
      <w:r>
        <w:rPr>
          <w:rFonts w:hint="eastAsia"/>
        </w:rPr>
        <w:t>2.3 农业资源遥感</w:t>
      </w:r>
    </w:p>
    <w:p w14:paraId="77FBFD8F">
      <w:pPr>
        <w:spacing w:line="276" w:lineRule="auto"/>
        <w:ind w:firstLine="420" w:firstLineChars="200"/>
        <w:rPr>
          <w:rFonts w:hint="eastAsia"/>
        </w:rPr>
      </w:pPr>
      <w:r>
        <w:rPr>
          <w:rFonts w:hint="eastAsia"/>
        </w:rPr>
        <w:t>了解土地资源遥感，掌握土地利用动态变化遥感监测的一般方法，了解土地资源评价、土地退化遥感监测，掌握土地利用景观格局分析的一般方法。</w:t>
      </w:r>
    </w:p>
    <w:p w14:paraId="7B9506D9">
      <w:pPr>
        <w:spacing w:line="276" w:lineRule="auto"/>
        <w:rPr>
          <w:rFonts w:hint="eastAsia"/>
        </w:rPr>
      </w:pPr>
      <w:r>
        <w:rPr>
          <w:rFonts w:hint="eastAsia"/>
        </w:rPr>
        <w:t>2.4 农作物遥感</w:t>
      </w:r>
    </w:p>
    <w:p w14:paraId="1B29C54E">
      <w:pPr>
        <w:spacing w:line="276" w:lineRule="auto"/>
        <w:ind w:firstLine="420" w:firstLineChars="200"/>
        <w:rPr>
          <w:rFonts w:hint="eastAsia"/>
        </w:rPr>
      </w:pPr>
      <w:r>
        <w:rPr>
          <w:rFonts w:hint="eastAsia"/>
        </w:rPr>
        <w:t>掌握农作物种植面积遥感提取的一般方法，理解农作物长势分析及产量估算，了解大面积农作物遥感估产的方法和经典案例。</w:t>
      </w:r>
    </w:p>
    <w:p w14:paraId="5FBC60D7">
      <w:pPr>
        <w:spacing w:line="276" w:lineRule="auto"/>
        <w:rPr>
          <w:rFonts w:hint="eastAsia"/>
        </w:rPr>
      </w:pPr>
      <w:r>
        <w:rPr>
          <w:rFonts w:hint="eastAsia"/>
        </w:rPr>
        <w:t>2.5 农业灾害遥感</w:t>
      </w:r>
    </w:p>
    <w:p w14:paraId="14D4B5C8">
      <w:pPr>
        <w:spacing w:line="276" w:lineRule="auto"/>
        <w:ind w:firstLine="420" w:firstLineChars="200"/>
        <w:rPr>
          <w:rFonts w:hint="eastAsia"/>
        </w:rPr>
      </w:pPr>
      <w:r>
        <w:rPr>
          <w:rFonts w:hint="eastAsia"/>
        </w:rPr>
        <w:t>熟悉农业灾害遥感的种类，理解干旱、洪涝、雪灾、林火、病虫害、水土流失以及其他农业灾害等遥感监测方法，了解农业灾害遥感监测的经典案例。</w:t>
      </w:r>
    </w:p>
    <w:p w14:paraId="1CB0FA60">
      <w:pPr>
        <w:spacing w:line="276" w:lineRule="auto"/>
        <w:rPr>
          <w:rFonts w:hint="eastAsia"/>
        </w:rPr>
      </w:pPr>
      <w:r>
        <w:rPr>
          <w:rFonts w:hint="eastAsia"/>
        </w:rPr>
        <w:t>2.6 农业生态与环境遥感调查</w:t>
      </w:r>
    </w:p>
    <w:p w14:paraId="065BB4FD">
      <w:pPr>
        <w:spacing w:line="276" w:lineRule="auto"/>
        <w:ind w:firstLine="420" w:firstLineChars="200"/>
        <w:rPr>
          <w:rFonts w:hint="eastAsia"/>
        </w:rPr>
      </w:pPr>
      <w:r>
        <w:rPr>
          <w:rFonts w:hint="eastAsia"/>
        </w:rPr>
        <w:t>熟悉农田地表参数遥感反演以及农田污染遥感监测的方法和经典案例。</w:t>
      </w:r>
    </w:p>
    <w:p w14:paraId="3110A5FF">
      <w:pPr>
        <w:spacing w:line="276" w:lineRule="auto"/>
        <w:rPr>
          <w:rFonts w:hint="eastAsia"/>
        </w:rPr>
      </w:pPr>
      <w:r>
        <w:rPr>
          <w:rFonts w:hint="eastAsia"/>
        </w:rPr>
        <w:t>2.7 精准农业与遥感</w:t>
      </w:r>
    </w:p>
    <w:p w14:paraId="431473C9">
      <w:pPr>
        <w:spacing w:line="276" w:lineRule="auto"/>
        <w:ind w:firstLine="420" w:firstLineChars="200"/>
      </w:pPr>
      <w:r>
        <w:rPr>
          <w:rFonts w:hint="eastAsia"/>
        </w:rPr>
        <w:t>理解精准农业的基础理论，熟悉精准农业的技术体系和关键技术环节，了解3S技术与精准农业之间的关系，了解精准农业综合应用的经典案例。</w:t>
      </w:r>
    </w:p>
    <w:p w14:paraId="34232C0B">
      <w:pPr>
        <w:spacing w:line="276" w:lineRule="auto"/>
        <w:ind w:firstLine="420" w:firstLineChars="200"/>
      </w:pPr>
      <w:r>
        <w:t xml:space="preserve"> </w:t>
      </w:r>
    </w:p>
    <w:p w14:paraId="35086609">
      <w:pPr>
        <w:spacing w:line="276" w:lineRule="auto"/>
        <w:ind w:firstLine="420" w:firstLineChars="200"/>
      </w:pPr>
    </w:p>
    <w:sectPr>
      <w:pgSz w:w="11906" w:h="16838"/>
      <w:pgMar w:top="1440" w:right="1701" w:bottom="1440"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M2QxMjZjNjhhMTMzMzFjOTYwZDhkMjk2YmRmMzkifQ=="/>
  </w:docVars>
  <w:rsids>
    <w:rsidRoot w:val="00DB6FA3"/>
    <w:rsid w:val="00070ECD"/>
    <w:rsid w:val="00101976"/>
    <w:rsid w:val="00150D6E"/>
    <w:rsid w:val="0015675D"/>
    <w:rsid w:val="0019215F"/>
    <w:rsid w:val="001B2EC1"/>
    <w:rsid w:val="001F1DEA"/>
    <w:rsid w:val="00330679"/>
    <w:rsid w:val="00335942"/>
    <w:rsid w:val="0037514A"/>
    <w:rsid w:val="003B3218"/>
    <w:rsid w:val="003E42E5"/>
    <w:rsid w:val="003F2F7D"/>
    <w:rsid w:val="003F3827"/>
    <w:rsid w:val="004140AD"/>
    <w:rsid w:val="00442579"/>
    <w:rsid w:val="00450841"/>
    <w:rsid w:val="00516C05"/>
    <w:rsid w:val="00525A22"/>
    <w:rsid w:val="00541A10"/>
    <w:rsid w:val="00552F17"/>
    <w:rsid w:val="00557406"/>
    <w:rsid w:val="0056468E"/>
    <w:rsid w:val="005A21BD"/>
    <w:rsid w:val="005B14DB"/>
    <w:rsid w:val="005D10BC"/>
    <w:rsid w:val="005E469C"/>
    <w:rsid w:val="00656CC1"/>
    <w:rsid w:val="00660EF4"/>
    <w:rsid w:val="006B4814"/>
    <w:rsid w:val="006E0F3F"/>
    <w:rsid w:val="00703142"/>
    <w:rsid w:val="0071378B"/>
    <w:rsid w:val="00715CB8"/>
    <w:rsid w:val="007730AF"/>
    <w:rsid w:val="007D32A4"/>
    <w:rsid w:val="008B0455"/>
    <w:rsid w:val="008C10A1"/>
    <w:rsid w:val="008D377F"/>
    <w:rsid w:val="0094028E"/>
    <w:rsid w:val="00A11D72"/>
    <w:rsid w:val="00A260F4"/>
    <w:rsid w:val="00A3284E"/>
    <w:rsid w:val="00A34F61"/>
    <w:rsid w:val="00A35F3C"/>
    <w:rsid w:val="00A43136"/>
    <w:rsid w:val="00B358E1"/>
    <w:rsid w:val="00B92E31"/>
    <w:rsid w:val="00B94B0A"/>
    <w:rsid w:val="00BF2C45"/>
    <w:rsid w:val="00C03436"/>
    <w:rsid w:val="00C0637F"/>
    <w:rsid w:val="00C1301D"/>
    <w:rsid w:val="00C71D1F"/>
    <w:rsid w:val="00C80C29"/>
    <w:rsid w:val="00D36CD6"/>
    <w:rsid w:val="00DA05C5"/>
    <w:rsid w:val="00DB6FA3"/>
    <w:rsid w:val="00DD3D13"/>
    <w:rsid w:val="00E50C67"/>
    <w:rsid w:val="00E779DC"/>
    <w:rsid w:val="00EA7067"/>
    <w:rsid w:val="00EC6079"/>
    <w:rsid w:val="00EE201F"/>
    <w:rsid w:val="00F141A0"/>
    <w:rsid w:val="00F41437"/>
    <w:rsid w:val="00F57C39"/>
    <w:rsid w:val="00FA04DC"/>
    <w:rsid w:val="00FD0644"/>
    <w:rsid w:val="00FE15FB"/>
    <w:rsid w:val="00FE1948"/>
    <w:rsid w:val="00FE19FB"/>
    <w:rsid w:val="15E8702C"/>
    <w:rsid w:val="1AB210D1"/>
    <w:rsid w:val="24585B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szCs w:val="2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纯文本 Char"/>
    <w:link w:val="2"/>
    <w:uiPriority w:val="0"/>
    <w:rPr>
      <w:rFonts w:ascii="宋体" w:hAnsi="Courier New"/>
      <w:kern w:val="2"/>
      <w:sz w:val="21"/>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2264</Words>
  <Characters>2434</Characters>
  <Lines>17</Lines>
  <Paragraphs>5</Paragraphs>
  <TotalTime>0</TotalTime>
  <ScaleCrop>false</ScaleCrop>
  <LinksUpToDate>false</LinksUpToDate>
  <CharactersWithSpaces>2469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2022-06-09T08:31:00Z</dcterms:created>
  <dc:creator>微软用户</dc:creator>
  <cp:lastModifiedBy>vertesyuan</cp:lastModifiedBy>
  <dcterms:modified xsi:type="dcterms:W3CDTF">2024-09-23T14:48:06Z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7089F76DF6264024B583BF4D5D97C1DC_13</vt:lpwstr>
  </property>
</Properties>
</file>