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52" w:right="1204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669"/>
        <w:spacing w:before="289" w:line="221" w:lineRule="auto"/>
        <w:rPr/>
      </w:pPr>
      <w:r>
        <w:rPr>
          <w:spacing w:val="7"/>
        </w:rPr>
        <w:t>科目代码：216</w:t>
      </w:r>
      <w:r>
        <w:rPr>
          <w:spacing w:val="7"/>
        </w:rPr>
        <w:t xml:space="preserve">          </w:t>
      </w:r>
      <w:r>
        <w:rPr>
          <w:spacing w:val="7"/>
        </w:rPr>
        <w:t>科目名称：翻译硕士朝鲜语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65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83" w:firstLine="648"/>
        <w:spacing w:before="182" w:line="323" w:lineRule="auto"/>
        <w:rPr/>
      </w:pPr>
      <w:r>
        <w:rPr>
          <w:spacing w:val="11"/>
        </w:rPr>
        <w:t>翻译硕士朝鲜语考试作为全日制翻译硕士专业学位（</w:t>
      </w:r>
      <w:r>
        <w:rPr/>
        <w:t>MTI</w:t>
      </w:r>
      <w:r>
        <w:rPr>
          <w:spacing w:val="11"/>
        </w:rPr>
        <w:t>）</w:t>
      </w:r>
      <w:r>
        <w:rPr>
          <w:spacing w:val="17"/>
        </w:rPr>
        <w:t xml:space="preserve"> </w:t>
      </w:r>
      <w:r>
        <w:rPr>
          <w:rFonts w:ascii="SimSun" w:hAnsi="SimSun" w:eastAsia="SimSun" w:cs="SimSun"/>
          <w:spacing w:val="6"/>
        </w:rPr>
        <w:t>研</w:t>
      </w:r>
      <w:r>
        <w:rPr>
          <w:spacing w:val="6"/>
        </w:rPr>
        <w:t>究生入学考试的外国语考试，其目的是考</w:t>
      </w:r>
      <w:r>
        <w:rPr>
          <w:spacing w:val="5"/>
        </w:rPr>
        <w:t>查考生是否具备进行</w:t>
      </w:r>
      <w:r>
        <w:rPr/>
        <w:t xml:space="preserve"> </w:t>
      </w:r>
      <w:r>
        <w:rPr/>
        <w:t>MTI</w:t>
      </w:r>
      <w:r>
        <w:rPr>
          <w:spacing w:val="-39"/>
        </w:rPr>
        <w:t xml:space="preserve"> </w:t>
      </w:r>
      <w:r>
        <w:rPr>
          <w:spacing w:val="7"/>
        </w:rPr>
        <w:t>学习所要求的朝鲜语水平。</w:t>
      </w:r>
    </w:p>
    <w:p>
      <w:pPr>
        <w:pStyle w:val="BodyText"/>
        <w:ind w:left="37" w:right="84" w:firstLine="632"/>
        <w:spacing w:before="50" w:line="318" w:lineRule="auto"/>
        <w:rPr/>
      </w:pPr>
      <w:r>
        <w:rPr>
          <w:spacing w:val="4"/>
        </w:rPr>
        <w:t>1.具有良好的朝鲜语基本功，能正确熟练运用常用词汇及其</w:t>
      </w:r>
      <w:r>
        <w:rPr>
          <w:spacing w:val="1"/>
        </w:rPr>
        <w:t xml:space="preserve"> </w:t>
      </w:r>
      <w:r>
        <w:rPr/>
        <w:t>常用搭配。</w:t>
      </w:r>
    </w:p>
    <w:p>
      <w:pPr>
        <w:pStyle w:val="BodyText"/>
        <w:ind w:left="24" w:right="83" w:firstLine="637"/>
        <w:spacing w:before="55" w:line="319" w:lineRule="auto"/>
        <w:rPr/>
      </w:pPr>
      <w:r>
        <w:rPr>
          <w:spacing w:val="4"/>
        </w:rPr>
        <w:t>2.能熟练掌握正确的朝鲜语语法、句型、修辞等语言规范知</w:t>
      </w:r>
      <w:r>
        <w:rPr>
          <w:spacing w:val="9"/>
        </w:rPr>
        <w:t xml:space="preserve"> </w:t>
      </w:r>
      <w:r>
        <w:rPr>
          <w:spacing w:val="-9"/>
        </w:rPr>
        <w:t>识。</w:t>
      </w:r>
    </w:p>
    <w:p>
      <w:pPr>
        <w:pStyle w:val="BodyText"/>
        <w:ind w:left="674"/>
        <w:spacing w:before="46" w:line="220" w:lineRule="auto"/>
        <w:rPr/>
      </w:pPr>
      <w:r>
        <w:rPr>
          <w:spacing w:val="7"/>
        </w:rPr>
        <w:t>3.具有较强的阅读理解能力和朝鲜语写作能力。</w:t>
      </w:r>
    </w:p>
    <w:p>
      <w:pPr>
        <w:ind w:left="654"/>
        <w:spacing w:before="19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38" w:right="83" w:firstLine="610"/>
        <w:spacing w:before="181" w:line="317" w:lineRule="auto"/>
        <w:rPr/>
      </w:pPr>
      <w:r>
        <w:rPr>
          <w:spacing w:val="5"/>
        </w:rPr>
        <w:t>本考试考查内容范围包括朝鲜语基础知识、朝鲜语阅读理解</w:t>
      </w:r>
      <w:r>
        <w:rPr/>
        <w:t xml:space="preserve"> </w:t>
      </w:r>
      <w:r>
        <w:rPr>
          <w:spacing w:val="6"/>
        </w:rPr>
        <w:t>能力、朝鲜语写作水平三部分。</w:t>
      </w:r>
    </w:p>
    <w:p>
      <w:pPr>
        <w:pStyle w:val="BodyText"/>
        <w:ind w:left="669"/>
        <w:spacing w:before="56" w:line="222" w:lineRule="auto"/>
        <w:rPr/>
      </w:pPr>
      <w:r>
        <w:rPr>
          <w:spacing w:val="5"/>
        </w:rPr>
        <w:t>1.朝鲜语基础知识</w:t>
      </w:r>
    </w:p>
    <w:p>
      <w:pPr>
        <w:pStyle w:val="BodyText"/>
        <w:ind w:left="6" w:firstLine="657"/>
        <w:spacing w:before="185" w:line="324" w:lineRule="auto"/>
        <w:rPr/>
      </w:pPr>
      <w:r>
        <w:rPr>
          <w:spacing w:val="-4"/>
        </w:rPr>
        <w:t>主要考查朝鲜语的发音规则，基础词汇、固定短语与惯</w:t>
      </w:r>
      <w:r>
        <w:rPr>
          <w:spacing w:val="-5"/>
        </w:rPr>
        <w:t>用语，</w:t>
      </w:r>
      <w:r>
        <w:rPr/>
        <w:t xml:space="preserve"> </w:t>
      </w:r>
      <w:r>
        <w:rPr>
          <w:spacing w:val="5"/>
        </w:rPr>
        <w:t>基础语法知识，重点句型结构，敬语法等各类表达形式的相关语</w:t>
      </w:r>
      <w:r>
        <w:rPr>
          <w:spacing w:val="12"/>
        </w:rPr>
        <w:t xml:space="preserve"> </w:t>
      </w:r>
      <w:r>
        <w:rPr>
          <w:spacing w:val="5"/>
        </w:rPr>
        <w:t>言知识。</w:t>
      </w:r>
    </w:p>
    <w:p>
      <w:pPr>
        <w:pStyle w:val="BodyText"/>
        <w:ind w:left="661"/>
        <w:spacing w:before="48" w:line="222" w:lineRule="auto"/>
        <w:rPr/>
      </w:pPr>
      <w:r>
        <w:rPr>
          <w:spacing w:val="6"/>
        </w:rPr>
        <w:t>2.朝鲜语阅读理解能力</w:t>
      </w:r>
    </w:p>
    <w:p>
      <w:pPr>
        <w:pStyle w:val="BodyText"/>
        <w:ind w:left="663"/>
        <w:spacing w:before="187" w:line="221" w:lineRule="auto"/>
        <w:rPr/>
      </w:pPr>
      <w:r>
        <w:rPr>
          <w:spacing w:val="5"/>
        </w:rPr>
        <w:t>主要考查考生通过阅读朝鲜语政治、经济、社会、文化、军</w:t>
      </w:r>
    </w:p>
    <w:p>
      <w:pPr>
        <w:spacing w:line="221" w:lineRule="auto"/>
        <w:sectPr>
          <w:footerReference w:type="default" r:id="rId1"/>
          <w:pgSz w:w="11906" w:h="16839"/>
          <w:pgMar w:top="1431" w:right="1391" w:bottom="1115" w:left="1590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7" w:right="40" w:firstLine="6"/>
        <w:spacing w:before="101" w:line="318" w:lineRule="auto"/>
        <w:rPr/>
      </w:pPr>
      <w:r>
        <w:rPr>
          <w:spacing w:val="5"/>
        </w:rPr>
        <w:t>事、科技等领域的文章，把握主旨和大意，分辨事实与细节</w:t>
      </w:r>
      <w:r>
        <w:rPr>
          <w:spacing w:val="4"/>
        </w:rPr>
        <w:t>，并</w:t>
      </w:r>
      <w:r>
        <w:rPr/>
        <w:t xml:space="preserve"> </w:t>
      </w:r>
      <w:r>
        <w:rPr>
          <w:spacing w:val="8"/>
        </w:rPr>
        <w:t>理解其中观点和隐含意义的能力。</w:t>
      </w:r>
    </w:p>
    <w:p>
      <w:pPr>
        <w:pStyle w:val="BodyText"/>
        <w:ind w:left="666"/>
        <w:spacing w:before="51" w:line="220" w:lineRule="auto"/>
        <w:rPr/>
      </w:pPr>
      <w:r>
        <w:rPr>
          <w:spacing w:val="4"/>
        </w:rPr>
        <w:t>3.朝鲜语写作水平</w:t>
      </w:r>
    </w:p>
    <w:p>
      <w:pPr>
        <w:pStyle w:val="BodyText"/>
        <w:ind w:left="1" w:firstLine="654"/>
        <w:spacing w:before="192" w:line="323" w:lineRule="auto"/>
        <w:rPr/>
      </w:pPr>
      <w:r>
        <w:rPr>
          <w:spacing w:val="4"/>
        </w:rPr>
        <w:t>主要考查考生根据所给题目及要求撰写记叙文、说明文、议</w:t>
      </w:r>
      <w:r>
        <w:rPr>
          <w:spacing w:val="11"/>
        </w:rPr>
        <w:t xml:space="preserve"> </w:t>
      </w:r>
      <w:r>
        <w:rPr>
          <w:spacing w:val="7"/>
        </w:rPr>
        <w:t>论文等体裁文章的水平。要求语言通顺，用词得体，</w:t>
      </w:r>
      <w:r>
        <w:rPr>
          <w:spacing w:val="6"/>
        </w:rPr>
        <w:t>结构合理，</w:t>
      </w:r>
      <w:r>
        <w:rPr/>
        <w:t xml:space="preserve"> </w:t>
      </w:r>
      <w:r>
        <w:rPr>
          <w:spacing w:val="5"/>
        </w:rPr>
        <w:t>文体恰当。</w:t>
      </w:r>
    </w:p>
    <w:p>
      <w:pPr>
        <w:ind w:left="648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2" w:right="40" w:firstLine="639"/>
        <w:spacing w:before="177" w:line="326" w:lineRule="auto"/>
        <w:rPr/>
      </w:pPr>
      <w:r>
        <w:rPr>
          <w:spacing w:val="5"/>
        </w:rPr>
        <w:t>本考试为闭卷考试，采取客观试题与主观试题相结合、单项</w:t>
      </w:r>
      <w:r>
        <w:rPr/>
        <w:t xml:space="preserve"> </w:t>
      </w:r>
      <w:r>
        <w:rPr>
          <w:spacing w:val="3"/>
        </w:rPr>
        <w:t>技能测试与综合技能测试相结合的方法，考试时间为</w:t>
      </w:r>
      <w:r>
        <w:rPr>
          <w:spacing w:val="-31"/>
        </w:rPr>
        <w:t xml:space="preserve"> </w:t>
      </w:r>
      <w:r>
        <w:rPr>
          <w:spacing w:val="3"/>
        </w:rPr>
        <w:t>3</w:t>
      </w:r>
      <w:r>
        <w:rPr>
          <w:spacing w:val="-59"/>
        </w:rPr>
        <w:t xml:space="preserve"> </w:t>
      </w:r>
      <w:r>
        <w:rPr>
          <w:spacing w:val="3"/>
        </w:rPr>
        <w:t>小时。试</w:t>
      </w:r>
      <w:r>
        <w:rPr/>
        <w:t xml:space="preserve"> </w:t>
      </w:r>
      <w:r>
        <w:rPr>
          <w:spacing w:val="3"/>
        </w:rPr>
        <w:t>卷满分为</w:t>
      </w:r>
      <w:r>
        <w:rPr>
          <w:spacing w:val="-26"/>
        </w:rPr>
        <w:t xml:space="preserve"> </w:t>
      </w:r>
      <w:r>
        <w:rPr>
          <w:spacing w:val="3"/>
        </w:rPr>
        <w:t>100</w:t>
      </w:r>
      <w:r>
        <w:rPr>
          <w:spacing w:val="-59"/>
        </w:rPr>
        <w:t xml:space="preserve"> </w:t>
      </w:r>
      <w:r>
        <w:rPr>
          <w:spacing w:val="3"/>
        </w:rPr>
        <w:t>分，包括音变题</w:t>
      </w:r>
      <w:r>
        <w:rPr>
          <w:spacing w:val="-47"/>
        </w:rPr>
        <w:t xml:space="preserve"> </w:t>
      </w:r>
      <w:r>
        <w:rPr>
          <w:spacing w:val="3"/>
        </w:rPr>
        <w:t>5</w:t>
      </w:r>
      <w:r>
        <w:rPr>
          <w:spacing w:val="-59"/>
        </w:rPr>
        <w:t xml:space="preserve"> </w:t>
      </w:r>
      <w:r>
        <w:rPr>
          <w:spacing w:val="3"/>
        </w:rPr>
        <w:t>分、完形填空题</w:t>
      </w:r>
      <w:r>
        <w:rPr>
          <w:spacing w:val="-41"/>
        </w:rPr>
        <w:t xml:space="preserve"> </w:t>
      </w:r>
      <w:r>
        <w:rPr>
          <w:spacing w:val="3"/>
        </w:rPr>
        <w:t>10</w:t>
      </w:r>
      <w:r>
        <w:rPr>
          <w:spacing w:val="-59"/>
        </w:rPr>
        <w:t xml:space="preserve"> </w:t>
      </w:r>
      <w:r>
        <w:rPr>
          <w:spacing w:val="3"/>
        </w:rPr>
        <w:t>分、选择题</w:t>
      </w:r>
      <w:r>
        <w:rPr/>
        <w:t xml:space="preserve"> </w:t>
      </w:r>
      <w:r>
        <w:rPr>
          <w:spacing w:val="1"/>
        </w:rPr>
        <w:t>10</w:t>
      </w:r>
      <w:r>
        <w:rPr>
          <w:spacing w:val="-53"/>
        </w:rPr>
        <w:t xml:space="preserve"> </w:t>
      </w:r>
      <w:r>
        <w:rPr>
          <w:spacing w:val="1"/>
        </w:rPr>
        <w:t>分、简答题</w:t>
      </w:r>
      <w:r>
        <w:rPr>
          <w:spacing w:val="-41"/>
        </w:rPr>
        <w:t xml:space="preserve"> </w:t>
      </w:r>
      <w:r>
        <w:rPr>
          <w:spacing w:val="1"/>
        </w:rPr>
        <w:t>15</w:t>
      </w:r>
      <w:r>
        <w:rPr>
          <w:spacing w:val="-59"/>
        </w:rPr>
        <w:t xml:space="preserve"> </w:t>
      </w:r>
      <w:r>
        <w:rPr>
          <w:spacing w:val="1"/>
        </w:rPr>
        <w:t>分、阅读理解题</w:t>
      </w:r>
      <w:r>
        <w:rPr>
          <w:spacing w:val="-36"/>
        </w:rPr>
        <w:t xml:space="preserve"> </w:t>
      </w:r>
      <w:r>
        <w:rPr>
          <w:spacing w:val="1"/>
        </w:rPr>
        <w:t>30</w:t>
      </w:r>
      <w:r>
        <w:rPr>
          <w:spacing w:val="-62"/>
        </w:rPr>
        <w:t xml:space="preserve"> </w:t>
      </w:r>
      <w:r>
        <w:rPr>
          <w:spacing w:val="1"/>
        </w:rPr>
        <w:t>分、写作题</w:t>
      </w:r>
      <w:r>
        <w:rPr>
          <w:spacing w:val="-36"/>
        </w:rPr>
        <w:t xml:space="preserve"> </w:t>
      </w:r>
      <w:r>
        <w:rPr>
          <w:spacing w:val="1"/>
        </w:rPr>
        <w:t>30</w:t>
      </w:r>
      <w:r>
        <w:rPr>
          <w:spacing w:val="-59"/>
        </w:rPr>
        <w:t xml:space="preserve"> </w:t>
      </w:r>
      <w:r>
        <w:rPr>
          <w:spacing w:val="1"/>
        </w:rPr>
        <w:t>分。</w:t>
      </w:r>
    </w:p>
    <w:p>
      <w:pPr>
        <w:ind w:left="660"/>
        <w:spacing w:before="50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3" w:right="40" w:firstLine="860"/>
        <w:spacing w:before="180" w:line="278" w:lineRule="auto"/>
        <w:rPr/>
      </w:pPr>
      <w:r>
        <w:rPr>
          <w:spacing w:val="-5"/>
        </w:rPr>
        <w:t>1．《新经典韩国语精读教程》（</w:t>
      </w:r>
      <w:r>
        <w:rPr>
          <w:spacing w:val="-76"/>
        </w:rPr>
        <w:t xml:space="preserve"> </w:t>
      </w:r>
      <w:r>
        <w:rPr>
          <w:spacing w:val="-5"/>
        </w:rPr>
        <w:t>1-2</w:t>
      </w:r>
      <w:r>
        <w:rPr>
          <w:spacing w:val="-57"/>
        </w:rPr>
        <w:t xml:space="preserve"> </w:t>
      </w:r>
      <w:r>
        <w:rPr>
          <w:spacing w:val="-5"/>
        </w:rPr>
        <w:t>册</w:t>
      </w:r>
      <w:r>
        <w:rPr>
          <w:spacing w:val="-83"/>
          <w:w w:val="95"/>
        </w:rPr>
        <w:t>）．</w:t>
      </w:r>
      <w:r>
        <w:rPr>
          <w:spacing w:val="-93"/>
        </w:rPr>
        <w:t xml:space="preserve"> </w:t>
      </w:r>
      <w:r>
        <w:rPr>
          <w:spacing w:val="-5"/>
        </w:rPr>
        <w:t>高红姬等.</w:t>
      </w:r>
      <w:r>
        <w:rPr>
          <w:spacing w:val="-5"/>
        </w:rPr>
        <w:t xml:space="preserve"> </w:t>
      </w:r>
      <w:r>
        <w:rPr>
          <w:spacing w:val="-5"/>
        </w:rPr>
        <w:t>外语</w:t>
      </w:r>
      <w:r>
        <w:rPr/>
        <w:t xml:space="preserve"> </w:t>
      </w:r>
      <w:r>
        <w:rPr>
          <w:spacing w:val="7"/>
        </w:rPr>
        <w:t>教学与研究出版社,2020,第一版.</w:t>
      </w:r>
    </w:p>
    <w:p>
      <w:pPr>
        <w:pStyle w:val="BodyText"/>
        <w:ind w:left="22" w:right="40" w:firstLine="632"/>
        <w:spacing w:before="187" w:line="278" w:lineRule="auto"/>
        <w:rPr/>
      </w:pPr>
      <w:r>
        <w:rPr>
          <w:spacing w:val="-9"/>
        </w:rPr>
        <w:t>2．《新经典韩国语精读教程》（</w:t>
      </w:r>
      <w:r>
        <w:rPr>
          <w:spacing w:val="-70"/>
        </w:rPr>
        <w:t xml:space="preserve"> </w:t>
      </w:r>
      <w:r>
        <w:rPr>
          <w:spacing w:val="-9"/>
        </w:rPr>
        <w:t>3-4册</w:t>
      </w:r>
      <w:r>
        <w:rPr>
          <w:spacing w:val="-82"/>
        </w:rPr>
        <w:t>）．</w:t>
      </w:r>
      <w:r>
        <w:rPr>
          <w:spacing w:val="-61"/>
        </w:rPr>
        <w:t xml:space="preserve"> </w:t>
      </w:r>
      <w:r>
        <w:rPr>
          <w:spacing w:val="-9"/>
        </w:rPr>
        <w:t>吕春燕等.</w:t>
      </w:r>
      <w:r>
        <w:rPr>
          <w:spacing w:val="35"/>
        </w:rPr>
        <w:t xml:space="preserve"> </w:t>
      </w:r>
      <w:r>
        <w:rPr>
          <w:spacing w:val="-9"/>
        </w:rPr>
        <w:t>外语教</w:t>
      </w:r>
      <w:r>
        <w:rPr/>
        <w:t xml:space="preserve"> </w:t>
      </w:r>
      <w:r>
        <w:rPr>
          <w:spacing w:val="6"/>
        </w:rPr>
        <w:t>学与研究出版社,2021,第一版.</w:t>
      </w:r>
    </w:p>
    <w:p>
      <w:pPr>
        <w:pStyle w:val="BodyText"/>
        <w:ind w:left="23" w:right="40" w:firstLine="643"/>
        <w:spacing w:before="187" w:line="318" w:lineRule="auto"/>
        <w:rPr/>
      </w:pPr>
      <w:r>
        <w:rPr>
          <w:spacing w:val="-1"/>
        </w:rPr>
        <w:t>3.《韩国语泛读教程》（</w:t>
      </w:r>
      <w:r>
        <w:rPr>
          <w:spacing w:val="-77"/>
        </w:rPr>
        <w:t xml:space="preserve"> </w:t>
      </w:r>
      <w:r>
        <w:rPr>
          <w:spacing w:val="-1"/>
        </w:rPr>
        <w:t>1-4册</w:t>
      </w:r>
      <w:r>
        <w:rPr>
          <w:spacing w:val="-84"/>
        </w:rPr>
        <w:t>）．</w:t>
      </w:r>
      <w:r>
        <w:rPr>
          <w:spacing w:val="-88"/>
        </w:rPr>
        <w:t xml:space="preserve"> </w:t>
      </w:r>
      <w:r>
        <w:rPr>
          <w:spacing w:val="-1"/>
        </w:rPr>
        <w:t>张光军等.</w:t>
      </w:r>
      <w:r>
        <w:rPr>
          <w:spacing w:val="-1"/>
        </w:rPr>
        <w:t xml:space="preserve"> </w:t>
      </w:r>
      <w:r>
        <w:rPr>
          <w:spacing w:val="-1"/>
        </w:rPr>
        <w:t>外语教学与研</w:t>
      </w:r>
      <w:r>
        <w:rPr/>
        <w:t xml:space="preserve"> </w:t>
      </w:r>
      <w:r>
        <w:rPr>
          <w:spacing w:val="6"/>
        </w:rPr>
        <w:t>究出版社,2018,第三版.</w:t>
      </w:r>
    </w:p>
    <w:p>
      <w:pPr>
        <w:pStyle w:val="BodyText"/>
        <w:ind w:left="44" w:right="40" w:firstLine="608"/>
        <w:spacing w:before="53" w:line="318" w:lineRule="auto"/>
        <w:rPr/>
      </w:pPr>
      <w:r>
        <w:rPr>
          <w:spacing w:val="-4"/>
        </w:rPr>
        <w:t>4．《韩国语助词和词尾词典》．</w:t>
      </w:r>
      <w:r>
        <w:rPr>
          <w:spacing w:val="-80"/>
        </w:rPr>
        <w:t xml:space="preserve"> </w:t>
      </w:r>
      <w:r>
        <w:rPr>
          <w:spacing w:val="-4"/>
        </w:rPr>
        <w:t>张光军等.</w:t>
      </w:r>
      <w:r>
        <w:rPr>
          <w:spacing w:val="-4"/>
        </w:rPr>
        <w:t xml:space="preserve"> </w:t>
      </w:r>
      <w:r>
        <w:rPr>
          <w:spacing w:val="-4"/>
        </w:rPr>
        <w:t>外语教学与研究</w:t>
      </w:r>
      <w:r>
        <w:rPr/>
        <w:t xml:space="preserve"> </w:t>
      </w:r>
      <w:r>
        <w:rPr>
          <w:spacing w:val="4"/>
        </w:rPr>
        <w:t>出版社,2021,第三版.</w:t>
      </w:r>
    </w:p>
    <w:sectPr>
      <w:footerReference w:type="default" r:id="rId2"/>
      <w:pgSz w:w="11906" w:h="16839"/>
      <w:pgMar w:top="1431" w:right="1435" w:bottom="1114" w:left="1597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5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2024-07-20T15:44:36Z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2024-09-23T10:45:06</vt:filetime>
  </property>
</Properties>
</file>