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FC7E">
      <w:pPr>
        <w:pStyle w:val="2"/>
        <w:jc w:val="center"/>
        <w:rPr>
          <w:rFonts w:ascii="仿宋_GB2312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sz w:val="32"/>
          <w:szCs w:val="32"/>
        </w:rPr>
        <w:t>中国地质大学研究生院</w:t>
      </w:r>
    </w:p>
    <w:p w14:paraId="28DBF54B">
      <w:pPr>
        <w:widowControl/>
        <w:spacing w:line="280" w:lineRule="atLeast"/>
        <w:jc w:val="center"/>
        <w:rPr>
          <w:rFonts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ascii="ˎ̥" w:hAnsi="ˎ̥" w:cs="宋体"/>
          <w:b/>
          <w:bCs/>
          <w:color w:val="000000"/>
          <w:kern w:val="0"/>
          <w:sz w:val="36"/>
          <w:szCs w:val="36"/>
        </w:rPr>
        <w:t>2010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年研究生入学复试《概率论》考试大纲</w:t>
      </w:r>
    </w:p>
    <w:p w14:paraId="409E7598">
      <w:pPr>
        <w:jc w:val="center"/>
        <w:rPr>
          <w:rFonts w:hint="eastAsia" w:ascii="黑体" w:hAnsi="宋体" w:eastAsia="黑体"/>
          <w:b/>
          <w:sz w:val="24"/>
          <w:lang w:val="it-IT"/>
        </w:rPr>
      </w:pPr>
      <w:r>
        <w:rPr>
          <w:rFonts w:hint="eastAsia" w:ascii="黑体" w:hAnsi="宋体" w:eastAsia="黑体"/>
          <w:b/>
          <w:sz w:val="24"/>
        </w:rPr>
        <w:t>（</w:t>
      </w:r>
      <w:r>
        <w:rPr>
          <w:rFonts w:hint="eastAsia"/>
          <w:b/>
          <w:bCs/>
          <w:color w:val="000000"/>
          <w:sz w:val="24"/>
          <w:szCs w:val="21"/>
        </w:rPr>
        <w:t>数学学科</w:t>
      </w:r>
      <w:r>
        <w:rPr>
          <w:rFonts w:hint="eastAsia" w:ascii="ˎ̥" w:hAnsi="ˎ̥" w:cs="宋体"/>
          <w:b/>
          <w:bCs/>
          <w:color w:val="000000"/>
          <w:kern w:val="0"/>
          <w:sz w:val="24"/>
        </w:rPr>
        <w:t>复试</w:t>
      </w:r>
      <w:r>
        <w:rPr>
          <w:rFonts w:hint="eastAsia"/>
          <w:b/>
          <w:bCs/>
          <w:color w:val="000000"/>
          <w:sz w:val="24"/>
          <w:szCs w:val="21"/>
        </w:rPr>
        <w:t>科目</w:t>
      </w:r>
      <w:r>
        <w:rPr>
          <w:rFonts w:hint="eastAsia" w:ascii="黑体" w:hAnsi="宋体" w:eastAsia="黑体"/>
          <w:b/>
          <w:sz w:val="24"/>
          <w:lang w:val="it-IT"/>
        </w:rPr>
        <w:t xml:space="preserve"> ）</w:t>
      </w:r>
    </w:p>
    <w:p w14:paraId="544B176E">
      <w:pPr>
        <w:jc w:val="center"/>
        <w:rPr>
          <w:rFonts w:ascii="黑体" w:hAnsi="宋体" w:eastAsia="黑体"/>
          <w:b/>
          <w:sz w:val="24"/>
          <w:lang w:val="it-IT"/>
        </w:rPr>
      </w:pPr>
    </w:p>
    <w:p w14:paraId="364996B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（一）随机事件和概率</w:t>
      </w:r>
    </w:p>
    <w:p w14:paraId="459EAE1F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、了解样本空间的概念，</w:t>
      </w:r>
      <w:r>
        <w:rPr>
          <w:color w:val="000000"/>
          <w:sz w:val="24"/>
          <w:szCs w:val="21"/>
        </w:rPr>
        <w:t>理解随机事件的概念，掌握事件间的关系及运算。</w:t>
      </w:r>
    </w:p>
    <w:p w14:paraId="73558E6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理解概率、条件概率的概念，掌握概率的基本性质，会计算古典型概率；掌握概率的加法、乘法公式以及全概率公式、贝叶斯</w:t>
      </w:r>
      <w:r>
        <w:rPr>
          <w:rFonts w:hint="eastAsia"/>
          <w:color w:val="000000"/>
          <w:sz w:val="24"/>
          <w:szCs w:val="21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color w:val="000000"/>
          <w:sz w:val="24"/>
        </w:rPr>
        <w:t>ayes）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公式。</w:t>
      </w:r>
    </w:p>
    <w:p w14:paraId="54B04ABF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理解事件的独立性的概念，掌握用事件独立性进行概率计算；理解独立重复试验的概念，掌握计算有关事件概率的方法。</w:t>
      </w:r>
    </w:p>
    <w:p w14:paraId="22507503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（二）随机变量及其分布</w:t>
      </w:r>
    </w:p>
    <w:p w14:paraId="4346D39F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理解随机变量及其分布的概念；理解分布函数</w:t>
      </w:r>
      <w:r>
        <w:rPr>
          <w:rFonts w:hint="eastAsia"/>
          <w:color w:val="000000"/>
          <w:sz w:val="24"/>
          <w:szCs w:val="21"/>
        </w:rPr>
        <w:t>的概念及性质；会计算与随机变量有关的事件的概率。</w:t>
      </w:r>
    </w:p>
    <w:p w14:paraId="23BC14F6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理解离散型随机变量及其概率分布的概念，掌握</w:t>
      </w:r>
      <w:r>
        <w:rPr>
          <w:rFonts w:hint="eastAsia"/>
          <w:color w:val="000000"/>
          <w:sz w:val="24"/>
          <w:szCs w:val="21"/>
        </w:rPr>
        <w:t>几种常见</w:t>
      </w:r>
      <w:r>
        <w:rPr>
          <w:color w:val="000000"/>
          <w:sz w:val="24"/>
          <w:szCs w:val="21"/>
        </w:rPr>
        <w:t>离散型随机变量</w:t>
      </w:r>
      <w:r>
        <w:rPr>
          <w:rFonts w:hint="eastAsia"/>
          <w:color w:val="000000"/>
          <w:sz w:val="24"/>
          <w:szCs w:val="21"/>
        </w:rPr>
        <w:t>的</w:t>
      </w:r>
      <w:r>
        <w:rPr>
          <w:color w:val="000000"/>
          <w:sz w:val="24"/>
          <w:szCs w:val="21"/>
        </w:rPr>
        <w:t>分布及其应用。</w:t>
      </w:r>
    </w:p>
    <w:p w14:paraId="55859FCF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理解连续型随机变量及其概率密度的概念，掌握概率密度与分布函数之间的关系；掌握</w:t>
      </w:r>
      <w:r>
        <w:rPr>
          <w:rFonts w:hint="eastAsia"/>
          <w:color w:val="000000"/>
          <w:sz w:val="24"/>
          <w:szCs w:val="21"/>
        </w:rPr>
        <w:t>几种常见的连续型</w:t>
      </w:r>
      <w:r>
        <w:rPr>
          <w:color w:val="000000"/>
          <w:sz w:val="24"/>
          <w:szCs w:val="21"/>
        </w:rPr>
        <w:t>随机变量</w:t>
      </w:r>
      <w:r>
        <w:rPr>
          <w:rFonts w:hint="eastAsia"/>
          <w:color w:val="000000"/>
          <w:sz w:val="24"/>
          <w:szCs w:val="21"/>
        </w:rPr>
        <w:t>的</w:t>
      </w:r>
      <w:r>
        <w:rPr>
          <w:color w:val="000000"/>
          <w:sz w:val="24"/>
          <w:szCs w:val="21"/>
        </w:rPr>
        <w:t>分布及其应用 </w:t>
      </w:r>
    </w:p>
    <w:p w14:paraId="44DFF88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理解二维随机变量的概念，理解二维随机变量的联合分布的概念、性质及其两种基本形式：掌握离散型联合概率分布和边缘分布、连续型联合概率密度和边缘密度；会利用二维概率分布求有关事件的概率。</w:t>
      </w:r>
    </w:p>
    <w:p w14:paraId="7A3B7719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5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理解随机变量的独立性及不相关性的概念，掌握离散型和连续型随机变量独立的条件。</w:t>
      </w:r>
    </w:p>
    <w:p w14:paraId="46A368B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6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掌握二维均匀分布；了解二维正态分布的密度函数，理解其中参数的概率意义。</w:t>
      </w:r>
    </w:p>
    <w:p w14:paraId="2018BB00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7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掌握根据自变量的概率分布求其较简单函数的概率分布的基本方法；会求两个随机变量</w:t>
      </w:r>
      <w:r>
        <w:rPr>
          <w:rFonts w:hint="eastAsia"/>
          <w:color w:val="000000"/>
          <w:sz w:val="24"/>
          <w:szCs w:val="21"/>
        </w:rPr>
        <w:t>的简单函数</w:t>
      </w:r>
      <w:r>
        <w:rPr>
          <w:color w:val="000000"/>
          <w:sz w:val="24"/>
          <w:szCs w:val="21"/>
        </w:rPr>
        <w:t>的概率分布；理解标准正态分布，会查相应的数值表。</w:t>
      </w:r>
    </w:p>
    <w:p w14:paraId="3CBD668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（三）随机变量的数字特征</w:t>
      </w:r>
    </w:p>
    <w:p w14:paraId="293AFFA5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、理解随机变量数字特征（母函数、数学期望、方差、标准差、协方差、相关系数、矩）的概念，并会运用数字特征的基本性质计算具体分布的数字特征，掌握常用分布的数字特征。</w:t>
      </w:r>
    </w:p>
    <w:p w14:paraId="25AB01E7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会根据随机变量的概率分布求其函数的数学期望</w:t>
      </w:r>
      <w:r>
        <w:rPr>
          <w:rFonts w:hint="eastAsia"/>
          <w:color w:val="000000"/>
          <w:sz w:val="24"/>
          <w:szCs w:val="21"/>
        </w:rPr>
        <w:t>；会根据随机变量</w:t>
      </w:r>
      <w:r>
        <w:rPr>
          <w:color w:val="000000"/>
          <w:sz w:val="24"/>
          <w:szCs w:val="21"/>
        </w:rPr>
        <w:t>X和Y的联合概率分布求其函数</w:t>
      </w:r>
      <w:r>
        <w:rPr>
          <w:rFonts w:hint="eastAsia"/>
          <w:color w:val="000000"/>
          <w:sz w:val="24"/>
          <w:szCs w:val="21"/>
        </w:rPr>
        <w:t>的数学期望。</w:t>
      </w:r>
    </w:p>
    <w:p w14:paraId="70BED67E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掌握切比雪夫不等式。</w:t>
      </w:r>
    </w:p>
    <w:p w14:paraId="60E4C05E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（四）大数定律和中心极限定理</w:t>
      </w:r>
    </w:p>
    <w:p w14:paraId="64A16599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、了解切比雪夫（Chebyshev）、伯努利（Bernoulli）、辛钦（Khinchin）大数定律成立的条件及结论，理解其直观意义。</w:t>
      </w:r>
    </w:p>
    <w:p w14:paraId="680529B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了解泊松定理的结论和应用条件，并会用泊松分布近似计算二项分布的概率。</w:t>
      </w:r>
    </w:p>
    <w:p w14:paraId="36C7D33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了解棣莫弗</w:t>
      </w:r>
      <w:r>
        <w:rPr>
          <w:rFonts w:hint="eastAsia"/>
          <w:color w:val="000000"/>
          <w:sz w:val="24"/>
          <w:szCs w:val="21"/>
        </w:rPr>
        <w:t>（de Moivre）－</w:t>
      </w:r>
      <w:r>
        <w:rPr>
          <w:color w:val="000000"/>
          <w:sz w:val="24"/>
          <w:szCs w:val="21"/>
        </w:rPr>
        <w:t>拉普拉斯中心极限定理、列维</w:t>
      </w:r>
      <w:r>
        <w:rPr>
          <w:rFonts w:hint="eastAsia"/>
          <w:color w:val="000000"/>
          <w:sz w:val="24"/>
          <w:szCs w:val="21"/>
        </w:rPr>
        <w:t>－</w:t>
      </w:r>
      <w:r>
        <w:rPr>
          <w:color w:val="000000"/>
          <w:sz w:val="24"/>
          <w:szCs w:val="21"/>
        </w:rPr>
        <w:t>林德伯格</w:t>
      </w:r>
      <w:r>
        <w:rPr>
          <w:rFonts w:hint="eastAsia"/>
          <w:color w:val="000000"/>
          <w:sz w:val="24"/>
          <w:szCs w:val="21"/>
        </w:rPr>
        <w:t>（（Lindberg-Levy））</w:t>
      </w:r>
      <w:r>
        <w:rPr>
          <w:color w:val="000000"/>
          <w:sz w:val="24"/>
          <w:szCs w:val="21"/>
        </w:rPr>
        <w:t>中心极限定理的结论和应用条件，并会用相关定理近似计算有关随机事件的概率。</w:t>
      </w:r>
    </w:p>
    <w:p w14:paraId="64E668C6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</w:p>
    <w:p w14:paraId="5E1F7B96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9DD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C9"/>
    <w:rsid w:val="00006CCE"/>
    <w:rsid w:val="00014B20"/>
    <w:rsid w:val="00051A54"/>
    <w:rsid w:val="000755B9"/>
    <w:rsid w:val="00101537"/>
    <w:rsid w:val="001059E4"/>
    <w:rsid w:val="00110790"/>
    <w:rsid w:val="00144C2C"/>
    <w:rsid w:val="00145564"/>
    <w:rsid w:val="001E5AC1"/>
    <w:rsid w:val="002109C9"/>
    <w:rsid w:val="002432CA"/>
    <w:rsid w:val="00264BD4"/>
    <w:rsid w:val="00285528"/>
    <w:rsid w:val="002A368B"/>
    <w:rsid w:val="002B0277"/>
    <w:rsid w:val="002B51EC"/>
    <w:rsid w:val="00325070"/>
    <w:rsid w:val="00381479"/>
    <w:rsid w:val="00391D1F"/>
    <w:rsid w:val="003C2B98"/>
    <w:rsid w:val="003F1F24"/>
    <w:rsid w:val="003F4F54"/>
    <w:rsid w:val="00501E57"/>
    <w:rsid w:val="00505CE9"/>
    <w:rsid w:val="00514057"/>
    <w:rsid w:val="005632B4"/>
    <w:rsid w:val="00572DDF"/>
    <w:rsid w:val="005968DF"/>
    <w:rsid w:val="00601051"/>
    <w:rsid w:val="006E30F4"/>
    <w:rsid w:val="006E60BB"/>
    <w:rsid w:val="00713F02"/>
    <w:rsid w:val="0084499F"/>
    <w:rsid w:val="008C675A"/>
    <w:rsid w:val="00947DF8"/>
    <w:rsid w:val="009542F4"/>
    <w:rsid w:val="00957230"/>
    <w:rsid w:val="00961678"/>
    <w:rsid w:val="0098468C"/>
    <w:rsid w:val="009B46A4"/>
    <w:rsid w:val="009B70F4"/>
    <w:rsid w:val="00A0086B"/>
    <w:rsid w:val="00A0147D"/>
    <w:rsid w:val="00A01903"/>
    <w:rsid w:val="00A36892"/>
    <w:rsid w:val="00A54ECC"/>
    <w:rsid w:val="00A564B8"/>
    <w:rsid w:val="00AB1B20"/>
    <w:rsid w:val="00AF00F6"/>
    <w:rsid w:val="00B23EB3"/>
    <w:rsid w:val="00B512CD"/>
    <w:rsid w:val="00B51DF8"/>
    <w:rsid w:val="00C06EF7"/>
    <w:rsid w:val="00C15CE3"/>
    <w:rsid w:val="00C20DD0"/>
    <w:rsid w:val="00C52A62"/>
    <w:rsid w:val="00CB6B2D"/>
    <w:rsid w:val="00CE730E"/>
    <w:rsid w:val="00D560D5"/>
    <w:rsid w:val="00DC223F"/>
    <w:rsid w:val="00DC59AE"/>
    <w:rsid w:val="00DD0A81"/>
    <w:rsid w:val="00E84CFB"/>
    <w:rsid w:val="00E85AD6"/>
    <w:rsid w:val="00E90079"/>
    <w:rsid w:val="00E962E3"/>
    <w:rsid w:val="00ED7BB1"/>
    <w:rsid w:val="00EE1717"/>
    <w:rsid w:val="00F1069E"/>
    <w:rsid w:val="00F139A8"/>
    <w:rsid w:val="00F6555C"/>
    <w:rsid w:val="00F774FF"/>
    <w:rsid w:val="00F84321"/>
    <w:rsid w:val="00F968ED"/>
    <w:rsid w:val="00FA19AF"/>
    <w:rsid w:val="00FB0F05"/>
    <w:rsid w:val="00FD3918"/>
    <w:rsid w:val="00FE6BB5"/>
    <w:rsid w:val="01475E4F"/>
    <w:rsid w:val="37474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uiPriority w:val="99"/>
    <w:rPr>
      <w:color w:val="261CDC"/>
      <w:u w:val="single"/>
    </w:rPr>
  </w:style>
  <w:style w:type="character" w:customStyle="1" w:styleId="10">
    <w:name w:val="focl1"/>
    <w:basedOn w:val="7"/>
    <w:uiPriority w:val="0"/>
    <w:rPr>
      <w:color w:val="F2F2F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WWW.XTGHOST.COM</Company>
  <Pages>2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2018-09-07T03:44:00Z</dcterms:created>
  <dc:creator>蝴蝶花园</dc:creator>
  <cp:lastModifiedBy>vertesyuan</cp:lastModifiedBy>
  <dcterms:modified xsi:type="dcterms:W3CDTF">2024-09-23T08:50:17Z</dcterms:modified>
  <dc:title>《高等代数》研究生入学考试大纲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E46901666B5C4C5FA1DE132A4ACCA418_13</vt:lpwstr>
  </property>
</Properties>
</file>