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774"/>
        <w:spacing w:before="137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2025 </w:t>
      </w:r>
      <w:r>
        <w:rPr>
          <w:rFonts w:ascii="SimHei" w:hAnsi="SimHei" w:eastAsia="SimHei" w:cs="SimHei"/>
          <w:sz w:val="31"/>
          <w:szCs w:val="31"/>
          <w:spacing w:val="8"/>
        </w:rPr>
        <w:t>年硕士研究生入学考试自命题科目考试大纲</w:t>
      </w:r>
    </w:p>
    <w:p>
      <w:pPr>
        <w:ind w:left="1955"/>
        <w:spacing w:before="187" w:line="219" w:lineRule="auto"/>
        <w:outlineLvl w:val="0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科目代码：F0403    科目名称：光电技术</w:t>
      </w:r>
    </w:p>
    <w:p>
      <w:pPr>
        <w:ind w:left="25"/>
        <w:spacing w:before="207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7"/>
        </w:rPr>
        <w:t>一、考试要求</w:t>
      </w:r>
    </w:p>
    <w:p>
      <w:pPr>
        <w:pStyle w:val="BodyText"/>
        <w:ind w:left="23" w:right="62" w:firstLine="432"/>
        <w:spacing w:before="180" w:line="243" w:lineRule="auto"/>
        <w:jc w:val="both"/>
        <w:rPr/>
      </w:pPr>
      <w:r>
        <w:rPr>
          <w:spacing w:val="7"/>
        </w:rPr>
        <w:t>主要考查学生对光电技术的理论基础、典型光电器件的基本原理、光电信号</w:t>
      </w:r>
      <w:r>
        <w:rPr>
          <w:spacing w:val="6"/>
        </w:rPr>
        <w:t>的变换与处</w:t>
      </w:r>
      <w:r>
        <w:rPr/>
        <w:t xml:space="preserve"> </w:t>
      </w:r>
      <w:r>
        <w:rPr>
          <w:spacing w:val="7"/>
        </w:rPr>
        <w:t>理技术等基础知识的理解与掌握，考查学生对典型光电器件的运用能力和对典型光电系统的</w:t>
      </w:r>
      <w:r>
        <w:rPr>
          <w:spacing w:val="13"/>
        </w:rPr>
        <w:t xml:space="preserve"> </w:t>
      </w:r>
      <w:r>
        <w:rPr>
          <w:spacing w:val="7"/>
        </w:rPr>
        <w:t>分析与设计能力。</w:t>
      </w:r>
    </w:p>
    <w:p>
      <w:pPr>
        <w:ind w:left="25"/>
        <w:spacing w:before="183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7"/>
        </w:rPr>
        <w:t>二、考试内容</w:t>
      </w:r>
    </w:p>
    <w:p>
      <w:pPr>
        <w:pStyle w:val="BodyText"/>
        <w:ind w:left="447"/>
        <w:spacing w:before="179" w:line="224" w:lineRule="auto"/>
        <w:rPr/>
      </w:pPr>
      <w:r>
        <w:rPr>
          <w:rFonts w:ascii="Times New Roman" w:hAnsi="Times New Roman" w:eastAsia="Times New Roman" w:cs="Times New Roman"/>
          <w:b/>
          <w:bCs/>
          <w:spacing w:val="4"/>
        </w:rPr>
        <w:t>1.</w:t>
      </w:r>
      <w:r>
        <w:rPr>
          <w:b/>
          <w:bCs/>
          <w:spacing w:val="4"/>
        </w:rPr>
        <w:t>光辐射源</w:t>
      </w:r>
    </w:p>
    <w:p>
      <w:pPr>
        <w:pStyle w:val="BodyText"/>
        <w:ind w:left="46" w:right="62" w:firstLine="405"/>
        <w:spacing w:before="186" w:line="237" w:lineRule="auto"/>
        <w:rPr/>
      </w:pPr>
      <w:r>
        <w:rPr>
          <w:spacing w:val="7"/>
        </w:rPr>
        <w:t>掌握辐射度量和光度量的定义，能够熟练进行各个量之间的相互转换；理解半导体的光</w:t>
      </w:r>
      <w:r>
        <w:rPr/>
        <w:t xml:space="preserve"> </w:t>
      </w:r>
      <w:r>
        <w:rPr>
          <w:spacing w:val="8"/>
        </w:rPr>
        <w:t>电特性；掌握黑体的定义及其相关定律、典型辐射源的辐射特性。</w:t>
      </w:r>
    </w:p>
    <w:p>
      <w:pPr>
        <w:pStyle w:val="BodyText"/>
        <w:ind w:left="439"/>
        <w:spacing w:before="188" w:line="226" w:lineRule="auto"/>
        <w:rPr/>
      </w:pPr>
      <w:r>
        <w:rPr>
          <w:rFonts w:ascii="Times New Roman" w:hAnsi="Times New Roman" w:eastAsia="Times New Roman" w:cs="Times New Roman"/>
          <w:b/>
          <w:bCs/>
          <w:spacing w:val="5"/>
        </w:rPr>
        <w:t>2.</w:t>
      </w:r>
      <w:r>
        <w:rPr>
          <w:b/>
          <w:bCs/>
          <w:spacing w:val="5"/>
        </w:rPr>
        <w:t>光电探测器</w:t>
      </w:r>
    </w:p>
    <w:p>
      <w:pPr>
        <w:pStyle w:val="BodyText"/>
        <w:ind w:left="27" w:right="60" w:firstLine="424"/>
        <w:spacing w:before="182" w:line="238" w:lineRule="auto"/>
        <w:rPr/>
      </w:pPr>
      <w:r>
        <w:rPr>
          <w:spacing w:val="7"/>
        </w:rPr>
        <w:t>掌握光电导探测器、光伏探测器、光电子发射探测器、热探测器的工作原理、驱动电路</w:t>
      </w:r>
      <w:r>
        <w:rPr>
          <w:spacing w:val="1"/>
        </w:rPr>
        <w:t xml:space="preserve"> </w:t>
      </w:r>
      <w:r>
        <w:rPr>
          <w:spacing w:val="9"/>
        </w:rPr>
        <w:t>和主要特性，能够根据实际需求选择合适的</w:t>
      </w:r>
      <w:r>
        <w:rPr>
          <w:spacing w:val="8"/>
        </w:rPr>
        <w:t>探测器。</w:t>
      </w:r>
    </w:p>
    <w:p>
      <w:pPr>
        <w:pStyle w:val="BodyText"/>
        <w:ind w:left="437"/>
        <w:spacing w:before="185" w:line="225" w:lineRule="auto"/>
        <w:rPr/>
      </w:pPr>
      <w:r>
        <w:rPr>
          <w:rFonts w:ascii="Times New Roman" w:hAnsi="Times New Roman" w:eastAsia="Times New Roman" w:cs="Times New Roman"/>
          <w:b/>
          <w:bCs/>
          <w:spacing w:val="6"/>
        </w:rPr>
        <w:t>3.</w:t>
      </w:r>
      <w:r>
        <w:rPr>
          <w:b/>
          <w:bCs/>
          <w:spacing w:val="6"/>
        </w:rPr>
        <w:t>光电成像器件</w:t>
      </w:r>
    </w:p>
    <w:p>
      <w:pPr>
        <w:pStyle w:val="BodyText"/>
        <w:ind w:left="444"/>
        <w:spacing w:before="187" w:line="223" w:lineRule="auto"/>
        <w:rPr/>
      </w:pPr>
      <w:r>
        <w:rPr>
          <w:spacing w:val="8"/>
        </w:rPr>
        <w:t>理解像增强管、变像管、</w:t>
      </w:r>
      <w:r>
        <w:rPr>
          <w:rFonts w:ascii="Times New Roman" w:hAnsi="Times New Roman" w:eastAsia="Times New Roman" w:cs="Times New Roman"/>
        </w:rPr>
        <w:t>CCD</w:t>
      </w:r>
      <w:r>
        <w:rPr>
          <w:rFonts w:ascii="Times New Roman" w:hAnsi="Times New Roman" w:eastAsia="Times New Roman" w:cs="Times New Roman"/>
          <w:spacing w:val="-9"/>
        </w:rPr>
        <w:t xml:space="preserve"> </w:t>
      </w:r>
      <w:r>
        <w:rPr>
          <w:spacing w:val="8"/>
        </w:rPr>
        <w:t>、</w:t>
      </w:r>
      <w:r>
        <w:rPr>
          <w:rFonts w:ascii="Times New Roman" w:hAnsi="Times New Roman" w:eastAsia="Times New Roman" w:cs="Times New Roman"/>
        </w:rPr>
        <w:t>CMOS</w:t>
      </w:r>
      <w:r>
        <w:rPr>
          <w:rFonts w:ascii="Times New Roman" w:hAnsi="Times New Roman" w:eastAsia="Times New Roman" w:cs="Times New Roman"/>
          <w:spacing w:val="32"/>
          <w:w w:val="101"/>
        </w:rPr>
        <w:t xml:space="preserve"> </w:t>
      </w:r>
      <w:r>
        <w:rPr>
          <w:spacing w:val="8"/>
        </w:rPr>
        <w:t>的工作原理和特性参数。</w:t>
      </w:r>
    </w:p>
    <w:p>
      <w:pPr>
        <w:pStyle w:val="BodyText"/>
        <w:ind w:left="439"/>
        <w:spacing w:before="185" w:line="225" w:lineRule="auto"/>
        <w:rPr/>
      </w:pPr>
      <w:r>
        <w:rPr>
          <w:rFonts w:ascii="Times New Roman" w:hAnsi="Times New Roman" w:eastAsia="Times New Roman" w:cs="Times New Roman"/>
          <w:b/>
          <w:bCs/>
          <w:spacing w:val="6"/>
        </w:rPr>
        <w:t>4.</w:t>
      </w:r>
      <w:r>
        <w:rPr>
          <w:b/>
          <w:bCs/>
          <w:spacing w:val="6"/>
        </w:rPr>
        <w:t>光学信号的调制</w:t>
      </w:r>
    </w:p>
    <w:p>
      <w:pPr>
        <w:pStyle w:val="BodyText"/>
        <w:ind w:left="34" w:right="60" w:firstLine="410"/>
        <w:spacing w:before="183" w:line="239" w:lineRule="auto"/>
        <w:rPr/>
      </w:pPr>
      <w:r>
        <w:rPr>
          <w:spacing w:val="7"/>
        </w:rPr>
        <w:t>理解光学信号调制的概念，掌握强度调制、频率调制、相位调制、偏振调制以及二次光</w:t>
      </w:r>
      <w:r>
        <w:rPr>
          <w:spacing w:val="8"/>
        </w:rPr>
        <w:t xml:space="preserve"> </w:t>
      </w:r>
      <w:r>
        <w:rPr>
          <w:spacing w:val="7"/>
        </w:rPr>
        <w:t>学信号调制的基本原理和方法。</w:t>
      </w:r>
    </w:p>
    <w:p>
      <w:pPr>
        <w:pStyle w:val="BodyText"/>
        <w:ind w:left="441"/>
        <w:spacing w:before="186" w:line="225" w:lineRule="auto"/>
        <w:rPr/>
      </w:pPr>
      <w:r>
        <w:rPr>
          <w:rFonts w:ascii="Times New Roman" w:hAnsi="Times New Roman" w:eastAsia="Times New Roman" w:cs="Times New Roman"/>
          <w:b/>
          <w:bCs/>
          <w:spacing w:val="6"/>
        </w:rPr>
        <w:t>5.</w:t>
      </w:r>
      <w:r>
        <w:rPr>
          <w:b/>
          <w:bCs/>
          <w:spacing w:val="6"/>
        </w:rPr>
        <w:t>直接探测和相干探测</w:t>
      </w:r>
    </w:p>
    <w:p>
      <w:pPr>
        <w:pStyle w:val="BodyText"/>
        <w:ind w:left="24" w:firstLine="420"/>
        <w:spacing w:before="183" w:line="238" w:lineRule="auto"/>
        <w:rPr/>
      </w:pPr>
      <w:r>
        <w:rPr>
          <w:spacing w:val="3"/>
        </w:rPr>
        <w:t>理解直接探测系统的信噪比、视场角和作用距离的定义；掌握相干探测的基本物理过程、</w:t>
      </w:r>
      <w:r>
        <w:rPr>
          <w:spacing w:val="18"/>
        </w:rPr>
        <w:t xml:space="preserve"> </w:t>
      </w:r>
      <w:r>
        <w:rPr>
          <w:spacing w:val="9"/>
        </w:rPr>
        <w:t>特点和条件；掌握典型直接探测和相干探测系统的基本工作原理。</w:t>
      </w:r>
    </w:p>
    <w:p>
      <w:pPr>
        <w:pStyle w:val="BodyText"/>
        <w:ind w:left="441"/>
        <w:spacing w:before="186" w:line="223" w:lineRule="auto"/>
        <w:rPr/>
      </w:pPr>
      <w:r>
        <w:rPr>
          <w:rFonts w:ascii="Times New Roman" w:hAnsi="Times New Roman" w:eastAsia="Times New Roman" w:cs="Times New Roman"/>
          <w:b/>
          <w:bCs/>
          <w:spacing w:val="7"/>
        </w:rPr>
        <w:t>6.</w:t>
      </w:r>
      <w:r>
        <w:rPr>
          <w:b/>
          <w:bCs/>
          <w:spacing w:val="7"/>
        </w:rPr>
        <w:t>光电检测电路与信号处理</w:t>
      </w:r>
    </w:p>
    <w:p>
      <w:pPr>
        <w:pStyle w:val="BodyText"/>
        <w:ind w:left="32" w:right="62" w:firstLine="412"/>
        <w:spacing w:before="185" w:line="238" w:lineRule="auto"/>
        <w:rPr/>
      </w:pPr>
      <w:r>
        <w:rPr>
          <w:spacing w:val="7"/>
        </w:rPr>
        <w:t>理解光电检测电路的带宽与频率特性，掌握带宽对信号质量的影响、光电检测电路的低</w:t>
      </w:r>
      <w:r>
        <w:rPr>
          <w:spacing w:val="6"/>
        </w:rPr>
        <w:t xml:space="preserve"> </w:t>
      </w:r>
      <w:r>
        <w:rPr>
          <w:spacing w:val="8"/>
        </w:rPr>
        <w:t>噪声设计的方法及微弱光电信号的检测与处理方法。</w:t>
      </w:r>
    </w:p>
    <w:p>
      <w:pPr>
        <w:pStyle w:val="BodyText"/>
        <w:ind w:left="441"/>
        <w:spacing w:before="185" w:line="225" w:lineRule="auto"/>
        <w:rPr/>
      </w:pPr>
      <w:r>
        <w:rPr>
          <w:rFonts w:ascii="Times New Roman" w:hAnsi="Times New Roman" w:eastAsia="Times New Roman" w:cs="Times New Roman"/>
          <w:b/>
          <w:bCs/>
          <w:spacing w:val="7"/>
        </w:rPr>
        <w:t>7.</w:t>
      </w:r>
      <w:r>
        <w:rPr>
          <w:b/>
          <w:bCs/>
          <w:spacing w:val="7"/>
        </w:rPr>
        <w:t>典型光电系统分析与设计</w:t>
      </w:r>
    </w:p>
    <w:p>
      <w:pPr>
        <w:pStyle w:val="BodyText"/>
        <w:ind w:left="452"/>
        <w:spacing w:before="186" w:line="225" w:lineRule="auto"/>
        <w:rPr/>
      </w:pPr>
      <w:r>
        <w:rPr>
          <w:spacing w:val="8"/>
        </w:rPr>
        <w:t>掌握典型光电系统的分析和设计方法。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26"/>
        <w:spacing w:before="65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7"/>
        </w:rPr>
        <w:t>三、考试形式</w:t>
      </w:r>
    </w:p>
    <w:p>
      <w:pPr>
        <w:pStyle w:val="BodyText"/>
        <w:ind w:left="439"/>
        <w:spacing w:before="182" w:line="225" w:lineRule="auto"/>
        <w:rPr/>
      </w:pPr>
      <w:r>
        <w:rPr>
          <w:spacing w:val="9"/>
        </w:rPr>
        <w:t>考试形式为闭卷、笔试，考试时间为</w:t>
      </w:r>
      <w:r>
        <w:rPr>
          <w:rFonts w:ascii="Times New Roman" w:hAnsi="Times New Roman" w:eastAsia="Times New Roman" w:cs="Times New Roman"/>
          <w:spacing w:val="9"/>
        </w:rPr>
        <w:t>2 </w:t>
      </w:r>
      <w:r>
        <w:rPr>
          <w:spacing w:val="9"/>
        </w:rPr>
        <w:t>小时，满分</w:t>
      </w:r>
      <w:r>
        <w:rPr>
          <w:spacing w:val="-19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100 </w:t>
      </w:r>
      <w:r>
        <w:rPr>
          <w:spacing w:val="9"/>
        </w:rPr>
        <w:t>分。</w:t>
      </w:r>
    </w:p>
    <w:p>
      <w:pPr>
        <w:pStyle w:val="BodyText"/>
        <w:ind w:left="23" w:right="59" w:firstLine="420"/>
        <w:spacing w:before="153" w:line="253" w:lineRule="auto"/>
        <w:rPr/>
      </w:pPr>
      <w:r>
        <w:rPr>
          <w:spacing w:val="8"/>
        </w:rPr>
        <w:t>题型包括：选择题</w:t>
      </w:r>
      <w:r>
        <w:rPr>
          <w:rFonts w:ascii="Times New Roman" w:hAnsi="Times New Roman" w:eastAsia="Times New Roman" w:cs="Times New Roman"/>
          <w:spacing w:val="8"/>
        </w:rPr>
        <w:t>(20 </w:t>
      </w:r>
      <w:r>
        <w:rPr>
          <w:spacing w:val="8"/>
        </w:rPr>
        <w:t>分</w:t>
      </w:r>
      <w:r>
        <w:rPr>
          <w:rFonts w:ascii="Times New Roman" w:hAnsi="Times New Roman" w:eastAsia="Times New Roman" w:cs="Times New Roman"/>
          <w:spacing w:val="8"/>
        </w:rPr>
        <w:t>)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8"/>
        </w:rPr>
        <w:t>、简答题（</w:t>
      </w:r>
      <w:r>
        <w:rPr>
          <w:rFonts w:ascii="Times New Roman" w:hAnsi="Times New Roman" w:eastAsia="Times New Roman" w:cs="Times New Roman"/>
          <w:spacing w:val="8"/>
        </w:rPr>
        <w:t>40</w:t>
      </w:r>
      <w:r>
        <w:rPr>
          <w:rFonts w:ascii="Times New Roman" w:hAnsi="Times New Roman" w:eastAsia="Times New Roman" w:cs="Times New Roman"/>
          <w:spacing w:val="16"/>
          <w:w w:val="101"/>
        </w:rPr>
        <w:t xml:space="preserve"> </w:t>
      </w:r>
      <w:r>
        <w:rPr>
          <w:spacing w:val="8"/>
        </w:rPr>
        <w:t>分）、分析计算题（</w:t>
      </w:r>
      <w:r>
        <w:rPr>
          <w:rFonts w:ascii="Times New Roman" w:hAnsi="Times New Roman" w:eastAsia="Times New Roman" w:cs="Times New Roman"/>
          <w:spacing w:val="8"/>
        </w:rPr>
        <w:t>2</w:t>
      </w:r>
      <w:r>
        <w:rPr>
          <w:rFonts w:ascii="Times New Roman" w:hAnsi="Times New Roman" w:eastAsia="Times New Roman" w:cs="Times New Roman"/>
          <w:spacing w:val="7"/>
        </w:rPr>
        <w:t>0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7"/>
        </w:rPr>
        <w:t>分）和系统设计题（</w:t>
      </w:r>
      <w:r>
        <w:rPr>
          <w:rFonts w:ascii="Times New Roman" w:hAnsi="Times New Roman" w:eastAsia="Times New Roman" w:cs="Times New Roman"/>
          <w:spacing w:val="7"/>
        </w:rPr>
        <w:t>20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25"/>
        </w:rPr>
        <w:t>分）。</w:t>
      </w:r>
    </w:p>
    <w:p>
      <w:pPr>
        <w:pStyle w:val="BodyText"/>
        <w:ind w:left="447"/>
        <w:spacing w:before="161" w:line="265" w:lineRule="exact"/>
        <w:rPr/>
      </w:pPr>
      <w:r>
        <w:rPr>
          <w:spacing w:val="7"/>
          <w:position w:val="1"/>
        </w:rPr>
        <w:t>注</w:t>
      </w:r>
      <w:r>
        <w:rPr>
          <w:rFonts w:ascii="Calibri" w:hAnsi="Calibri" w:eastAsia="Calibri" w:cs="Calibri"/>
          <w:spacing w:val="7"/>
          <w:position w:val="1"/>
        </w:rPr>
        <w:t>:</w:t>
      </w:r>
      <w:r>
        <w:rPr>
          <w:spacing w:val="7"/>
          <w:position w:val="1"/>
        </w:rPr>
        <w:t>实际分值分布可能略有调整。</w:t>
      </w:r>
    </w:p>
    <w:p>
      <w:pPr>
        <w:ind w:left="34"/>
        <w:spacing w:before="183" w:line="231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6"/>
        </w:rPr>
        <w:t>四、参考书目</w:t>
      </w:r>
    </w:p>
    <w:p>
      <w:pPr>
        <w:pStyle w:val="BodyText"/>
        <w:ind w:left="458"/>
        <w:spacing w:before="200" w:line="220" w:lineRule="auto"/>
        <w:rPr/>
      </w:pPr>
      <w:r>
        <w:rPr>
          <w:rFonts w:ascii="Times New Roman" w:hAnsi="Times New Roman" w:eastAsia="Times New Roman" w:cs="Times New Roman"/>
        </w:rPr>
        <w:t>1</w:t>
      </w:r>
      <w:r>
        <w:rPr/>
        <w:t>．《光电技术》．</w:t>
      </w:r>
      <w:r>
        <w:rPr>
          <w:spacing w:val="-40"/>
        </w:rPr>
        <w:t xml:space="preserve"> </w:t>
      </w:r>
      <w:r>
        <w:rPr/>
        <w:t>江文杰等编著．科学出版社，</w:t>
      </w:r>
      <w:r>
        <w:rPr>
          <w:rFonts w:ascii="Times New Roman" w:hAnsi="Times New Roman" w:eastAsia="Times New Roman" w:cs="Times New Roman"/>
        </w:rPr>
        <w:t>2014 </w:t>
      </w:r>
      <w:r>
        <w:rPr/>
        <w:t>年</w:t>
      </w:r>
      <w:r>
        <w:rPr>
          <w:rFonts w:ascii="Times New Roman" w:hAnsi="Times New Roman" w:eastAsia="Times New Roman" w:cs="Times New Roman"/>
        </w:rPr>
        <w:t>,  </w:t>
      </w:r>
      <w:r>
        <w:rPr/>
        <w:t>第二版.</w:t>
      </w:r>
    </w:p>
    <w:sectPr>
      <w:pgSz w:w="11906" w:h="16839"/>
      <w:pgMar w:top="1431" w:right="1739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科目代码：    科目名称：电动力学</dc:title>
  <dc:creator>Admin</dc:creator>
  <dcterms:created xsi:type="dcterms:W3CDTF">2024-07-22T11:39:59Z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2024-09-23T10:45:51</vt:filetime>
  </property>
</Properties>
</file>