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DA9B0">
      <w:pPr>
        <w:snapToGrid w:val="0"/>
        <w:spacing w:line="360" w:lineRule="auto"/>
        <w:jc w:val="center"/>
        <w:rPr>
          <w:rFonts w:ascii="仿宋" w:hAnsi="仿宋" w:eastAsia="仿宋"/>
          <w:b/>
          <w:sz w:val="36"/>
          <w:szCs w:val="36"/>
        </w:rPr>
      </w:pPr>
      <w:bookmarkStart w:id="1" w:name="_GoBack"/>
      <w:bookmarkEnd w:id="1"/>
      <w:r>
        <w:rPr>
          <w:rFonts w:ascii="仿宋" w:hAnsi="仿宋" w:eastAsia="仿宋"/>
          <w:b/>
          <w:sz w:val="36"/>
          <w:szCs w:val="36"/>
        </w:rPr>
        <w:t>646</w:t>
      </w:r>
      <w:r>
        <w:rPr>
          <w:rFonts w:hint="eastAsia" w:ascii="仿宋" w:hAnsi="仿宋" w:eastAsia="仿宋"/>
          <w:b/>
          <w:sz w:val="36"/>
          <w:szCs w:val="36"/>
        </w:rPr>
        <w:t>-《药学综合基础》考试大纲</w:t>
      </w:r>
    </w:p>
    <w:p w14:paraId="4F598847">
      <w:pPr>
        <w:snapToGrid w:val="0"/>
        <w:spacing w:line="360" w:lineRule="auto"/>
        <w:jc w:val="center"/>
        <w:rPr>
          <w:rFonts w:ascii="黑体" w:hAnsi="黑体" w:eastAsia="黑体"/>
          <w:color w:val="FF0000"/>
          <w:szCs w:val="21"/>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14:paraId="4F958D15">
      <w:pPr>
        <w:snapToGrid w:val="0"/>
        <w:spacing w:line="360" w:lineRule="auto"/>
        <w:jc w:val="center"/>
        <w:rPr>
          <w:rFonts w:hint="eastAsia" w:ascii="仿宋" w:hAnsi="仿宋" w:eastAsia="仿宋"/>
          <w:b/>
          <w:sz w:val="28"/>
          <w:szCs w:val="28"/>
        </w:rPr>
      </w:pPr>
    </w:p>
    <w:p w14:paraId="70B8F756">
      <w:pPr>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一、考试性质</w:t>
      </w:r>
    </w:p>
    <w:p w14:paraId="3591E41C">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《药学综合基础》为</w:t>
      </w:r>
      <w:r>
        <w:rPr>
          <w:rFonts w:ascii="仿宋" w:hAnsi="仿宋" w:eastAsia="仿宋"/>
          <w:sz w:val="28"/>
          <w:szCs w:val="28"/>
        </w:rPr>
        <w:t>药学</w:t>
      </w:r>
      <w:r>
        <w:rPr>
          <w:rFonts w:hint="eastAsia" w:ascii="仿宋" w:hAnsi="仿宋" w:eastAsia="仿宋"/>
          <w:sz w:val="28"/>
          <w:szCs w:val="28"/>
        </w:rPr>
        <w:t>一级学科</w:t>
      </w:r>
      <w:r>
        <w:rPr>
          <w:rFonts w:ascii="仿宋" w:hAnsi="仿宋" w:eastAsia="仿宋"/>
          <w:sz w:val="28"/>
          <w:szCs w:val="28"/>
        </w:rPr>
        <w:t>硕士研究生入学</w:t>
      </w:r>
      <w:r>
        <w:rPr>
          <w:rFonts w:hint="eastAsia" w:ascii="仿宋" w:hAnsi="仿宋" w:eastAsia="仿宋"/>
          <w:sz w:val="28"/>
          <w:szCs w:val="28"/>
        </w:rPr>
        <w:t>考试</w:t>
      </w:r>
      <w:r>
        <w:rPr>
          <w:rFonts w:ascii="仿宋" w:hAnsi="仿宋" w:eastAsia="仿宋"/>
          <w:sz w:val="28"/>
          <w:szCs w:val="28"/>
        </w:rPr>
        <w:t>科目。</w:t>
      </w:r>
    </w:p>
    <w:p w14:paraId="6C13D761">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考试科目含</w:t>
      </w:r>
      <w:r>
        <w:rPr>
          <w:rFonts w:hint="eastAsia" w:ascii="仿宋" w:hAnsi="仿宋" w:eastAsia="仿宋"/>
          <w:b/>
          <w:sz w:val="28"/>
          <w:szCs w:val="28"/>
        </w:rPr>
        <w:t>三</w:t>
      </w:r>
      <w:r>
        <w:rPr>
          <w:rFonts w:hint="eastAsia" w:ascii="仿宋" w:hAnsi="仿宋" w:eastAsia="仿宋"/>
          <w:sz w:val="28"/>
          <w:szCs w:val="28"/>
        </w:rPr>
        <w:t>门：《有机化学》，《生物化学》，《药理学》，</w:t>
      </w:r>
      <w:r>
        <w:rPr>
          <w:rFonts w:hint="eastAsia" w:ascii="仿宋" w:hAnsi="仿宋" w:eastAsia="仿宋"/>
          <w:b/>
          <w:sz w:val="28"/>
          <w:szCs w:val="28"/>
          <w:u w:val="single"/>
        </w:rPr>
        <w:t>考生任选其中二门考试</w:t>
      </w:r>
      <w:r>
        <w:rPr>
          <w:rFonts w:hint="eastAsia" w:ascii="仿宋" w:hAnsi="仿宋" w:eastAsia="仿宋"/>
          <w:sz w:val="28"/>
          <w:szCs w:val="28"/>
        </w:rPr>
        <w:t>。</w:t>
      </w:r>
    </w:p>
    <w:p w14:paraId="26C2FC81">
      <w:pPr>
        <w:snapToGrid w:val="0"/>
        <w:spacing w:line="360" w:lineRule="auto"/>
        <w:ind w:firstLine="560" w:firstLineChars="200"/>
        <w:rPr>
          <w:rFonts w:hint="eastAsia" w:ascii="仿宋" w:hAnsi="仿宋" w:eastAsia="仿宋"/>
          <w:sz w:val="28"/>
          <w:szCs w:val="28"/>
        </w:rPr>
      </w:pPr>
    </w:p>
    <w:p w14:paraId="22320EB9">
      <w:pPr>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二、考试要求</w:t>
      </w:r>
    </w:p>
    <w:p w14:paraId="0FF5238F">
      <w:pPr>
        <w:snapToGrid w:val="0"/>
        <w:spacing w:line="360" w:lineRule="auto"/>
        <w:ind w:firstLine="560" w:firstLineChars="200"/>
        <w:rPr>
          <w:rFonts w:ascii="仿宋" w:hAnsi="仿宋" w:eastAsia="仿宋"/>
          <w:sz w:val="28"/>
          <w:szCs w:val="28"/>
        </w:rPr>
      </w:pPr>
      <w:r>
        <w:rPr>
          <w:rFonts w:ascii="仿宋" w:hAnsi="仿宋" w:eastAsia="仿宋"/>
          <w:sz w:val="28"/>
          <w:szCs w:val="28"/>
        </w:rPr>
        <w:t>《有机化学》课程考试旨在了解和考查学生的有机化学基本知识以及运用有机化学知识分析和解决问题的能力。本课程要求学生较系统地掌握有机化学基本知识，熟悉有机化学基本理论，理解和掌握有机化合物的结构、性质及其相互转化的规律，了解基础有机化学实验基本技术，能够较熟练地解决有机化学的基本问题</w:t>
      </w:r>
      <w:r>
        <w:rPr>
          <w:rFonts w:hint="eastAsia" w:ascii="仿宋" w:hAnsi="仿宋" w:eastAsia="仿宋"/>
          <w:sz w:val="28"/>
          <w:szCs w:val="28"/>
        </w:rPr>
        <w:t>，考察考生分析问题和解决问题等综合能力</w:t>
      </w:r>
      <w:r>
        <w:rPr>
          <w:rFonts w:ascii="仿宋" w:hAnsi="仿宋" w:eastAsia="仿宋"/>
          <w:sz w:val="28"/>
          <w:szCs w:val="28"/>
        </w:rPr>
        <w:t>。</w:t>
      </w:r>
    </w:p>
    <w:p w14:paraId="0053E5AD">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《生物化学》</w:t>
      </w:r>
      <w:r>
        <w:rPr>
          <w:rFonts w:ascii="仿宋" w:hAnsi="仿宋" w:eastAsia="仿宋"/>
          <w:sz w:val="28"/>
          <w:szCs w:val="28"/>
        </w:rPr>
        <w:t>课程考试旨在要求学生系统地理解和掌握生物化学的基本概念和基本理论，及运用生物化学知识分析和解决问题的能力。考试内容将涉及生物化学的如下内容：（1）各类生化物质的结构、性质、功能及分离与分析方法；（2）生物体内能量的转化和调节；（3）分物大分子的合成代谢和分解代谢的基本途径和调控方法</w:t>
      </w:r>
      <w:r>
        <w:rPr>
          <w:rFonts w:hint="eastAsia" w:ascii="仿宋" w:hAnsi="仿宋" w:eastAsia="仿宋"/>
          <w:sz w:val="28"/>
          <w:szCs w:val="28"/>
        </w:rPr>
        <w:t>，代谢异常及相关疾病</w:t>
      </w:r>
      <w:r>
        <w:rPr>
          <w:rFonts w:ascii="仿宋" w:hAnsi="仿宋" w:eastAsia="仿宋"/>
          <w:sz w:val="28"/>
          <w:szCs w:val="28"/>
        </w:rPr>
        <w:t>；（4）</w:t>
      </w:r>
      <w:r>
        <w:rPr>
          <w:rFonts w:hint="eastAsia" w:ascii="仿宋" w:hAnsi="仿宋" w:eastAsia="仿宋"/>
          <w:sz w:val="28"/>
          <w:szCs w:val="28"/>
        </w:rPr>
        <w:t>遗传信息的贮存、传递和表达，重点掌握</w:t>
      </w:r>
      <w:r>
        <w:rPr>
          <w:rFonts w:ascii="仿宋" w:hAnsi="仿宋" w:eastAsia="仿宋"/>
          <w:sz w:val="28"/>
          <w:szCs w:val="28"/>
        </w:rPr>
        <w:t xml:space="preserve">DNA </w:t>
      </w:r>
      <w:r>
        <w:rPr>
          <w:rFonts w:hint="eastAsia" w:ascii="仿宋" w:hAnsi="仿宋" w:eastAsia="仿宋"/>
          <w:sz w:val="28"/>
          <w:szCs w:val="28"/>
        </w:rPr>
        <w:t>复制、转录、翻译以及基因表达调控。</w:t>
      </w:r>
    </w:p>
    <w:p w14:paraId="0350C965">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药理学》课程考试旨在了解和考查学生的药理学基本理论、基本知识和基本技能，以及运用药理学知识综合分析、判断和解决有关理论问题和实际问题的能力。本课程要求学生较系统地掌握药理学基本知识，熟悉药理学基本理论，理解和掌握：1）药理学概念、研究内容与研究方法；2）药物效应动力学；3）药物代谢动力学；4）影响药物作用的药物方面的因素；5）治疗各种疾病药物的分类、药理学作用、作用靶点、作用机制、药动学特点、临床应用和不良反应等。</w:t>
      </w:r>
    </w:p>
    <w:p w14:paraId="173CEE3F">
      <w:pPr>
        <w:snapToGrid w:val="0"/>
        <w:spacing w:line="360" w:lineRule="auto"/>
        <w:ind w:firstLine="560" w:firstLineChars="200"/>
        <w:rPr>
          <w:rFonts w:hint="eastAsia" w:ascii="仿宋" w:hAnsi="仿宋" w:eastAsia="仿宋"/>
          <w:sz w:val="28"/>
          <w:szCs w:val="28"/>
        </w:rPr>
      </w:pPr>
    </w:p>
    <w:p w14:paraId="4ABA65FB">
      <w:pPr>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三、考试分值及考试时间</w:t>
      </w:r>
    </w:p>
    <w:p w14:paraId="091C3C43">
      <w:pPr>
        <w:snapToGrid w:val="0"/>
        <w:spacing w:line="360" w:lineRule="auto"/>
        <w:ind w:firstLine="560" w:firstLineChars="200"/>
        <w:rPr>
          <w:rFonts w:ascii="仿宋" w:hAnsi="仿宋" w:eastAsia="仿宋"/>
          <w:b/>
          <w:sz w:val="28"/>
          <w:szCs w:val="28"/>
        </w:rPr>
      </w:pPr>
      <w:r>
        <w:rPr>
          <w:rFonts w:ascii="仿宋" w:hAnsi="仿宋" w:eastAsia="仿宋"/>
          <w:sz w:val="28"/>
          <w:szCs w:val="28"/>
        </w:rPr>
        <w:t>试题总分：300分</w:t>
      </w:r>
      <w:r>
        <w:rPr>
          <w:rFonts w:hint="eastAsia" w:ascii="仿宋" w:hAnsi="仿宋" w:eastAsia="仿宋"/>
          <w:sz w:val="28"/>
          <w:szCs w:val="28"/>
        </w:rPr>
        <w:t>；</w:t>
      </w:r>
      <w:r>
        <w:rPr>
          <w:rFonts w:ascii="仿宋" w:hAnsi="仿宋" w:eastAsia="仿宋"/>
          <w:sz w:val="28"/>
          <w:szCs w:val="28"/>
        </w:rPr>
        <w:t>答题时间：180分钟</w:t>
      </w:r>
      <w:r>
        <w:rPr>
          <w:rFonts w:hint="eastAsia" w:ascii="仿宋" w:hAnsi="仿宋" w:eastAsia="仿宋"/>
          <w:b/>
          <w:sz w:val="28"/>
          <w:szCs w:val="28"/>
        </w:rPr>
        <w:t>。</w:t>
      </w:r>
    </w:p>
    <w:p w14:paraId="7FF5C7C1">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《药学综合基础》含</w:t>
      </w:r>
      <w:r>
        <w:rPr>
          <w:rFonts w:hint="eastAsia" w:ascii="仿宋" w:hAnsi="仿宋" w:eastAsia="仿宋"/>
          <w:b/>
          <w:sz w:val="28"/>
          <w:szCs w:val="28"/>
        </w:rPr>
        <w:t>三</w:t>
      </w:r>
      <w:r>
        <w:rPr>
          <w:rFonts w:hint="eastAsia" w:ascii="仿宋" w:hAnsi="仿宋" w:eastAsia="仿宋"/>
          <w:sz w:val="28"/>
          <w:szCs w:val="28"/>
        </w:rPr>
        <w:t>门：《有机化学》，《生物化学》，《药理学》，各150分；</w:t>
      </w:r>
      <w:r>
        <w:rPr>
          <w:rFonts w:hint="eastAsia" w:ascii="仿宋" w:hAnsi="仿宋" w:eastAsia="仿宋"/>
          <w:b/>
          <w:sz w:val="28"/>
          <w:szCs w:val="28"/>
          <w:u w:val="single"/>
        </w:rPr>
        <w:t>考生任选其中二门考试</w:t>
      </w:r>
      <w:r>
        <w:rPr>
          <w:rFonts w:hint="eastAsia" w:ascii="仿宋" w:hAnsi="仿宋" w:eastAsia="仿宋"/>
          <w:sz w:val="28"/>
          <w:szCs w:val="28"/>
        </w:rPr>
        <w:t>。</w:t>
      </w:r>
    </w:p>
    <w:p w14:paraId="484087EC">
      <w:pPr>
        <w:snapToGrid w:val="0"/>
        <w:spacing w:line="360" w:lineRule="auto"/>
        <w:ind w:firstLine="560" w:firstLineChars="200"/>
        <w:rPr>
          <w:rFonts w:hint="eastAsia" w:ascii="仿宋" w:hAnsi="仿宋" w:eastAsia="仿宋"/>
          <w:sz w:val="28"/>
          <w:szCs w:val="28"/>
        </w:rPr>
      </w:pPr>
    </w:p>
    <w:p w14:paraId="3F11D780">
      <w:pPr>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四、试题题型结构</w:t>
      </w:r>
    </w:p>
    <w:p w14:paraId="2B1C552B">
      <w:pPr>
        <w:pStyle w:val="3"/>
        <w:spacing w:line="360" w:lineRule="auto"/>
        <w:ind w:firstLine="548" w:firstLineChars="196"/>
        <w:contextualSpacing/>
        <w:rPr>
          <w:rFonts w:ascii="仿宋" w:hAnsi="仿宋" w:eastAsia="仿宋"/>
          <w:sz w:val="28"/>
          <w:szCs w:val="28"/>
        </w:rPr>
      </w:pPr>
      <w:r>
        <w:rPr>
          <w:rFonts w:ascii="仿宋" w:hAnsi="仿宋" w:eastAsia="仿宋"/>
          <w:sz w:val="28"/>
          <w:szCs w:val="28"/>
        </w:rPr>
        <w:t>《有机化学》150分</w:t>
      </w:r>
      <w:r>
        <w:rPr>
          <w:rFonts w:hint="eastAsia" w:ascii="仿宋" w:hAnsi="仿宋" w:eastAsia="仿宋"/>
          <w:sz w:val="28"/>
          <w:szCs w:val="28"/>
        </w:rPr>
        <w:t>，</w:t>
      </w:r>
      <w:r>
        <w:rPr>
          <w:rFonts w:ascii="仿宋" w:hAnsi="仿宋" w:eastAsia="仿宋"/>
          <w:sz w:val="28"/>
          <w:szCs w:val="28"/>
        </w:rPr>
        <w:t>题型包括：1、选择题（涉及基本概念、基本知识、基本理论、基本性质、基本规律等）；2、简答题（含命名与写结构式、鉴别题、写反应机理）；3、完成反应式（填空方式，包括中间产物、最终产物、试剂和重要反应条件，内容涉及基本反应）；4、推测结构（含波谱方法、化学方法及综合方法）；5、合成题。</w:t>
      </w:r>
    </w:p>
    <w:p w14:paraId="0E798AEA">
      <w:pPr>
        <w:snapToGrid w:val="0"/>
        <w:spacing w:line="360" w:lineRule="auto"/>
        <w:ind w:firstLine="560" w:firstLineChars="200"/>
        <w:rPr>
          <w:rFonts w:ascii="仿宋" w:hAnsi="仿宋" w:eastAsia="仿宋" w:cs="Courier New"/>
          <w:sz w:val="28"/>
          <w:szCs w:val="28"/>
        </w:rPr>
      </w:pPr>
      <w:r>
        <w:rPr>
          <w:rFonts w:hint="eastAsia" w:ascii="仿宋" w:hAnsi="仿宋" w:eastAsia="仿宋"/>
          <w:sz w:val="28"/>
          <w:szCs w:val="28"/>
        </w:rPr>
        <w:t>《生物化学》</w:t>
      </w:r>
      <w:r>
        <w:rPr>
          <w:rFonts w:ascii="仿宋" w:hAnsi="仿宋" w:eastAsia="仿宋" w:cs="Courier New"/>
          <w:sz w:val="28"/>
          <w:szCs w:val="28"/>
        </w:rPr>
        <w:t>150分</w:t>
      </w:r>
      <w:r>
        <w:rPr>
          <w:rFonts w:hint="eastAsia" w:ascii="仿宋" w:hAnsi="仿宋" w:eastAsia="仿宋"/>
          <w:sz w:val="28"/>
          <w:szCs w:val="28"/>
        </w:rPr>
        <w:t>，</w:t>
      </w:r>
      <w:r>
        <w:rPr>
          <w:rFonts w:ascii="仿宋" w:hAnsi="仿宋" w:eastAsia="仿宋" w:cs="Courier New"/>
          <w:sz w:val="28"/>
          <w:szCs w:val="28"/>
        </w:rPr>
        <w:t>题型包括：1、</w:t>
      </w:r>
      <w:r>
        <w:rPr>
          <w:rFonts w:hint="eastAsia" w:ascii="仿宋" w:hAnsi="仿宋" w:eastAsia="仿宋" w:cs="Courier New"/>
          <w:sz w:val="28"/>
          <w:szCs w:val="28"/>
        </w:rPr>
        <w:t>单项选择</w:t>
      </w:r>
      <w:r>
        <w:rPr>
          <w:rFonts w:ascii="仿宋" w:hAnsi="仿宋" w:eastAsia="仿宋" w:cs="Courier New"/>
          <w:sz w:val="28"/>
          <w:szCs w:val="28"/>
        </w:rPr>
        <w:t>题</w:t>
      </w:r>
      <w:r>
        <w:rPr>
          <w:rFonts w:hint="eastAsia" w:ascii="仿宋" w:hAnsi="仿宋" w:eastAsia="仿宋" w:cs="Courier New"/>
          <w:sz w:val="28"/>
          <w:szCs w:val="28"/>
        </w:rPr>
        <w:t>；</w:t>
      </w:r>
      <w:r>
        <w:rPr>
          <w:rFonts w:ascii="仿宋" w:hAnsi="仿宋" w:eastAsia="仿宋" w:cs="Courier New"/>
          <w:sz w:val="28"/>
          <w:szCs w:val="28"/>
        </w:rPr>
        <w:t>2、</w:t>
      </w:r>
      <w:r>
        <w:rPr>
          <w:rFonts w:hint="eastAsia" w:ascii="仿宋" w:hAnsi="仿宋" w:eastAsia="仿宋" w:cs="Courier New"/>
          <w:sz w:val="28"/>
          <w:szCs w:val="28"/>
        </w:rPr>
        <w:t>多项</w:t>
      </w:r>
      <w:r>
        <w:rPr>
          <w:rFonts w:ascii="仿宋" w:hAnsi="仿宋" w:eastAsia="仿宋" w:cs="Courier New"/>
          <w:sz w:val="28"/>
          <w:szCs w:val="28"/>
        </w:rPr>
        <w:t>选择题</w:t>
      </w:r>
      <w:r>
        <w:rPr>
          <w:rFonts w:hint="eastAsia" w:ascii="仿宋" w:hAnsi="仿宋" w:eastAsia="仿宋" w:cs="Courier New"/>
          <w:sz w:val="28"/>
          <w:szCs w:val="28"/>
        </w:rPr>
        <w:t>；</w:t>
      </w:r>
      <w:r>
        <w:rPr>
          <w:rFonts w:ascii="仿宋" w:hAnsi="仿宋" w:eastAsia="仿宋" w:cs="Courier New"/>
          <w:sz w:val="28"/>
          <w:szCs w:val="28"/>
        </w:rPr>
        <w:t>3、</w:t>
      </w:r>
      <w:r>
        <w:rPr>
          <w:rFonts w:hint="eastAsia" w:ascii="仿宋" w:hAnsi="仿宋" w:eastAsia="仿宋" w:cs="Courier New"/>
          <w:sz w:val="28"/>
          <w:szCs w:val="28"/>
        </w:rPr>
        <w:t>判断</w:t>
      </w:r>
      <w:r>
        <w:rPr>
          <w:rFonts w:ascii="仿宋" w:hAnsi="仿宋" w:eastAsia="仿宋" w:cs="Courier New"/>
          <w:sz w:val="28"/>
          <w:szCs w:val="28"/>
        </w:rPr>
        <w:t>题</w:t>
      </w:r>
      <w:r>
        <w:rPr>
          <w:rFonts w:hint="eastAsia" w:ascii="仿宋" w:hAnsi="仿宋" w:eastAsia="仿宋" w:cs="Courier New"/>
          <w:sz w:val="28"/>
          <w:szCs w:val="28"/>
        </w:rPr>
        <w:t>；</w:t>
      </w:r>
      <w:r>
        <w:rPr>
          <w:rFonts w:ascii="仿宋" w:hAnsi="仿宋" w:eastAsia="仿宋" w:cs="Courier New"/>
          <w:sz w:val="28"/>
          <w:szCs w:val="28"/>
        </w:rPr>
        <w:t>4、简答和计算</w:t>
      </w:r>
      <w:r>
        <w:rPr>
          <w:rFonts w:hint="eastAsia" w:ascii="仿宋" w:hAnsi="仿宋" w:eastAsia="仿宋" w:cs="Courier New"/>
          <w:sz w:val="28"/>
          <w:szCs w:val="28"/>
        </w:rPr>
        <w:t>；</w:t>
      </w:r>
      <w:r>
        <w:rPr>
          <w:rFonts w:ascii="仿宋" w:hAnsi="仿宋" w:eastAsia="仿宋" w:cs="Courier New"/>
          <w:sz w:val="28"/>
          <w:szCs w:val="28"/>
        </w:rPr>
        <w:t>5、论述与综合分析题</w:t>
      </w:r>
      <w:r>
        <w:rPr>
          <w:rFonts w:hint="eastAsia" w:ascii="仿宋" w:hAnsi="仿宋" w:eastAsia="仿宋" w:cs="Courier New"/>
          <w:sz w:val="28"/>
          <w:szCs w:val="28"/>
        </w:rPr>
        <w:t>。</w:t>
      </w:r>
    </w:p>
    <w:p w14:paraId="1517E591">
      <w:pPr>
        <w:snapToGrid w:val="0"/>
        <w:spacing w:line="360" w:lineRule="auto"/>
        <w:ind w:firstLine="560" w:firstLineChars="200"/>
        <w:rPr>
          <w:rFonts w:ascii="仿宋" w:hAnsi="仿宋" w:eastAsia="仿宋" w:cs="Courier New"/>
          <w:sz w:val="28"/>
          <w:szCs w:val="28"/>
        </w:rPr>
      </w:pPr>
      <w:r>
        <w:rPr>
          <w:rFonts w:hint="eastAsia" w:ascii="仿宋" w:hAnsi="仿宋" w:eastAsia="仿宋" w:cs="Courier New"/>
          <w:sz w:val="28"/>
          <w:szCs w:val="28"/>
        </w:rPr>
        <w:t>《药理学》</w:t>
      </w:r>
      <w:r>
        <w:rPr>
          <w:rFonts w:ascii="仿宋" w:hAnsi="仿宋" w:eastAsia="仿宋" w:cs="Courier New"/>
          <w:sz w:val="28"/>
          <w:szCs w:val="28"/>
        </w:rPr>
        <w:t>150分</w:t>
      </w:r>
      <w:r>
        <w:rPr>
          <w:rFonts w:hint="eastAsia" w:ascii="仿宋" w:hAnsi="仿宋" w:eastAsia="仿宋"/>
          <w:sz w:val="28"/>
          <w:szCs w:val="28"/>
        </w:rPr>
        <w:t>，</w:t>
      </w:r>
      <w:r>
        <w:rPr>
          <w:rFonts w:ascii="仿宋" w:hAnsi="仿宋" w:eastAsia="仿宋" w:cs="Courier New"/>
          <w:sz w:val="28"/>
          <w:szCs w:val="28"/>
        </w:rPr>
        <w:t>题型</w:t>
      </w:r>
      <w:r>
        <w:rPr>
          <w:rFonts w:hint="eastAsia" w:ascii="仿宋" w:hAnsi="仿宋" w:eastAsia="仿宋"/>
          <w:sz w:val="28"/>
          <w:szCs w:val="28"/>
        </w:rPr>
        <w:t>由以下一种或多种题型组成</w:t>
      </w:r>
      <w:r>
        <w:rPr>
          <w:rFonts w:ascii="仿宋" w:hAnsi="仿宋" w:eastAsia="仿宋" w:cs="Courier New"/>
          <w:sz w:val="28"/>
          <w:szCs w:val="28"/>
        </w:rPr>
        <w:t>：1、</w:t>
      </w:r>
      <w:r>
        <w:rPr>
          <w:rFonts w:hint="eastAsia" w:ascii="仿宋" w:hAnsi="仿宋" w:eastAsia="仿宋" w:cs="Courier New"/>
          <w:sz w:val="28"/>
          <w:szCs w:val="28"/>
        </w:rPr>
        <w:t>单项选择</w:t>
      </w:r>
      <w:r>
        <w:rPr>
          <w:rFonts w:ascii="仿宋" w:hAnsi="仿宋" w:eastAsia="仿宋" w:cs="Courier New"/>
          <w:sz w:val="28"/>
          <w:szCs w:val="28"/>
        </w:rPr>
        <w:t>题</w:t>
      </w:r>
      <w:r>
        <w:rPr>
          <w:rFonts w:hint="eastAsia" w:ascii="仿宋" w:hAnsi="仿宋" w:eastAsia="仿宋" w:cs="Courier New"/>
          <w:sz w:val="28"/>
          <w:szCs w:val="28"/>
        </w:rPr>
        <w:t>；</w:t>
      </w:r>
      <w:r>
        <w:rPr>
          <w:rFonts w:ascii="仿宋" w:hAnsi="仿宋" w:eastAsia="仿宋" w:cs="Courier New"/>
          <w:sz w:val="28"/>
          <w:szCs w:val="28"/>
        </w:rPr>
        <w:t>2、</w:t>
      </w:r>
      <w:r>
        <w:rPr>
          <w:rFonts w:hint="eastAsia" w:ascii="仿宋" w:hAnsi="仿宋" w:eastAsia="仿宋" w:cs="Courier New"/>
          <w:sz w:val="28"/>
          <w:szCs w:val="28"/>
        </w:rPr>
        <w:t>多项</w:t>
      </w:r>
      <w:r>
        <w:rPr>
          <w:rFonts w:ascii="仿宋" w:hAnsi="仿宋" w:eastAsia="仿宋" w:cs="Courier New"/>
          <w:sz w:val="28"/>
          <w:szCs w:val="28"/>
        </w:rPr>
        <w:t>选择题</w:t>
      </w:r>
      <w:r>
        <w:rPr>
          <w:rFonts w:hint="eastAsia" w:ascii="仿宋" w:hAnsi="仿宋" w:eastAsia="仿宋" w:cs="Courier New"/>
          <w:sz w:val="28"/>
          <w:szCs w:val="28"/>
        </w:rPr>
        <w:t>；3、填空题；4、名词解释；5、问答题；6</w:t>
      </w:r>
      <w:r>
        <w:rPr>
          <w:rFonts w:ascii="仿宋" w:hAnsi="仿宋" w:eastAsia="仿宋" w:cs="Courier New"/>
          <w:sz w:val="28"/>
          <w:szCs w:val="28"/>
        </w:rPr>
        <w:t>、</w:t>
      </w:r>
      <w:r>
        <w:rPr>
          <w:rFonts w:hint="eastAsia" w:ascii="仿宋" w:hAnsi="仿宋" w:eastAsia="仿宋" w:cs="Courier New"/>
          <w:sz w:val="28"/>
          <w:szCs w:val="28"/>
        </w:rPr>
        <w:t>实验设计。</w:t>
      </w:r>
    </w:p>
    <w:p w14:paraId="154640D1">
      <w:pPr>
        <w:snapToGrid w:val="0"/>
        <w:spacing w:line="360" w:lineRule="auto"/>
        <w:ind w:firstLine="562" w:firstLineChars="200"/>
        <w:rPr>
          <w:rFonts w:hint="eastAsia" w:ascii="仿宋" w:hAnsi="仿宋" w:eastAsia="仿宋"/>
          <w:b/>
          <w:sz w:val="28"/>
          <w:szCs w:val="28"/>
        </w:rPr>
      </w:pPr>
    </w:p>
    <w:p w14:paraId="7BB7B8F2">
      <w:pPr>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五、考试范围（要求掌握与了解的内容）</w:t>
      </w:r>
    </w:p>
    <w:p w14:paraId="7D8B6CF7">
      <w:pPr>
        <w:pStyle w:val="3"/>
        <w:spacing w:line="360" w:lineRule="auto"/>
        <w:contextualSpacing/>
        <w:rPr>
          <w:rFonts w:ascii="Times New Roman" w:hAnsi="Times New Roman" w:eastAsia="仿宋" w:cs="Times New Roman"/>
          <w:b/>
          <w:sz w:val="28"/>
          <w:szCs w:val="28"/>
          <w:u w:val="single"/>
        </w:rPr>
      </w:pPr>
      <w:r>
        <w:rPr>
          <w:rFonts w:ascii="仿宋" w:hAnsi="仿宋" w:eastAsia="仿宋"/>
          <w:b/>
          <w:sz w:val="28"/>
          <w:szCs w:val="28"/>
          <w:u w:val="single"/>
        </w:rPr>
        <w:t>《有机化学》</w:t>
      </w:r>
    </w:p>
    <w:p w14:paraId="085D44F4">
      <w:pPr>
        <w:tabs>
          <w:tab w:val="left" w:pos="1545"/>
        </w:tabs>
        <w:snapToGrid w:val="0"/>
        <w:spacing w:line="360" w:lineRule="auto"/>
        <w:ind w:left="567"/>
        <w:rPr>
          <w:rFonts w:ascii="仿宋" w:hAnsi="仿宋" w:eastAsia="仿宋"/>
          <w:b/>
          <w:sz w:val="24"/>
        </w:rPr>
      </w:pPr>
      <w:r>
        <w:rPr>
          <w:rFonts w:ascii="仿宋" w:hAnsi="仿宋" w:eastAsia="仿宋"/>
          <w:b/>
          <w:sz w:val="24"/>
        </w:rPr>
        <w:t>第一章  绪  论</w:t>
      </w:r>
    </w:p>
    <w:p w14:paraId="51F399CF">
      <w:pPr>
        <w:snapToGrid w:val="0"/>
        <w:spacing w:line="360" w:lineRule="auto"/>
        <w:ind w:firstLine="482" w:firstLineChars="200"/>
        <w:rPr>
          <w:rFonts w:ascii="仿宋" w:hAnsi="仿宋" w:eastAsia="仿宋"/>
          <w:sz w:val="24"/>
        </w:rPr>
      </w:pPr>
      <w:r>
        <w:rPr>
          <w:rFonts w:ascii="仿宋" w:hAnsi="仿宋" w:eastAsia="仿宋"/>
          <w:b/>
          <w:sz w:val="24"/>
        </w:rPr>
        <w:t>基本要求：</w:t>
      </w:r>
      <w:r>
        <w:rPr>
          <w:rFonts w:ascii="仿宋" w:hAnsi="仿宋" w:eastAsia="仿宋"/>
          <w:sz w:val="24"/>
        </w:rPr>
        <w:t>1、了解有机化学的发展简史；2、掌握共价键理论及其在有机化学上的应用；3、了解研究有机物的一般方法及分类。</w:t>
      </w:r>
    </w:p>
    <w:p w14:paraId="595DF5BF">
      <w:pPr>
        <w:snapToGrid w:val="0"/>
        <w:spacing w:line="360" w:lineRule="auto"/>
        <w:ind w:firstLine="482" w:firstLineChars="200"/>
        <w:rPr>
          <w:rFonts w:ascii="仿宋" w:hAnsi="仿宋" w:eastAsia="仿宋"/>
          <w:sz w:val="24"/>
        </w:rPr>
      </w:pPr>
      <w:r>
        <w:rPr>
          <w:rFonts w:ascii="仿宋" w:hAnsi="仿宋" w:eastAsia="仿宋"/>
          <w:b/>
          <w:sz w:val="24"/>
        </w:rPr>
        <w:t>基本概念和内容：</w:t>
      </w:r>
      <w:r>
        <w:rPr>
          <w:rFonts w:ascii="仿宋" w:hAnsi="仿宋" w:eastAsia="仿宋"/>
          <w:sz w:val="24"/>
        </w:rPr>
        <w:t>1、有机化学及其重要性；2、有机化合物的特性；3 有机化合物中的化学键--共价键：价键理论、杂化轨道、分子轨道理论、共振论、共价键的属性；4、研究有机化合物的一般方法；5、有机反应的类型、有机反应中间体；6、有机化合物的分类：根据碳的骨架分类、按官能团分类。</w:t>
      </w:r>
    </w:p>
    <w:p w14:paraId="58EE3E64">
      <w:pPr>
        <w:tabs>
          <w:tab w:val="left" w:pos="1545"/>
        </w:tabs>
        <w:snapToGrid w:val="0"/>
        <w:spacing w:line="360" w:lineRule="auto"/>
        <w:ind w:left="567"/>
        <w:rPr>
          <w:rFonts w:ascii="仿宋" w:hAnsi="仿宋" w:eastAsia="仿宋"/>
          <w:b/>
          <w:sz w:val="24"/>
        </w:rPr>
      </w:pPr>
      <w:r>
        <w:rPr>
          <w:rFonts w:ascii="仿宋" w:hAnsi="仿宋" w:eastAsia="仿宋"/>
          <w:b/>
          <w:sz w:val="24"/>
        </w:rPr>
        <w:t>第</w:t>
      </w:r>
      <w:r>
        <w:rPr>
          <w:rFonts w:hint="eastAsia" w:ascii="仿宋" w:hAnsi="仿宋" w:eastAsia="仿宋"/>
          <w:b/>
          <w:sz w:val="24"/>
        </w:rPr>
        <w:t>二</w:t>
      </w:r>
      <w:r>
        <w:rPr>
          <w:rFonts w:ascii="仿宋" w:hAnsi="仿宋" w:eastAsia="仿宋"/>
          <w:b/>
          <w:sz w:val="24"/>
        </w:rPr>
        <w:t>章  烷  烃</w:t>
      </w:r>
    </w:p>
    <w:p w14:paraId="2D5BA2B2">
      <w:pPr>
        <w:snapToGrid w:val="0"/>
        <w:spacing w:line="360" w:lineRule="auto"/>
        <w:ind w:firstLine="482" w:firstLineChars="200"/>
        <w:rPr>
          <w:rFonts w:ascii="仿宋" w:hAnsi="仿宋" w:eastAsia="仿宋"/>
          <w:sz w:val="24"/>
        </w:rPr>
      </w:pPr>
      <w:r>
        <w:rPr>
          <w:rFonts w:ascii="仿宋" w:hAnsi="仿宋" w:eastAsia="仿宋"/>
          <w:b/>
          <w:sz w:val="24"/>
        </w:rPr>
        <w:t>基本要求：</w:t>
      </w:r>
      <w:r>
        <w:rPr>
          <w:rFonts w:ascii="仿宋" w:hAnsi="仿宋" w:eastAsia="仿宋"/>
          <w:sz w:val="24"/>
        </w:rPr>
        <w:t>1、掌握烷烃的同分异构现象及命名方法；2、掌握烷烃的结构与物理性质如熔点、沸点、溶解度等之间的关系；3、掌握烷烃的构象：透视式和纽曼投影式的写法及各构象之间的能量关系；4、掌握烷烃的化学性质及自由基取代反应历程及各类自由基的相对稳定性；5、了解烷烃的来源和用途。</w:t>
      </w:r>
    </w:p>
    <w:p w14:paraId="08E04AFA">
      <w:pPr>
        <w:snapToGrid w:val="0"/>
        <w:spacing w:line="360" w:lineRule="auto"/>
        <w:ind w:firstLine="482" w:firstLineChars="200"/>
        <w:rPr>
          <w:rFonts w:ascii="仿宋" w:hAnsi="仿宋" w:eastAsia="仿宋"/>
          <w:sz w:val="24"/>
        </w:rPr>
      </w:pPr>
      <w:r>
        <w:rPr>
          <w:rFonts w:ascii="仿宋" w:hAnsi="仿宋" w:eastAsia="仿宋"/>
          <w:b/>
          <w:sz w:val="24"/>
        </w:rPr>
        <w:t>基本概念及内容：</w:t>
      </w:r>
      <w:r>
        <w:rPr>
          <w:rFonts w:ascii="仿宋" w:hAnsi="仿宋" w:eastAsia="仿宋"/>
          <w:sz w:val="24"/>
        </w:rPr>
        <w:t>轨道的杂化（sp</w:t>
      </w:r>
      <w:r>
        <w:rPr>
          <w:rFonts w:ascii="仿宋" w:hAnsi="仿宋" w:eastAsia="仿宋"/>
          <w:sz w:val="24"/>
          <w:vertAlign w:val="superscript"/>
        </w:rPr>
        <w:t>3</w:t>
      </w:r>
      <w:r>
        <w:rPr>
          <w:rFonts w:ascii="仿宋" w:hAnsi="仿宋" w:eastAsia="仿宋"/>
          <w:sz w:val="24"/>
        </w:rPr>
        <w:t>、sp</w:t>
      </w:r>
      <w:r>
        <w:rPr>
          <w:rFonts w:ascii="仿宋" w:hAnsi="仿宋" w:eastAsia="仿宋"/>
          <w:sz w:val="24"/>
          <w:vertAlign w:val="superscript"/>
        </w:rPr>
        <w:t>2</w:t>
      </w:r>
      <w:r>
        <w:rPr>
          <w:rFonts w:ascii="仿宋" w:hAnsi="仿宋" w:eastAsia="仿宋"/>
          <w:sz w:val="24"/>
        </w:rPr>
        <w:t>、sp杂化）、沸点、熔点、密度、波谱性质、构象异构、卤代反应、自由基、自由基历程、反应活性、反应选择性。1、烷烃的同系列、通式和同分异构现象；2、烷烃的命名：普通同命名法、系统命名法；3、烷烃的结构：碳原子的正四面体和sp</w:t>
      </w:r>
      <w:r>
        <w:rPr>
          <w:rFonts w:ascii="仿宋" w:hAnsi="仿宋" w:eastAsia="仿宋"/>
          <w:sz w:val="24"/>
          <w:vertAlign w:val="superscript"/>
        </w:rPr>
        <w:t>3</w:t>
      </w:r>
      <w:r>
        <w:rPr>
          <w:rFonts w:ascii="仿宋" w:hAnsi="仿宋" w:eastAsia="仿宋"/>
          <w:sz w:val="24"/>
        </w:rPr>
        <w:t>杂化、烷烃的构象；4、烷烃的物理性质：物质的状态、熔点和沸点；5、烷烃的反应：卤代反应、烷烃的燃烧—氧化、热解反应；6、烷烃的来源和用途。</w:t>
      </w:r>
    </w:p>
    <w:p w14:paraId="5634E4D3">
      <w:pPr>
        <w:tabs>
          <w:tab w:val="left" w:pos="1545"/>
        </w:tabs>
        <w:snapToGrid w:val="0"/>
        <w:spacing w:line="360" w:lineRule="auto"/>
        <w:ind w:left="567"/>
        <w:rPr>
          <w:rFonts w:ascii="仿宋" w:hAnsi="仿宋" w:eastAsia="仿宋"/>
          <w:b/>
          <w:sz w:val="24"/>
        </w:rPr>
      </w:pPr>
      <w:r>
        <w:rPr>
          <w:rFonts w:ascii="仿宋" w:hAnsi="仿宋" w:eastAsia="仿宋"/>
          <w:b/>
          <w:sz w:val="24"/>
        </w:rPr>
        <w:t>第</w:t>
      </w:r>
      <w:r>
        <w:rPr>
          <w:rFonts w:hint="eastAsia" w:ascii="仿宋" w:hAnsi="仿宋" w:eastAsia="仿宋"/>
          <w:b/>
          <w:sz w:val="24"/>
        </w:rPr>
        <w:t>三</w:t>
      </w:r>
      <w:r>
        <w:rPr>
          <w:rFonts w:ascii="仿宋" w:hAnsi="仿宋" w:eastAsia="仿宋"/>
          <w:b/>
          <w:sz w:val="24"/>
        </w:rPr>
        <w:t>章  烯  烃</w:t>
      </w:r>
    </w:p>
    <w:p w14:paraId="6F221314">
      <w:pPr>
        <w:snapToGrid w:val="0"/>
        <w:spacing w:line="360" w:lineRule="auto"/>
        <w:ind w:firstLine="482" w:firstLineChars="200"/>
        <w:rPr>
          <w:rFonts w:ascii="仿宋" w:hAnsi="仿宋" w:eastAsia="仿宋"/>
          <w:sz w:val="24"/>
        </w:rPr>
      </w:pPr>
      <w:r>
        <w:rPr>
          <w:rFonts w:ascii="仿宋" w:hAnsi="仿宋" w:eastAsia="仿宋"/>
          <w:b/>
          <w:sz w:val="24"/>
        </w:rPr>
        <w:t>基本要求：</w:t>
      </w:r>
      <w:r>
        <w:rPr>
          <w:rFonts w:ascii="仿宋" w:hAnsi="仿宋" w:eastAsia="仿宋"/>
          <w:sz w:val="24"/>
        </w:rPr>
        <w:t>1、掌握烯烃的结构，双键的形成过程和</w:t>
      </w:r>
      <w:r>
        <w:rPr>
          <w:rFonts w:ascii="仿宋" w:hAnsi="仿宋" w:eastAsia="仿宋"/>
          <w:sz w:val="24"/>
        </w:rPr>
        <w:sym w:font="Symbol" w:char="0070"/>
      </w:r>
      <w:r>
        <w:rPr>
          <w:rFonts w:ascii="仿宋" w:hAnsi="仿宋" w:eastAsia="仿宋"/>
          <w:sz w:val="24"/>
        </w:rPr>
        <w:t xml:space="preserve">键的特征；2、掌握烯烃的同分异构、命名及次序规则；3、掌握烯烃的物理性质和化学性质；4、掌握烯烃的亲电加成反应历程、碳正离子的稳定性和 Markovnikov规则，理解自由基加成反应历程；5、掌握烯烃的制备方法。 </w:t>
      </w:r>
    </w:p>
    <w:p w14:paraId="25F3FE4B">
      <w:pPr>
        <w:snapToGrid w:val="0"/>
        <w:spacing w:line="360" w:lineRule="auto"/>
        <w:ind w:firstLine="482" w:firstLineChars="200"/>
        <w:rPr>
          <w:rFonts w:ascii="仿宋" w:hAnsi="仿宋" w:eastAsia="仿宋"/>
          <w:sz w:val="24"/>
        </w:rPr>
      </w:pPr>
      <w:r>
        <w:rPr>
          <w:rFonts w:ascii="仿宋" w:hAnsi="仿宋" w:eastAsia="仿宋"/>
          <w:b/>
          <w:sz w:val="24"/>
        </w:rPr>
        <w:t>基本概念及内容：</w:t>
      </w:r>
      <w:r>
        <w:rPr>
          <w:rFonts w:ascii="仿宋" w:hAnsi="仿宋" w:eastAsia="仿宋"/>
          <w:sz w:val="24"/>
        </w:rPr>
        <w:t xml:space="preserve">催化氢化、氢化热、亲电加成反应历程、Markovnikov规则、过氧化物效应、聚合反应、氧化反应、α-氢原子的反应。1、烯烃的结构；2、烯烃的同分异构和命名；3、烯烃的物理性质；4、烯烃的反应：烯烃的加成反应、烯烃的取代反应-- </w:t>
      </w:r>
      <w:r>
        <w:rPr>
          <w:rFonts w:ascii="仿宋" w:hAnsi="仿宋" w:eastAsia="仿宋"/>
          <w:sz w:val="24"/>
        </w:rPr>
        <w:sym w:font="Symbol" w:char="F061"/>
      </w:r>
      <w:r>
        <w:rPr>
          <w:rFonts w:ascii="仿宋" w:hAnsi="仿宋" w:eastAsia="仿宋"/>
          <w:sz w:val="24"/>
        </w:rPr>
        <w:t>-氢原子的卤代；5 烯烃的来源。</w:t>
      </w:r>
    </w:p>
    <w:p w14:paraId="23FBC0FD">
      <w:pPr>
        <w:tabs>
          <w:tab w:val="left" w:pos="1545"/>
        </w:tabs>
        <w:snapToGrid w:val="0"/>
        <w:spacing w:line="360" w:lineRule="auto"/>
        <w:ind w:left="567"/>
        <w:rPr>
          <w:rFonts w:ascii="仿宋" w:hAnsi="仿宋" w:eastAsia="仿宋"/>
          <w:b/>
          <w:sz w:val="24"/>
        </w:rPr>
      </w:pPr>
      <w:r>
        <w:rPr>
          <w:rFonts w:ascii="仿宋" w:hAnsi="仿宋" w:eastAsia="仿宋"/>
          <w:b/>
          <w:sz w:val="24"/>
        </w:rPr>
        <w:t>第</w:t>
      </w:r>
      <w:r>
        <w:rPr>
          <w:rFonts w:hint="eastAsia" w:ascii="仿宋" w:hAnsi="仿宋" w:eastAsia="仿宋"/>
          <w:b/>
          <w:sz w:val="24"/>
        </w:rPr>
        <w:t>四</w:t>
      </w:r>
      <w:r>
        <w:rPr>
          <w:rFonts w:ascii="仿宋" w:hAnsi="仿宋" w:eastAsia="仿宋"/>
          <w:b/>
          <w:sz w:val="24"/>
        </w:rPr>
        <w:t>章  二烯烃和炔烃</w:t>
      </w:r>
    </w:p>
    <w:p w14:paraId="388633A2">
      <w:pPr>
        <w:snapToGrid w:val="0"/>
        <w:spacing w:line="360" w:lineRule="auto"/>
        <w:ind w:firstLine="482" w:firstLineChars="200"/>
        <w:rPr>
          <w:rFonts w:ascii="仿宋" w:hAnsi="仿宋" w:eastAsia="仿宋"/>
          <w:sz w:val="24"/>
        </w:rPr>
      </w:pPr>
      <w:r>
        <w:rPr>
          <w:rFonts w:ascii="仿宋" w:hAnsi="仿宋" w:eastAsia="仿宋"/>
          <w:b/>
          <w:sz w:val="24"/>
        </w:rPr>
        <w:t>基本要求：</w:t>
      </w:r>
      <w:r>
        <w:rPr>
          <w:rFonts w:ascii="仿宋" w:hAnsi="仿宋" w:eastAsia="仿宋"/>
          <w:sz w:val="24"/>
        </w:rPr>
        <w:t>1、掌握二烯烃和炔烃的结构及化学性质；2、掌握共轭二烯烃的1,2-加成和1,4-加成反应；3、掌握共轭体系及共轭效应；4、掌握炔烃的制备方法；5、理解速度控制和平衡控制的概念。</w:t>
      </w:r>
    </w:p>
    <w:p w14:paraId="503177CD">
      <w:pPr>
        <w:snapToGrid w:val="0"/>
        <w:spacing w:line="360" w:lineRule="auto"/>
        <w:ind w:firstLine="482" w:firstLineChars="200"/>
        <w:rPr>
          <w:rFonts w:ascii="仿宋" w:hAnsi="仿宋" w:eastAsia="仿宋"/>
          <w:sz w:val="24"/>
        </w:rPr>
      </w:pPr>
      <w:r>
        <w:rPr>
          <w:rFonts w:ascii="仿宋" w:hAnsi="仿宋" w:eastAsia="仿宋"/>
          <w:b/>
          <w:sz w:val="24"/>
        </w:rPr>
        <w:t>基本概念及内容：</w:t>
      </w:r>
      <w:r>
        <w:rPr>
          <w:rFonts w:ascii="仿宋" w:hAnsi="仿宋" w:eastAsia="仿宋"/>
          <w:sz w:val="24"/>
        </w:rPr>
        <w:t>共轭效应（π,π-共轭、p-π共轭、σ-π超共轭、σ,p-超共轭）。1、二烯烃的分类；2、共轭二烯烃的结构—共轭效应；3、二烯烃的物理和反应：亲电加成反应（1,4-和1,2-加成）、狄尔斯-阿德尔（Diels-Alder）反应、聚合反应；4、炔烃的结构、同分异构和命名；5、炔烃的物理和反应：末端炔烃的酸性和炔化物的生成、加成反应、氧化反应、聚合反应；6、炔烃的来源和制备。</w:t>
      </w:r>
    </w:p>
    <w:p w14:paraId="5F42441B">
      <w:pPr>
        <w:tabs>
          <w:tab w:val="left" w:pos="1545"/>
        </w:tabs>
        <w:snapToGrid w:val="0"/>
        <w:spacing w:line="360" w:lineRule="auto"/>
        <w:ind w:left="567"/>
        <w:rPr>
          <w:rFonts w:ascii="仿宋" w:hAnsi="仿宋" w:eastAsia="仿宋"/>
          <w:b/>
          <w:sz w:val="24"/>
        </w:rPr>
      </w:pPr>
      <w:r>
        <w:rPr>
          <w:rFonts w:ascii="仿宋" w:hAnsi="仿宋" w:eastAsia="仿宋"/>
          <w:b/>
          <w:sz w:val="24"/>
        </w:rPr>
        <w:t>第</w:t>
      </w:r>
      <w:r>
        <w:rPr>
          <w:rFonts w:hint="eastAsia" w:ascii="仿宋" w:hAnsi="仿宋" w:eastAsia="仿宋"/>
          <w:b/>
          <w:sz w:val="24"/>
        </w:rPr>
        <w:t>五</w:t>
      </w:r>
      <w:r>
        <w:rPr>
          <w:rFonts w:ascii="仿宋" w:hAnsi="仿宋" w:eastAsia="仿宋"/>
          <w:b/>
          <w:sz w:val="24"/>
        </w:rPr>
        <w:t>章  脂环烃</w:t>
      </w:r>
    </w:p>
    <w:p w14:paraId="753A23C5">
      <w:pPr>
        <w:snapToGrid w:val="0"/>
        <w:spacing w:line="360" w:lineRule="auto"/>
        <w:ind w:firstLine="482" w:firstLineChars="200"/>
        <w:rPr>
          <w:rFonts w:ascii="仿宋" w:hAnsi="仿宋" w:eastAsia="仿宋"/>
          <w:sz w:val="24"/>
        </w:rPr>
      </w:pPr>
      <w:r>
        <w:rPr>
          <w:rFonts w:ascii="仿宋" w:hAnsi="仿宋" w:eastAsia="仿宋"/>
          <w:b/>
          <w:sz w:val="24"/>
        </w:rPr>
        <w:t>基本要求：</w:t>
      </w:r>
      <w:r>
        <w:rPr>
          <w:rFonts w:ascii="仿宋" w:hAnsi="仿宋" w:eastAsia="仿宋"/>
          <w:sz w:val="24"/>
        </w:rPr>
        <w:t>1、掌握脂环烃的分类、命名和性质；2、理解脂环烃的结构、典型构象及其稳定性的解释；3、掌握脂环烃的制备。</w:t>
      </w:r>
    </w:p>
    <w:p w14:paraId="3F518519">
      <w:pPr>
        <w:snapToGrid w:val="0"/>
        <w:spacing w:line="360" w:lineRule="auto"/>
        <w:ind w:firstLine="482" w:firstLineChars="200"/>
        <w:rPr>
          <w:rFonts w:ascii="仿宋" w:hAnsi="仿宋" w:eastAsia="仿宋"/>
          <w:sz w:val="24"/>
        </w:rPr>
      </w:pPr>
      <w:r>
        <w:rPr>
          <w:rFonts w:ascii="仿宋" w:hAnsi="仿宋" w:eastAsia="仿宋"/>
          <w:b/>
          <w:sz w:val="24"/>
        </w:rPr>
        <w:t>基本概念及内容：</w:t>
      </w:r>
      <w:r>
        <w:rPr>
          <w:rFonts w:ascii="仿宋" w:hAnsi="仿宋" w:eastAsia="仿宋"/>
          <w:sz w:val="24"/>
        </w:rPr>
        <w:t>桥环化合物、螺环化合物、构象、椅式构象、船式构象、优势构象、e-键、a-键。1、脂环烃的结构、分类和命名；2、脂环化合物的立体异构现象、环己烷及其衍生物的构象、多脂环化合物；3、脂环烃的性质；4、构象分析。</w:t>
      </w:r>
    </w:p>
    <w:p w14:paraId="44E94BB8">
      <w:pPr>
        <w:tabs>
          <w:tab w:val="left" w:pos="1545"/>
        </w:tabs>
        <w:snapToGrid w:val="0"/>
        <w:spacing w:line="360" w:lineRule="auto"/>
        <w:ind w:left="567"/>
        <w:rPr>
          <w:rFonts w:ascii="仿宋" w:hAnsi="仿宋" w:eastAsia="仿宋"/>
          <w:b/>
          <w:sz w:val="24"/>
        </w:rPr>
      </w:pPr>
      <w:r>
        <w:rPr>
          <w:rFonts w:ascii="仿宋" w:hAnsi="仿宋" w:eastAsia="仿宋"/>
          <w:b/>
          <w:sz w:val="24"/>
        </w:rPr>
        <w:t>第</w:t>
      </w:r>
      <w:r>
        <w:rPr>
          <w:rFonts w:hint="eastAsia" w:ascii="仿宋" w:hAnsi="仿宋" w:eastAsia="仿宋"/>
          <w:b/>
          <w:sz w:val="24"/>
        </w:rPr>
        <w:t>六</w:t>
      </w:r>
      <w:r>
        <w:rPr>
          <w:rFonts w:ascii="仿宋" w:hAnsi="仿宋" w:eastAsia="仿宋"/>
          <w:b/>
          <w:sz w:val="24"/>
        </w:rPr>
        <w:t>章  有机化合物的波谱分析</w:t>
      </w:r>
    </w:p>
    <w:p w14:paraId="301FE43E">
      <w:pPr>
        <w:snapToGrid w:val="0"/>
        <w:spacing w:line="360" w:lineRule="auto"/>
        <w:ind w:firstLine="482" w:firstLineChars="200"/>
        <w:rPr>
          <w:rFonts w:ascii="仿宋" w:hAnsi="仿宋" w:eastAsia="仿宋"/>
          <w:sz w:val="24"/>
        </w:rPr>
      </w:pPr>
      <w:r>
        <w:rPr>
          <w:rFonts w:ascii="仿宋" w:hAnsi="仿宋" w:eastAsia="仿宋"/>
          <w:b/>
          <w:sz w:val="24"/>
        </w:rPr>
        <w:t>基本要求：</w:t>
      </w:r>
      <w:r>
        <w:rPr>
          <w:rFonts w:ascii="仿宋" w:hAnsi="仿宋" w:eastAsia="仿宋"/>
          <w:sz w:val="24"/>
        </w:rPr>
        <w:t>1、了解电磁波谱与分子吸收光谱的关系；2、掌握紫外光谱、红外光谱、核磁共振氢谱的基本原理和应用；3、能对较简单的红外光谱和核磁共振氢谱的谱图进行解析。</w:t>
      </w:r>
    </w:p>
    <w:p w14:paraId="5B75FB8F">
      <w:pPr>
        <w:snapToGrid w:val="0"/>
        <w:spacing w:line="360" w:lineRule="auto"/>
        <w:ind w:firstLine="482" w:firstLineChars="200"/>
        <w:rPr>
          <w:rFonts w:ascii="仿宋" w:hAnsi="仿宋" w:eastAsia="仿宋"/>
          <w:b/>
          <w:sz w:val="24"/>
        </w:rPr>
      </w:pPr>
      <w:r>
        <w:rPr>
          <w:rFonts w:ascii="仿宋" w:hAnsi="仿宋" w:eastAsia="仿宋"/>
          <w:b/>
          <w:sz w:val="24"/>
        </w:rPr>
        <w:t>基本概念及内容：</w:t>
      </w:r>
      <w:r>
        <w:rPr>
          <w:rFonts w:ascii="仿宋" w:hAnsi="仿宋" w:eastAsia="仿宋"/>
          <w:sz w:val="24"/>
        </w:rPr>
        <w:t>分子振动、特征频率、屏蔽效应、化学位移、自旋偶合与自旋裂分、n + 1规则。1、结构式与波谱；2、紫外光谱(UV)：电子跃迁与紫外光谱的基本原理；3、红外光谱(IR)：分子振动与红外光谱的基本原理、键与吸收峰位置、红外光谱的解析；4、核磁共振谱(NMR)：核磁共振的基本原理、化学位移、自旋-自旋相互偶合、</w:t>
      </w:r>
      <w:r>
        <w:rPr>
          <w:rFonts w:ascii="仿宋" w:hAnsi="仿宋" w:eastAsia="仿宋"/>
          <w:sz w:val="24"/>
          <w:vertAlign w:val="superscript"/>
        </w:rPr>
        <w:t>1</w:t>
      </w:r>
      <w:r>
        <w:rPr>
          <w:rFonts w:ascii="仿宋" w:hAnsi="仿宋" w:eastAsia="仿宋"/>
          <w:sz w:val="24"/>
        </w:rPr>
        <w:t>H NMR图谱的解析；5、质谱(MS)：质谱的基本原理、质谱在有机化合物结构测定中的应用</w:t>
      </w:r>
      <w:r>
        <w:rPr>
          <w:rFonts w:ascii="仿宋" w:hAnsi="仿宋" w:eastAsia="仿宋"/>
          <w:b/>
          <w:sz w:val="24"/>
        </w:rPr>
        <w:t>。</w:t>
      </w:r>
    </w:p>
    <w:p w14:paraId="3F759255">
      <w:pPr>
        <w:tabs>
          <w:tab w:val="left" w:pos="1545"/>
        </w:tabs>
        <w:snapToGrid w:val="0"/>
        <w:spacing w:line="360" w:lineRule="auto"/>
        <w:ind w:left="567"/>
        <w:rPr>
          <w:rFonts w:ascii="仿宋" w:hAnsi="仿宋" w:eastAsia="仿宋"/>
          <w:b/>
          <w:sz w:val="24"/>
        </w:rPr>
      </w:pPr>
      <w:r>
        <w:rPr>
          <w:rFonts w:ascii="仿宋" w:hAnsi="仿宋" w:eastAsia="仿宋"/>
          <w:b/>
          <w:sz w:val="24"/>
        </w:rPr>
        <w:t>第</w:t>
      </w:r>
      <w:r>
        <w:rPr>
          <w:rFonts w:hint="eastAsia" w:ascii="仿宋" w:hAnsi="仿宋" w:eastAsia="仿宋"/>
          <w:b/>
          <w:sz w:val="24"/>
        </w:rPr>
        <w:t>七</w:t>
      </w:r>
      <w:r>
        <w:rPr>
          <w:rFonts w:ascii="仿宋" w:hAnsi="仿宋" w:eastAsia="仿宋"/>
          <w:b/>
          <w:sz w:val="24"/>
        </w:rPr>
        <w:t>章  芳香烃</w:t>
      </w:r>
    </w:p>
    <w:p w14:paraId="7E566F3C">
      <w:pPr>
        <w:snapToGrid w:val="0"/>
        <w:spacing w:line="360" w:lineRule="auto"/>
        <w:ind w:firstLine="482" w:firstLineChars="200"/>
        <w:rPr>
          <w:rFonts w:ascii="仿宋" w:hAnsi="仿宋" w:eastAsia="仿宋"/>
          <w:sz w:val="24"/>
        </w:rPr>
      </w:pPr>
      <w:r>
        <w:rPr>
          <w:rFonts w:ascii="仿宋" w:hAnsi="仿宋" w:eastAsia="仿宋"/>
          <w:b/>
          <w:sz w:val="24"/>
        </w:rPr>
        <w:t>基本要求：</w:t>
      </w:r>
      <w:r>
        <w:rPr>
          <w:rFonts w:ascii="仿宋" w:hAnsi="仿宋" w:eastAsia="仿宋"/>
          <w:sz w:val="24"/>
        </w:rPr>
        <w:t xml:space="preserve">1、掌握苯的结构及共振论的基本要点；2、掌握芳烃的异构；3、掌握单环芳烃和萘的性质，理解亲电取代反应历程及定位规则的解释及应用；4、了解多环芳烃和非苯系芳烃的结构，理解休克尔规则。 </w:t>
      </w:r>
    </w:p>
    <w:p w14:paraId="4F1CFF3A">
      <w:pPr>
        <w:snapToGrid w:val="0"/>
        <w:spacing w:line="360" w:lineRule="auto"/>
        <w:ind w:firstLine="482" w:firstLineChars="200"/>
        <w:rPr>
          <w:rFonts w:ascii="仿宋" w:hAnsi="仿宋" w:eastAsia="仿宋"/>
          <w:sz w:val="24"/>
        </w:rPr>
      </w:pPr>
      <w:r>
        <w:rPr>
          <w:rFonts w:ascii="仿宋" w:hAnsi="仿宋" w:eastAsia="仿宋"/>
          <w:b/>
          <w:sz w:val="24"/>
        </w:rPr>
        <w:t>基本概念及内容：</w:t>
      </w:r>
      <w:r>
        <w:rPr>
          <w:rFonts w:ascii="仿宋" w:hAnsi="仿宋" w:eastAsia="仿宋"/>
          <w:sz w:val="24"/>
        </w:rPr>
        <w:t>动力学和热力学控制、</w:t>
      </w:r>
      <w:r>
        <w:rPr>
          <w:rFonts w:ascii="Calibri" w:hAnsi="Calibri" w:eastAsia="仿宋" w:cs="Calibri"/>
          <w:sz w:val="24"/>
        </w:rPr>
        <w:t> </w:t>
      </w:r>
      <w:r>
        <w:rPr>
          <w:rFonts w:ascii="仿宋" w:hAnsi="仿宋" w:eastAsia="仿宋"/>
          <w:sz w:val="24"/>
        </w:rPr>
        <w:t>稠环芳烃、芳香性、Hückel规则。1、苯的结构；2、苯衍生物的异构现象；3、苯及其衍生物的物理性质；4、苯及其衍生物的反应：亲电取代反应、氧化反应、加成反应、伯奇（Birch）反应；5、苯环环上取代基的定位效应和规律：两类定位基、苯环上取代反应定位规律的解释、定位规律的应用；6、萘的结构和性质；7、蒽和菲；8、富勒烯。</w:t>
      </w:r>
    </w:p>
    <w:p w14:paraId="110DC68A">
      <w:pPr>
        <w:tabs>
          <w:tab w:val="left" w:pos="1545"/>
        </w:tabs>
        <w:snapToGrid w:val="0"/>
        <w:spacing w:line="360" w:lineRule="auto"/>
        <w:ind w:left="567"/>
        <w:rPr>
          <w:rFonts w:ascii="仿宋" w:hAnsi="仿宋" w:eastAsia="仿宋"/>
          <w:b/>
          <w:sz w:val="24"/>
        </w:rPr>
      </w:pPr>
      <w:r>
        <w:rPr>
          <w:rFonts w:ascii="仿宋" w:hAnsi="仿宋" w:eastAsia="仿宋"/>
          <w:b/>
          <w:sz w:val="24"/>
        </w:rPr>
        <w:t>第</w:t>
      </w:r>
      <w:r>
        <w:rPr>
          <w:rFonts w:hint="eastAsia" w:ascii="仿宋" w:hAnsi="仿宋" w:eastAsia="仿宋"/>
          <w:b/>
          <w:sz w:val="24"/>
        </w:rPr>
        <w:t>八</w:t>
      </w:r>
      <w:r>
        <w:rPr>
          <w:rFonts w:ascii="仿宋" w:hAnsi="仿宋" w:eastAsia="仿宋"/>
          <w:b/>
          <w:sz w:val="24"/>
        </w:rPr>
        <w:t>章  立体化学</w:t>
      </w:r>
    </w:p>
    <w:p w14:paraId="62CA9255">
      <w:pPr>
        <w:snapToGrid w:val="0"/>
        <w:spacing w:line="360" w:lineRule="auto"/>
        <w:ind w:firstLine="482" w:firstLineChars="200"/>
        <w:rPr>
          <w:rFonts w:ascii="仿宋" w:hAnsi="仿宋" w:eastAsia="仿宋"/>
          <w:sz w:val="24"/>
        </w:rPr>
      </w:pPr>
      <w:r>
        <w:rPr>
          <w:rFonts w:ascii="仿宋" w:hAnsi="仿宋" w:eastAsia="仿宋"/>
          <w:b/>
          <w:sz w:val="24"/>
        </w:rPr>
        <w:t>基本要求：</w:t>
      </w:r>
      <w:r>
        <w:rPr>
          <w:rFonts w:ascii="仿宋" w:hAnsi="仿宋" w:eastAsia="仿宋"/>
          <w:sz w:val="24"/>
        </w:rPr>
        <w:t>1、掌握手性分子、比旋光度、内消旋体、外消旋体、相对构型、绝对构型、手性合成等概念；2、掌握Fischer投影规则以及Fischer投影式与Newmann式、锯架式、楔形式之间的相互转化关系；3、掌握用R/S法标记旋光性化合物构型的方法。</w:t>
      </w:r>
    </w:p>
    <w:p w14:paraId="518A7599">
      <w:pPr>
        <w:snapToGrid w:val="0"/>
        <w:spacing w:line="360" w:lineRule="auto"/>
        <w:ind w:firstLine="482" w:firstLineChars="200"/>
        <w:rPr>
          <w:rFonts w:ascii="仿宋" w:hAnsi="仿宋" w:eastAsia="仿宋"/>
          <w:sz w:val="24"/>
        </w:rPr>
      </w:pPr>
      <w:r>
        <w:rPr>
          <w:rFonts w:ascii="仿宋" w:hAnsi="仿宋" w:eastAsia="仿宋"/>
          <w:b/>
          <w:sz w:val="24"/>
        </w:rPr>
        <w:t>基本概念及内容：</w:t>
      </w:r>
      <w:r>
        <w:rPr>
          <w:rFonts w:ascii="仿宋" w:hAnsi="仿宋" w:eastAsia="仿宋"/>
          <w:sz w:val="24"/>
        </w:rPr>
        <w:t xml:space="preserve">对映异构体、手性碳原子、手性分子、光学活性、比旋光度。1、对映异构体和手性分子；2、对映异构体的物理性质—光学活性；3、对映异构体构型的表示法(D/L法、R/S法)；4、含一个及一个以上手性碳原子的化合物；5、含有其它手性原子的化合物；6、不含手性碳原子的化合物；7、环状化合物的立体异构：顺反异构、对映异构；8、对映体的化学性质。 </w:t>
      </w:r>
    </w:p>
    <w:p w14:paraId="3DF3FCCB">
      <w:pPr>
        <w:tabs>
          <w:tab w:val="left" w:pos="1545"/>
        </w:tabs>
        <w:snapToGrid w:val="0"/>
        <w:spacing w:line="360" w:lineRule="auto"/>
        <w:ind w:left="567"/>
        <w:rPr>
          <w:rFonts w:ascii="仿宋" w:hAnsi="仿宋" w:eastAsia="仿宋"/>
          <w:b/>
          <w:sz w:val="24"/>
        </w:rPr>
      </w:pPr>
      <w:r>
        <w:rPr>
          <w:rFonts w:ascii="仿宋" w:hAnsi="仿宋" w:eastAsia="仿宋"/>
          <w:b/>
          <w:sz w:val="24"/>
        </w:rPr>
        <w:t>第</w:t>
      </w:r>
      <w:r>
        <w:rPr>
          <w:rFonts w:hint="eastAsia" w:ascii="仿宋" w:hAnsi="仿宋" w:eastAsia="仿宋"/>
          <w:b/>
          <w:sz w:val="24"/>
        </w:rPr>
        <w:t>九</w:t>
      </w:r>
      <w:r>
        <w:rPr>
          <w:rFonts w:ascii="仿宋" w:hAnsi="仿宋" w:eastAsia="仿宋"/>
          <w:b/>
          <w:sz w:val="24"/>
        </w:rPr>
        <w:t>章  卤代烃</w:t>
      </w:r>
    </w:p>
    <w:p w14:paraId="41B653D6">
      <w:pPr>
        <w:snapToGrid w:val="0"/>
        <w:spacing w:line="360" w:lineRule="auto"/>
        <w:ind w:firstLine="482" w:firstLineChars="200"/>
        <w:rPr>
          <w:rFonts w:ascii="仿宋" w:hAnsi="仿宋" w:eastAsia="仿宋"/>
          <w:sz w:val="24"/>
        </w:rPr>
      </w:pPr>
      <w:r>
        <w:rPr>
          <w:rFonts w:ascii="仿宋" w:hAnsi="仿宋" w:eastAsia="仿宋"/>
          <w:b/>
          <w:sz w:val="24"/>
        </w:rPr>
        <w:t>基本要求：</w:t>
      </w:r>
      <w:r>
        <w:rPr>
          <w:rFonts w:ascii="仿宋" w:hAnsi="仿宋" w:eastAsia="仿宋"/>
          <w:sz w:val="24"/>
        </w:rPr>
        <w:t>1、了解卤代烃的分类；2、掌握卤代烷的化学性质；3、掌握卤代烷的亲核取代反应历程及影响因素；4、掌握一卤代烯烃和一卤代芳烃的化学性质；5、掌握卤代烃的制法。</w:t>
      </w:r>
    </w:p>
    <w:p w14:paraId="347D32BC">
      <w:pPr>
        <w:snapToGrid w:val="0"/>
        <w:spacing w:line="360" w:lineRule="auto"/>
        <w:ind w:firstLine="482" w:firstLineChars="200"/>
        <w:rPr>
          <w:rFonts w:ascii="仿宋" w:hAnsi="仿宋" w:eastAsia="仿宋"/>
          <w:sz w:val="24"/>
        </w:rPr>
      </w:pPr>
      <w:r>
        <w:rPr>
          <w:rFonts w:ascii="仿宋" w:hAnsi="仿宋" w:eastAsia="仿宋"/>
          <w:b/>
          <w:sz w:val="24"/>
        </w:rPr>
        <w:t>基本概念和内容：</w:t>
      </w:r>
      <w:r>
        <w:rPr>
          <w:rFonts w:ascii="仿宋" w:hAnsi="仿宋" w:eastAsia="仿宋"/>
          <w:sz w:val="24"/>
        </w:rPr>
        <w:t>亲核取代反应历程（S</w:t>
      </w:r>
      <w:r>
        <w:rPr>
          <w:rFonts w:ascii="仿宋" w:hAnsi="仿宋" w:eastAsia="仿宋"/>
          <w:sz w:val="24"/>
          <w:vertAlign w:val="subscript"/>
        </w:rPr>
        <w:t>N</w:t>
      </w:r>
      <w:r>
        <w:rPr>
          <w:rFonts w:ascii="仿宋" w:hAnsi="仿宋" w:eastAsia="仿宋"/>
          <w:sz w:val="24"/>
        </w:rPr>
        <w:t>1、S</w:t>
      </w:r>
      <w:r>
        <w:rPr>
          <w:rFonts w:ascii="仿宋" w:hAnsi="仿宋" w:eastAsia="仿宋"/>
          <w:sz w:val="24"/>
          <w:vertAlign w:val="subscript"/>
        </w:rPr>
        <w:t>N</w:t>
      </w:r>
      <w:r>
        <w:rPr>
          <w:rFonts w:ascii="仿宋" w:hAnsi="仿宋" w:eastAsia="仿宋"/>
          <w:sz w:val="24"/>
        </w:rPr>
        <w:t>2）、消除反应历程（E1、E2）、Grignard试剂、有机锂化合物。1、卤代烃的分类及同分异构；2、卤代烃的物理性质；3、卤代烃的反应：亲核取代反应（水解、醇解、氨解、氰解、卤离子交换、与AgNO</w:t>
      </w:r>
      <w:r>
        <w:rPr>
          <w:rFonts w:ascii="仿宋" w:hAnsi="仿宋" w:eastAsia="仿宋"/>
          <w:sz w:val="24"/>
          <w:vertAlign w:val="subscript"/>
        </w:rPr>
        <w:t>3</w:t>
      </w:r>
      <w:r>
        <w:rPr>
          <w:rFonts w:ascii="仿宋" w:hAnsi="仿宋" w:eastAsia="仿宋"/>
          <w:sz w:val="24"/>
        </w:rPr>
        <w:t>作用）、消除反应、与金属反应、还原反应；4、卤代烃的制法；5、卤代烃的一些重要应用。</w:t>
      </w:r>
    </w:p>
    <w:p w14:paraId="610CBE19">
      <w:pPr>
        <w:tabs>
          <w:tab w:val="left" w:pos="1545"/>
        </w:tabs>
        <w:snapToGrid w:val="0"/>
        <w:spacing w:line="360" w:lineRule="auto"/>
        <w:ind w:left="567"/>
        <w:rPr>
          <w:rFonts w:ascii="仿宋" w:hAnsi="仿宋" w:eastAsia="仿宋"/>
          <w:b/>
          <w:sz w:val="24"/>
        </w:rPr>
      </w:pPr>
      <w:r>
        <w:rPr>
          <w:rFonts w:ascii="仿宋" w:hAnsi="仿宋" w:eastAsia="仿宋"/>
          <w:b/>
          <w:sz w:val="24"/>
        </w:rPr>
        <w:t>第十章</w:t>
      </w:r>
      <w:r>
        <w:rPr>
          <w:rFonts w:hint="eastAsia" w:ascii="仿宋" w:hAnsi="仿宋" w:eastAsia="仿宋"/>
          <w:b/>
          <w:sz w:val="24"/>
        </w:rPr>
        <w:t xml:space="preserve"> </w:t>
      </w:r>
      <w:r>
        <w:rPr>
          <w:rFonts w:ascii="仿宋" w:hAnsi="仿宋" w:eastAsia="仿宋"/>
          <w:b/>
          <w:sz w:val="24"/>
        </w:rPr>
        <w:t xml:space="preserve"> 醇、 酚、 醚</w:t>
      </w:r>
    </w:p>
    <w:p w14:paraId="3EE1D6AE">
      <w:pPr>
        <w:snapToGrid w:val="0"/>
        <w:spacing w:line="360" w:lineRule="auto"/>
        <w:ind w:firstLine="482" w:firstLineChars="200"/>
        <w:rPr>
          <w:rFonts w:ascii="仿宋" w:hAnsi="仿宋" w:eastAsia="仿宋"/>
          <w:sz w:val="24"/>
        </w:rPr>
      </w:pPr>
      <w:r>
        <w:rPr>
          <w:rFonts w:ascii="仿宋" w:hAnsi="仿宋" w:eastAsia="仿宋"/>
          <w:b/>
          <w:sz w:val="24"/>
        </w:rPr>
        <w:t>基本要求：</w:t>
      </w:r>
      <w:r>
        <w:rPr>
          <w:rFonts w:ascii="仿宋" w:hAnsi="仿宋" w:eastAsia="仿宋"/>
          <w:sz w:val="24"/>
        </w:rPr>
        <w:t>1、掌握醇、酚、醚的结构、物理性质及光谱性质；2、掌握醇、酚、醚的化学性质；4、掌握醇、苯酚、醚的制备；5、掌握β-消除反应历程及消除反应与亲核取代反应的竞争。</w:t>
      </w:r>
    </w:p>
    <w:p w14:paraId="6249865B">
      <w:pPr>
        <w:snapToGrid w:val="0"/>
        <w:spacing w:line="360" w:lineRule="auto"/>
        <w:ind w:firstLine="482" w:firstLineChars="200"/>
        <w:rPr>
          <w:rFonts w:ascii="仿宋" w:hAnsi="仿宋" w:eastAsia="仿宋"/>
          <w:sz w:val="24"/>
        </w:rPr>
      </w:pPr>
      <w:r>
        <w:rPr>
          <w:rFonts w:ascii="仿宋" w:hAnsi="仿宋" w:eastAsia="仿宋"/>
          <w:b/>
          <w:sz w:val="24"/>
        </w:rPr>
        <w:t>基本内容：</w:t>
      </w:r>
      <w:r>
        <w:rPr>
          <w:rFonts w:ascii="仿宋" w:hAnsi="仿宋" w:eastAsia="仿宋"/>
          <w:sz w:val="24"/>
        </w:rPr>
        <w:t>1、醇的结构</w:t>
      </w:r>
      <w:r>
        <w:rPr>
          <w:rFonts w:hint="eastAsia" w:ascii="仿宋" w:hAnsi="仿宋" w:eastAsia="仿宋"/>
          <w:sz w:val="24"/>
        </w:rPr>
        <w:t>和</w:t>
      </w:r>
      <w:r>
        <w:rPr>
          <w:rFonts w:ascii="仿宋" w:hAnsi="仿宋" w:eastAsia="仿宋"/>
          <w:sz w:val="24"/>
        </w:rPr>
        <w:t>分类；2、醇的物理性质和反应：醇的酸性和碱性、醇的氧化、醇和无机含氧酸作用—氢氧键断裂生成酯的反应、卤化作用、醇的脱水反应；3、多元醇的特性；4、热消除反应；5、酚的结构、分类和命名；6、酚的物理性质和反应：酚的酸性、成醚及成酯、与FeCl</w:t>
      </w:r>
      <w:r>
        <w:rPr>
          <w:rFonts w:ascii="仿宋" w:hAnsi="仿宋" w:eastAsia="仿宋"/>
          <w:sz w:val="24"/>
          <w:vertAlign w:val="subscript"/>
        </w:rPr>
        <w:t>3</w:t>
      </w:r>
      <w:r>
        <w:rPr>
          <w:rFonts w:ascii="仿宋" w:hAnsi="仿宋" w:eastAsia="仿宋"/>
          <w:sz w:val="24"/>
        </w:rPr>
        <w:t>的颜色反应、芳环上的反应、氧化反应；7、醚的结构、分类和命名；8、醚的物理性质和反应：佯盐的生成、醚键的断裂、克来森（Claisen）重排、环氧化合物的反应；9、醚的合成法。</w:t>
      </w:r>
    </w:p>
    <w:p w14:paraId="68D58CF0">
      <w:pPr>
        <w:snapToGrid w:val="0"/>
        <w:spacing w:line="360" w:lineRule="auto"/>
        <w:ind w:firstLine="482" w:firstLineChars="200"/>
        <w:rPr>
          <w:rFonts w:ascii="仿宋" w:hAnsi="仿宋" w:eastAsia="仿宋"/>
          <w:b/>
          <w:sz w:val="24"/>
        </w:rPr>
      </w:pPr>
      <w:r>
        <w:rPr>
          <w:rFonts w:ascii="仿宋" w:hAnsi="仿宋" w:eastAsia="仿宋"/>
          <w:b/>
          <w:sz w:val="24"/>
        </w:rPr>
        <w:t>第十一章</w:t>
      </w:r>
      <w:r>
        <w:rPr>
          <w:rFonts w:hint="eastAsia" w:ascii="仿宋" w:hAnsi="仿宋" w:eastAsia="仿宋"/>
          <w:b/>
          <w:sz w:val="24"/>
        </w:rPr>
        <w:t xml:space="preserve"> </w:t>
      </w:r>
      <w:r>
        <w:rPr>
          <w:rFonts w:ascii="仿宋" w:hAnsi="仿宋" w:eastAsia="仿宋"/>
          <w:b/>
          <w:sz w:val="24"/>
        </w:rPr>
        <w:t xml:space="preserve"> 醛、酮、醌</w:t>
      </w:r>
    </w:p>
    <w:p w14:paraId="5A7A622B">
      <w:pPr>
        <w:snapToGrid w:val="0"/>
        <w:spacing w:line="360" w:lineRule="auto"/>
        <w:ind w:firstLine="482" w:firstLineChars="200"/>
        <w:rPr>
          <w:rFonts w:ascii="仿宋" w:hAnsi="仿宋" w:eastAsia="仿宋"/>
          <w:sz w:val="24"/>
        </w:rPr>
      </w:pPr>
      <w:r>
        <w:rPr>
          <w:rFonts w:ascii="仿宋" w:hAnsi="仿宋" w:eastAsia="仿宋"/>
          <w:b/>
          <w:sz w:val="24"/>
        </w:rPr>
        <w:t>基本要求：</w:t>
      </w:r>
      <w:r>
        <w:rPr>
          <w:rFonts w:ascii="仿宋" w:hAnsi="仿宋" w:eastAsia="仿宋"/>
          <w:sz w:val="24"/>
        </w:rPr>
        <w:t>1、了解醛和酮的分类</w:t>
      </w:r>
      <w:r>
        <w:rPr>
          <w:rFonts w:hint="eastAsia" w:ascii="仿宋" w:hAnsi="仿宋" w:eastAsia="仿宋"/>
          <w:sz w:val="24"/>
        </w:rPr>
        <w:t>和</w:t>
      </w:r>
      <w:r>
        <w:rPr>
          <w:rFonts w:ascii="仿宋" w:hAnsi="仿宋" w:eastAsia="仿宋"/>
          <w:sz w:val="24"/>
        </w:rPr>
        <w:t xml:space="preserve">同分异构；2、掌握醛酮的结构、物理性质和光谱性质；3、掌握醛酮的化学性质；4、理解醛酮的亲核加成反应历程；5、掌握醛酮的制法；6、了解重要的醛酮和不饱和羰基化合物的性质。 </w:t>
      </w:r>
    </w:p>
    <w:p w14:paraId="29B0A120">
      <w:pPr>
        <w:snapToGrid w:val="0"/>
        <w:spacing w:line="360" w:lineRule="auto"/>
        <w:ind w:firstLine="482" w:firstLineChars="200"/>
        <w:rPr>
          <w:rFonts w:ascii="仿宋" w:hAnsi="仿宋" w:eastAsia="仿宋"/>
          <w:sz w:val="24"/>
        </w:rPr>
      </w:pPr>
      <w:r>
        <w:rPr>
          <w:rFonts w:ascii="仿宋" w:hAnsi="仿宋" w:eastAsia="仿宋"/>
          <w:b/>
          <w:sz w:val="24"/>
        </w:rPr>
        <w:t>基本内容：</w:t>
      </w:r>
      <w:r>
        <w:rPr>
          <w:rFonts w:ascii="仿宋" w:hAnsi="仿宋" w:eastAsia="仿宋"/>
          <w:sz w:val="24"/>
        </w:rPr>
        <w:t>1、醛和酮的结构；2、醛和酮的制备方法；3、醛和酮的物理性质；4、醛和酮的化学性质——亲核加成反应（加HCN、加NaHSO</w:t>
      </w:r>
      <w:r>
        <w:rPr>
          <w:rFonts w:ascii="仿宋" w:hAnsi="仿宋" w:eastAsia="仿宋"/>
          <w:sz w:val="24"/>
          <w:vertAlign w:val="subscript"/>
        </w:rPr>
        <w:t>3</w:t>
      </w:r>
      <w:r>
        <w:rPr>
          <w:rFonts w:ascii="仿宋" w:hAnsi="仿宋" w:eastAsia="仿宋"/>
          <w:sz w:val="24"/>
        </w:rPr>
        <w:t>、加ROH、与氨极其衍生物的加成、与Grignard试剂的加成、与炔烃的加成、与Wittig试剂的反应）；α-氢的反应（卤代反应、缩合反应、Mannich反应）；醛和酮的氧化和还原反应（氧化反应、坎尼扎罗反应、还原反应）；5、α,β-不饱和醛、酮的化学性质（1,4-亲电加成、1,4-亲核加成）。</w:t>
      </w:r>
    </w:p>
    <w:p w14:paraId="6DC173E7">
      <w:pPr>
        <w:snapToGrid w:val="0"/>
        <w:spacing w:line="360" w:lineRule="auto"/>
        <w:ind w:firstLine="482" w:firstLineChars="200"/>
        <w:rPr>
          <w:rFonts w:ascii="仿宋" w:hAnsi="仿宋" w:eastAsia="仿宋"/>
          <w:b/>
          <w:sz w:val="24"/>
        </w:rPr>
      </w:pPr>
      <w:r>
        <w:rPr>
          <w:rFonts w:ascii="仿宋" w:hAnsi="仿宋" w:eastAsia="仿宋"/>
          <w:b/>
          <w:sz w:val="24"/>
        </w:rPr>
        <w:t>第十二章  羧酸及其衍生物</w:t>
      </w:r>
    </w:p>
    <w:p w14:paraId="048F422A">
      <w:pPr>
        <w:snapToGrid w:val="0"/>
        <w:spacing w:line="360" w:lineRule="auto"/>
        <w:ind w:firstLine="482" w:firstLineChars="200"/>
        <w:rPr>
          <w:rFonts w:ascii="仿宋" w:hAnsi="仿宋" w:eastAsia="仿宋"/>
          <w:sz w:val="24"/>
        </w:rPr>
      </w:pPr>
      <w:r>
        <w:rPr>
          <w:rFonts w:ascii="仿宋" w:hAnsi="仿宋" w:eastAsia="仿宋"/>
          <w:b/>
          <w:sz w:val="24"/>
        </w:rPr>
        <w:t>基本要求：</w:t>
      </w:r>
      <w:r>
        <w:rPr>
          <w:rFonts w:ascii="仿宋" w:hAnsi="仿宋" w:eastAsia="仿宋"/>
          <w:sz w:val="24"/>
        </w:rPr>
        <w:t>1、掌握羧酸的物理性质和光谱性质；2、掌握羧酸的结构和化学性质；3、掌握羧酸的制备；4、掌握二元羧酸和取代酸的化学性质；5、掌握羧酸衍生物的分类和光谱性质；6、掌握羧酸衍生物化学性质的共性与特性；7、掌握酯的水解历程。</w:t>
      </w:r>
    </w:p>
    <w:p w14:paraId="0441343E">
      <w:pPr>
        <w:snapToGrid w:val="0"/>
        <w:spacing w:line="360" w:lineRule="auto"/>
        <w:ind w:firstLine="482" w:firstLineChars="200"/>
        <w:rPr>
          <w:rFonts w:ascii="仿宋" w:hAnsi="仿宋" w:eastAsia="仿宋"/>
          <w:sz w:val="24"/>
        </w:rPr>
      </w:pPr>
      <w:r>
        <w:rPr>
          <w:rFonts w:ascii="仿宋" w:hAnsi="仿宋" w:eastAsia="仿宋"/>
          <w:b/>
          <w:sz w:val="24"/>
        </w:rPr>
        <w:t>基本内容</w:t>
      </w:r>
      <w:r>
        <w:rPr>
          <w:rFonts w:ascii="仿宋" w:hAnsi="仿宋" w:eastAsia="仿宋"/>
          <w:sz w:val="24"/>
        </w:rPr>
        <w:t>：1、羧酸的结构；羧酸的制备方法；2、羧酸及其衍生物的物理性质；3、羧酸的化学性质——羧酸的酸性及影响酸性强度的因素（诱导效应、共轭效应和场效应）；羧酸衍生物的生成；羧基的还原反应；脱羧反应；α-氢原子的卤代反应。4、羧酸衍生物的化学性质——酰基上的亲核取代反应（水解、醇解、氨解）及其反应机理； 还原反应；与Grignard反应；酰胺氮原子上的反应（酰胺的酸碱性、脱水反应、Hofmann降解反应）。</w:t>
      </w:r>
    </w:p>
    <w:p w14:paraId="745556FE">
      <w:pPr>
        <w:snapToGrid w:val="0"/>
        <w:spacing w:line="360" w:lineRule="auto"/>
        <w:ind w:firstLine="482" w:firstLineChars="200"/>
        <w:rPr>
          <w:rFonts w:ascii="仿宋" w:hAnsi="仿宋" w:eastAsia="仿宋"/>
          <w:b/>
          <w:sz w:val="24"/>
        </w:rPr>
      </w:pPr>
      <w:r>
        <w:rPr>
          <w:rFonts w:ascii="仿宋" w:hAnsi="仿宋" w:eastAsia="仿宋"/>
          <w:b/>
          <w:sz w:val="24"/>
        </w:rPr>
        <w:t>第十三章  取代羧酸</w:t>
      </w:r>
    </w:p>
    <w:p w14:paraId="23407287">
      <w:pPr>
        <w:snapToGrid w:val="0"/>
        <w:spacing w:line="360" w:lineRule="auto"/>
        <w:ind w:firstLine="482" w:firstLineChars="200"/>
        <w:rPr>
          <w:rFonts w:ascii="仿宋" w:hAnsi="仿宋" w:eastAsia="仿宋"/>
          <w:sz w:val="24"/>
        </w:rPr>
      </w:pPr>
      <w:r>
        <w:rPr>
          <w:rFonts w:ascii="仿宋" w:hAnsi="仿宋" w:eastAsia="仿宋"/>
          <w:b/>
          <w:sz w:val="24"/>
        </w:rPr>
        <w:t>基本要求：</w:t>
      </w:r>
      <w:r>
        <w:rPr>
          <w:rFonts w:ascii="仿宋" w:hAnsi="仿宋" w:eastAsia="仿宋"/>
          <w:sz w:val="24"/>
        </w:rPr>
        <w:t>1、掌握羟基酸的化学性质，了解重要的醇酸；2、掌握乙酰乙酸乙酯及丙二酸二乙酯在有机合成上的应用。</w:t>
      </w:r>
    </w:p>
    <w:p w14:paraId="149AE410">
      <w:pPr>
        <w:snapToGrid w:val="0"/>
        <w:spacing w:line="360" w:lineRule="auto"/>
        <w:ind w:firstLine="482" w:firstLineChars="200"/>
        <w:rPr>
          <w:rFonts w:ascii="仿宋" w:hAnsi="仿宋" w:eastAsia="仿宋"/>
          <w:sz w:val="24"/>
        </w:rPr>
      </w:pPr>
      <w:r>
        <w:rPr>
          <w:rFonts w:ascii="仿宋" w:hAnsi="仿宋" w:eastAsia="仿宋"/>
          <w:b/>
          <w:sz w:val="24"/>
        </w:rPr>
        <w:t>基本内容</w:t>
      </w:r>
      <w:r>
        <w:rPr>
          <w:rFonts w:ascii="仿宋" w:hAnsi="仿宋" w:eastAsia="仿宋"/>
          <w:sz w:val="24"/>
        </w:rPr>
        <w:t>：1、羟基酸的制备方法（卤代酸水解、羟基腈水解、Refomatsky反应）、羟基酸的化学性质——酸性、脱水反应、α-羟基酸的分解。2、乙酰乙酸乙酯的制备方法（Claisen酯缩合）；3、乙酰乙酸乙酯的化学性质——酮式-烯醇式互变异构、酸式分解和酮式分解；4、乙酰乙酸乙酯及丙二酸二乙酯在有机合成上的应用。</w:t>
      </w:r>
    </w:p>
    <w:p w14:paraId="2D880BDC">
      <w:pPr>
        <w:snapToGrid w:val="0"/>
        <w:spacing w:line="360" w:lineRule="auto"/>
        <w:ind w:firstLine="482" w:firstLineChars="200"/>
        <w:rPr>
          <w:rFonts w:ascii="仿宋" w:hAnsi="仿宋" w:eastAsia="仿宋"/>
          <w:b/>
          <w:sz w:val="24"/>
        </w:rPr>
      </w:pPr>
      <w:r>
        <w:rPr>
          <w:rFonts w:ascii="仿宋" w:hAnsi="仿宋" w:eastAsia="仿宋"/>
          <w:b/>
          <w:sz w:val="24"/>
        </w:rPr>
        <w:t>第十四章  氨和其它含氮化合物</w:t>
      </w:r>
    </w:p>
    <w:p w14:paraId="493043D2">
      <w:pPr>
        <w:snapToGrid w:val="0"/>
        <w:spacing w:line="360" w:lineRule="auto"/>
        <w:ind w:firstLine="482" w:firstLineChars="200"/>
        <w:rPr>
          <w:rFonts w:ascii="仿宋" w:hAnsi="仿宋" w:eastAsia="仿宋"/>
          <w:sz w:val="24"/>
        </w:rPr>
      </w:pPr>
      <w:r>
        <w:rPr>
          <w:rFonts w:ascii="仿宋" w:hAnsi="仿宋" w:eastAsia="仿宋"/>
          <w:b/>
          <w:sz w:val="24"/>
        </w:rPr>
        <w:t>基本要求：</w:t>
      </w:r>
      <w:r>
        <w:rPr>
          <w:rFonts w:ascii="仿宋" w:hAnsi="仿宋" w:eastAsia="仿宋"/>
          <w:sz w:val="24"/>
        </w:rPr>
        <w:t>1.掌握胺的分类和光谱性质；2.掌握胺的化学性质；3、掌握胺的制备；4、掌握芳香族重氮化反应及其重氮盐的性质。</w:t>
      </w:r>
    </w:p>
    <w:p w14:paraId="4D6F09EE">
      <w:pPr>
        <w:snapToGrid w:val="0"/>
        <w:spacing w:line="360" w:lineRule="auto"/>
        <w:ind w:firstLine="482" w:firstLineChars="200"/>
        <w:rPr>
          <w:rFonts w:ascii="仿宋" w:hAnsi="仿宋" w:eastAsia="仿宋"/>
          <w:sz w:val="24"/>
        </w:rPr>
      </w:pPr>
      <w:r>
        <w:rPr>
          <w:rFonts w:ascii="仿宋" w:hAnsi="仿宋" w:eastAsia="仿宋"/>
          <w:b/>
          <w:sz w:val="24"/>
        </w:rPr>
        <w:t>基本内容</w:t>
      </w:r>
      <w:r>
        <w:rPr>
          <w:rFonts w:ascii="仿宋" w:hAnsi="仿宋" w:eastAsia="仿宋"/>
          <w:sz w:val="24"/>
        </w:rPr>
        <w:t>：1、硝基化合物的结构；2、硝基化合物的化学性质（α-氢的活泼性、还原反应、硝基对苯环的影响）；3、胺的结构；4、胺的制备方法（氨或胺的烃基化、腈和酰胺的还原、醛和酮的氨化还原、酰胺的降解、硝基化合物的还原、Gabriel合成法）；5、胺的化学性质——碱性及影响碱性强度的因素、烃基化、酰基化、磺酰化、与亚硝酸反应、芳环上的取代反应。6、季铵盐和季铵碱、季铵碱的热分解。7、重氮盐的制备方法及重氮盐的结构；8、重氮盐的化学性质及在合成上的应用。</w:t>
      </w:r>
    </w:p>
    <w:p w14:paraId="44F61EE1">
      <w:pPr>
        <w:snapToGrid w:val="0"/>
        <w:spacing w:line="360" w:lineRule="auto"/>
        <w:ind w:firstLine="482" w:firstLineChars="200"/>
        <w:rPr>
          <w:rFonts w:ascii="仿宋" w:hAnsi="仿宋" w:eastAsia="仿宋"/>
          <w:b/>
          <w:sz w:val="24"/>
        </w:rPr>
      </w:pPr>
      <w:r>
        <w:rPr>
          <w:rFonts w:ascii="仿宋" w:hAnsi="仿宋" w:eastAsia="仿宋"/>
          <w:b/>
          <w:sz w:val="24"/>
        </w:rPr>
        <w:t>第十五章  杂环化合物、生物碱</w:t>
      </w:r>
    </w:p>
    <w:p w14:paraId="3A0270CC">
      <w:pPr>
        <w:snapToGrid w:val="0"/>
        <w:spacing w:line="360" w:lineRule="auto"/>
        <w:ind w:firstLine="482" w:firstLineChars="200"/>
        <w:rPr>
          <w:rFonts w:ascii="仿宋" w:hAnsi="仿宋" w:eastAsia="仿宋"/>
          <w:sz w:val="24"/>
        </w:rPr>
      </w:pPr>
      <w:r>
        <w:rPr>
          <w:rFonts w:ascii="仿宋" w:hAnsi="仿宋" w:eastAsia="仿宋"/>
          <w:b/>
          <w:sz w:val="24"/>
        </w:rPr>
        <w:t>基本要求：</w:t>
      </w:r>
      <w:r>
        <w:rPr>
          <w:rFonts w:ascii="仿宋" w:hAnsi="仿宋" w:eastAsia="仿宋"/>
          <w:sz w:val="24"/>
        </w:rPr>
        <w:t xml:space="preserve">1、掌握杂环化合物的分类；2、掌握五元杂环化合物的结构和化学性质；3、掌握吡啶的结构和化学性质，了解一些含六元杂环化合物的用途。 </w:t>
      </w:r>
    </w:p>
    <w:p w14:paraId="60AC70C9">
      <w:pPr>
        <w:snapToGrid w:val="0"/>
        <w:spacing w:line="360" w:lineRule="auto"/>
        <w:ind w:firstLine="482" w:firstLineChars="200"/>
        <w:rPr>
          <w:rFonts w:ascii="仿宋" w:hAnsi="仿宋" w:eastAsia="仿宋"/>
          <w:b/>
          <w:sz w:val="28"/>
          <w:szCs w:val="28"/>
        </w:rPr>
      </w:pPr>
      <w:r>
        <w:rPr>
          <w:rFonts w:ascii="仿宋" w:hAnsi="仿宋" w:eastAsia="仿宋"/>
          <w:b/>
          <w:sz w:val="24"/>
        </w:rPr>
        <w:t>基本内容</w:t>
      </w:r>
      <w:r>
        <w:rPr>
          <w:rFonts w:ascii="仿宋" w:hAnsi="仿宋" w:eastAsia="仿宋"/>
          <w:sz w:val="24"/>
        </w:rPr>
        <w:t>：1、五元和六元杂环化合物的结构与芳香性；2、五元杂环化合物的化学性质及重要化合物——呋喃和糠醛、吡咯、噻吩。3、六元杂环化合物的化学性质及重要化合物——吡啶；4、生物碱的一般性质和提取方法。</w:t>
      </w:r>
    </w:p>
    <w:p w14:paraId="7D7D213B">
      <w:pPr>
        <w:snapToGrid w:val="0"/>
        <w:spacing w:line="360" w:lineRule="auto"/>
        <w:ind w:firstLine="562" w:firstLineChars="200"/>
        <w:rPr>
          <w:rFonts w:ascii="仿宋" w:hAnsi="仿宋" w:eastAsia="仿宋"/>
          <w:b/>
          <w:sz w:val="28"/>
          <w:szCs w:val="28"/>
        </w:rPr>
      </w:pPr>
    </w:p>
    <w:p w14:paraId="79E1A66E">
      <w:pPr>
        <w:pStyle w:val="3"/>
        <w:spacing w:line="360" w:lineRule="auto"/>
        <w:contextualSpacing/>
        <w:jc w:val="left"/>
        <w:rPr>
          <w:rFonts w:ascii="Times New Roman" w:hAnsi="Times New Roman" w:eastAsia="仿宋" w:cs="Times New Roman"/>
          <w:b/>
          <w:sz w:val="28"/>
          <w:szCs w:val="28"/>
          <w:u w:val="single"/>
        </w:rPr>
      </w:pPr>
      <w:bookmarkStart w:id="0" w:name="_GoBack"/>
      <w:bookmarkEnd w:id="0"/>
      <w:r>
        <w:rPr>
          <w:rFonts w:hint="eastAsia" w:ascii="Times New Roman" w:hAnsi="仿宋" w:eastAsia="仿宋" w:cs="Times New Roman"/>
          <w:b/>
          <w:sz w:val="28"/>
          <w:szCs w:val="28"/>
          <w:u w:val="single"/>
        </w:rPr>
        <w:t>《</w:t>
      </w:r>
      <w:r>
        <w:rPr>
          <w:rFonts w:ascii="Times New Roman" w:hAnsi="仿宋" w:eastAsia="仿宋" w:cs="Times New Roman"/>
          <w:b/>
          <w:sz w:val="28"/>
          <w:szCs w:val="28"/>
          <w:u w:val="single"/>
        </w:rPr>
        <w:t>生物化学</w:t>
      </w:r>
      <w:r>
        <w:rPr>
          <w:rFonts w:hint="eastAsia" w:ascii="Times New Roman" w:hAnsi="仿宋" w:eastAsia="仿宋" w:cs="Times New Roman"/>
          <w:b/>
          <w:sz w:val="24"/>
          <w:szCs w:val="24"/>
          <w:u w:val="single"/>
        </w:rPr>
        <w:t>》</w:t>
      </w:r>
    </w:p>
    <w:p w14:paraId="0D2F18D0">
      <w:pPr>
        <w:spacing w:line="360" w:lineRule="auto"/>
        <w:ind w:firstLine="482" w:firstLineChars="200"/>
        <w:contextualSpacing/>
        <w:rPr>
          <w:rFonts w:eastAsia="仿宋"/>
          <w:b/>
          <w:sz w:val="24"/>
        </w:rPr>
      </w:pPr>
      <w:r>
        <w:rPr>
          <w:rFonts w:hAnsi="仿宋" w:eastAsia="仿宋"/>
          <w:b/>
          <w:sz w:val="24"/>
        </w:rPr>
        <w:t>第一章</w:t>
      </w:r>
      <w:r>
        <w:rPr>
          <w:rFonts w:hint="eastAsia" w:hAnsi="仿宋" w:eastAsia="仿宋"/>
          <w:b/>
          <w:sz w:val="24"/>
        </w:rPr>
        <w:t xml:space="preserve">  </w:t>
      </w:r>
      <w:r>
        <w:rPr>
          <w:rFonts w:hAnsi="仿宋" w:eastAsia="仿宋"/>
          <w:b/>
          <w:sz w:val="24"/>
        </w:rPr>
        <w:t>绪论</w:t>
      </w:r>
    </w:p>
    <w:p w14:paraId="7832CD8F">
      <w:pPr>
        <w:pStyle w:val="3"/>
        <w:spacing w:line="360" w:lineRule="auto"/>
        <w:ind w:firstLine="472" w:firstLineChars="196"/>
        <w:contextualSpacing/>
        <w:rPr>
          <w:rFonts w:ascii="Times New Roman" w:hAnsi="Times New Roman" w:eastAsia="仿宋" w:cs="Times New Roman"/>
          <w:sz w:val="24"/>
          <w:szCs w:val="24"/>
        </w:rPr>
      </w:pPr>
      <w:r>
        <w:rPr>
          <w:rFonts w:ascii="Times New Roman" w:hAnsi="仿宋" w:eastAsia="仿宋" w:cs="Times New Roman"/>
          <w:b/>
          <w:sz w:val="24"/>
          <w:szCs w:val="24"/>
        </w:rPr>
        <w:t>基本内容：</w:t>
      </w:r>
      <w:r>
        <w:rPr>
          <w:rFonts w:ascii="Times New Roman" w:hAnsi="Times New Roman" w:eastAsia="仿宋" w:cs="Times New Roman"/>
          <w:sz w:val="24"/>
          <w:szCs w:val="24"/>
        </w:rPr>
        <w:t>1</w:t>
      </w:r>
      <w:r>
        <w:rPr>
          <w:rFonts w:ascii="Times New Roman" w:hAnsi="仿宋" w:eastAsia="仿宋" w:cs="Times New Roman"/>
          <w:sz w:val="24"/>
          <w:szCs w:val="24"/>
        </w:rPr>
        <w:t>、生物化学起源与发展；</w:t>
      </w:r>
      <w:r>
        <w:rPr>
          <w:rFonts w:ascii="Times New Roman" w:hAnsi="Times New Roman" w:eastAsia="仿宋" w:cs="Times New Roman"/>
          <w:sz w:val="24"/>
          <w:szCs w:val="24"/>
        </w:rPr>
        <w:t>2</w:t>
      </w:r>
      <w:r>
        <w:rPr>
          <w:rFonts w:ascii="Times New Roman" w:hAnsi="仿宋" w:eastAsia="仿宋" w:cs="Times New Roman"/>
          <w:sz w:val="24"/>
          <w:szCs w:val="24"/>
        </w:rPr>
        <w:t>、生物化学的涵义、研究内容、生物化学与其它学科的关系。</w:t>
      </w:r>
    </w:p>
    <w:p w14:paraId="2E89D2C2">
      <w:pPr>
        <w:spacing w:line="360" w:lineRule="auto"/>
        <w:ind w:firstLine="482" w:firstLineChars="200"/>
        <w:contextualSpacing/>
        <w:rPr>
          <w:rFonts w:eastAsia="仿宋"/>
          <w:sz w:val="24"/>
        </w:rPr>
      </w:pPr>
      <w:r>
        <w:rPr>
          <w:rFonts w:hAnsi="仿宋" w:eastAsia="仿宋"/>
          <w:b/>
          <w:sz w:val="24"/>
        </w:rPr>
        <w:t>考试要求：</w:t>
      </w:r>
      <w:r>
        <w:rPr>
          <w:rFonts w:eastAsia="仿宋"/>
          <w:sz w:val="24"/>
        </w:rPr>
        <w:t>1</w:t>
      </w:r>
      <w:r>
        <w:rPr>
          <w:rFonts w:hAnsi="仿宋" w:eastAsia="仿宋"/>
          <w:sz w:val="24"/>
        </w:rPr>
        <w:t>、生物化学的起源和发展；</w:t>
      </w:r>
      <w:r>
        <w:rPr>
          <w:rFonts w:eastAsia="仿宋"/>
          <w:sz w:val="24"/>
        </w:rPr>
        <w:t>2</w:t>
      </w:r>
      <w:r>
        <w:rPr>
          <w:rFonts w:hAnsi="仿宋" w:eastAsia="仿宋"/>
          <w:sz w:val="24"/>
        </w:rPr>
        <w:t>、生物化学的主要领域和研究任务，目前发展的重点和今后的发展方向</w:t>
      </w:r>
    </w:p>
    <w:p w14:paraId="4FB6024E">
      <w:pPr>
        <w:spacing w:line="360" w:lineRule="auto"/>
        <w:ind w:firstLine="482" w:firstLineChars="200"/>
        <w:contextualSpacing/>
        <w:rPr>
          <w:rFonts w:eastAsia="仿宋"/>
          <w:b/>
          <w:sz w:val="24"/>
        </w:rPr>
      </w:pPr>
      <w:r>
        <w:rPr>
          <w:rFonts w:hAnsi="仿宋" w:eastAsia="仿宋"/>
          <w:b/>
          <w:sz w:val="24"/>
        </w:rPr>
        <w:t>第二章</w:t>
      </w:r>
      <w:r>
        <w:rPr>
          <w:rFonts w:hint="eastAsia" w:hAnsi="仿宋" w:eastAsia="仿宋"/>
          <w:b/>
          <w:sz w:val="24"/>
        </w:rPr>
        <w:t xml:space="preserve">  </w:t>
      </w:r>
      <w:r>
        <w:rPr>
          <w:rFonts w:hAnsi="仿宋" w:eastAsia="仿宋"/>
          <w:b/>
          <w:sz w:val="24"/>
        </w:rPr>
        <w:t>蛋白质化学</w:t>
      </w:r>
    </w:p>
    <w:p w14:paraId="0907DA9F">
      <w:pPr>
        <w:pStyle w:val="3"/>
        <w:spacing w:line="360" w:lineRule="auto"/>
        <w:ind w:firstLine="472" w:firstLineChars="196"/>
        <w:contextualSpacing/>
        <w:rPr>
          <w:rFonts w:ascii="Times New Roman" w:hAnsi="Times New Roman" w:eastAsia="仿宋" w:cs="Times New Roman"/>
          <w:sz w:val="24"/>
          <w:szCs w:val="24"/>
        </w:rPr>
      </w:pPr>
      <w:r>
        <w:rPr>
          <w:rFonts w:ascii="Times New Roman" w:hAnsi="仿宋" w:eastAsia="仿宋" w:cs="Times New Roman"/>
          <w:b/>
          <w:sz w:val="24"/>
          <w:szCs w:val="24"/>
        </w:rPr>
        <w:t>基本内容：</w:t>
      </w:r>
      <w:r>
        <w:rPr>
          <w:rFonts w:ascii="Times New Roman" w:hAnsi="Times New Roman" w:eastAsia="仿宋" w:cs="Times New Roman"/>
          <w:sz w:val="24"/>
          <w:szCs w:val="24"/>
        </w:rPr>
        <w:t>1</w:t>
      </w:r>
      <w:r>
        <w:rPr>
          <w:rFonts w:ascii="Times New Roman" w:hAnsi="仿宋" w:eastAsia="仿宋" w:cs="Times New Roman"/>
          <w:sz w:val="24"/>
          <w:szCs w:val="24"/>
        </w:rPr>
        <w:t>、蛋白质元素组成、特点，氨基酸的分类和理化性质，</w:t>
      </w:r>
      <w:r>
        <w:rPr>
          <w:rFonts w:ascii="Times New Roman" w:hAnsi="Times New Roman" w:eastAsia="仿宋" w:cs="Times New Roman"/>
          <w:sz w:val="24"/>
          <w:szCs w:val="24"/>
        </w:rPr>
        <w:t>20</w:t>
      </w:r>
      <w:r>
        <w:rPr>
          <w:rFonts w:ascii="Times New Roman" w:hAnsi="仿宋" w:eastAsia="仿宋" w:cs="Times New Roman"/>
          <w:sz w:val="24"/>
          <w:szCs w:val="24"/>
        </w:rPr>
        <w:t>种氨基酸结构式及主要特点；</w:t>
      </w:r>
      <w:r>
        <w:rPr>
          <w:rFonts w:ascii="Times New Roman" w:hAnsi="Times New Roman" w:eastAsia="仿宋" w:cs="Times New Roman"/>
          <w:sz w:val="24"/>
          <w:szCs w:val="24"/>
        </w:rPr>
        <w:t>2</w:t>
      </w:r>
      <w:r>
        <w:rPr>
          <w:rFonts w:ascii="Times New Roman" w:hAnsi="仿宋" w:eastAsia="仿宋" w:cs="Times New Roman"/>
          <w:sz w:val="24"/>
          <w:szCs w:val="24"/>
        </w:rPr>
        <w:t>、肽键、多肽链、蛋白质</w:t>
      </w:r>
      <w:r>
        <w:rPr>
          <w:rFonts w:hint="eastAsia" w:ascii="Times New Roman" w:hAnsi="仿宋" w:eastAsia="仿宋" w:cs="Times New Roman"/>
          <w:sz w:val="24"/>
          <w:szCs w:val="24"/>
        </w:rPr>
        <w:t>一级、二级、三级及四级结构的特点和形成机制</w:t>
      </w:r>
      <w:r>
        <w:rPr>
          <w:rFonts w:ascii="Times New Roman" w:hAnsi="仿宋" w:eastAsia="仿宋" w:cs="Times New Roman"/>
          <w:sz w:val="24"/>
          <w:szCs w:val="24"/>
        </w:rPr>
        <w:t>，蛋白质的结构与功能的关系；</w:t>
      </w:r>
      <w:r>
        <w:rPr>
          <w:rFonts w:ascii="Times New Roman" w:hAnsi="Times New Roman" w:eastAsia="仿宋" w:cs="Times New Roman"/>
          <w:sz w:val="24"/>
          <w:szCs w:val="24"/>
        </w:rPr>
        <w:t>3</w:t>
      </w:r>
      <w:r>
        <w:rPr>
          <w:rFonts w:ascii="Times New Roman" w:hAnsi="仿宋" w:eastAsia="仿宋" w:cs="Times New Roman"/>
          <w:sz w:val="24"/>
          <w:szCs w:val="24"/>
        </w:rPr>
        <w:t>、蛋白质重要理化性质及有关的基本概念，蛋白质性质与医学的关系；</w:t>
      </w:r>
      <w:r>
        <w:rPr>
          <w:rFonts w:ascii="Times New Roman" w:hAnsi="Times New Roman" w:eastAsia="仿宋" w:cs="Times New Roman"/>
          <w:sz w:val="24"/>
          <w:szCs w:val="24"/>
        </w:rPr>
        <w:t>4</w:t>
      </w:r>
      <w:r>
        <w:rPr>
          <w:rFonts w:ascii="Times New Roman" w:hAnsi="仿宋" w:eastAsia="仿宋" w:cs="Times New Roman"/>
          <w:sz w:val="24"/>
          <w:szCs w:val="24"/>
        </w:rPr>
        <w:t>、蛋白质</w:t>
      </w:r>
      <w:r>
        <w:rPr>
          <w:rFonts w:hint="eastAsia" w:ascii="Times New Roman" w:hAnsi="仿宋" w:eastAsia="仿宋" w:cs="Times New Roman"/>
          <w:sz w:val="24"/>
          <w:szCs w:val="24"/>
        </w:rPr>
        <w:t>、氨基酸</w:t>
      </w:r>
      <w:r>
        <w:rPr>
          <w:rFonts w:ascii="Times New Roman" w:hAnsi="仿宋" w:eastAsia="仿宋" w:cs="Times New Roman"/>
          <w:sz w:val="24"/>
          <w:szCs w:val="24"/>
        </w:rPr>
        <w:t>分离纯化及测定方法。</w:t>
      </w:r>
    </w:p>
    <w:p w14:paraId="73EDBC35">
      <w:pPr>
        <w:spacing w:line="360" w:lineRule="auto"/>
        <w:ind w:firstLine="482" w:firstLineChars="200"/>
        <w:contextualSpacing/>
        <w:rPr>
          <w:rFonts w:hint="eastAsia" w:hAnsi="仿宋" w:eastAsia="仿宋"/>
          <w:sz w:val="24"/>
        </w:rPr>
      </w:pPr>
      <w:r>
        <w:rPr>
          <w:rFonts w:hAnsi="仿宋" w:eastAsia="仿宋"/>
          <w:b/>
          <w:sz w:val="24"/>
        </w:rPr>
        <w:t>考试要求：</w:t>
      </w:r>
      <w:r>
        <w:rPr>
          <w:rFonts w:eastAsia="仿宋"/>
          <w:sz w:val="24"/>
        </w:rPr>
        <w:t>1</w:t>
      </w:r>
      <w:r>
        <w:rPr>
          <w:rFonts w:hAnsi="仿宋" w:eastAsia="仿宋"/>
          <w:sz w:val="24"/>
        </w:rPr>
        <w:t>、蛋白质的生物学功能及分类，蛋白质的化学组成及凯氏定氮的原理；</w:t>
      </w:r>
      <w:r>
        <w:rPr>
          <w:rFonts w:eastAsia="仿宋"/>
          <w:sz w:val="24"/>
        </w:rPr>
        <w:t>2</w:t>
      </w:r>
      <w:r>
        <w:rPr>
          <w:rFonts w:hAnsi="仿宋" w:eastAsia="仿宋"/>
          <w:sz w:val="24"/>
        </w:rPr>
        <w:t>、</w:t>
      </w:r>
      <w:r>
        <w:rPr>
          <w:rFonts w:eastAsia="仿宋"/>
          <w:sz w:val="24"/>
        </w:rPr>
        <w:t>20</w:t>
      </w:r>
      <w:r>
        <w:rPr>
          <w:rFonts w:hAnsi="仿宋" w:eastAsia="仿宋"/>
          <w:sz w:val="24"/>
        </w:rPr>
        <w:t>种氨基酸的结构及缩写符号，氨基酸的分类，理化性质及分离分析方法</w:t>
      </w:r>
      <w:r>
        <w:rPr>
          <w:rFonts w:hint="eastAsia" w:hAnsi="仿宋" w:eastAsia="仿宋"/>
          <w:sz w:val="24"/>
        </w:rPr>
        <w:t>（电泳、层析）</w:t>
      </w:r>
      <w:r>
        <w:rPr>
          <w:rFonts w:hAnsi="仿宋" w:eastAsia="仿宋"/>
          <w:sz w:val="24"/>
        </w:rPr>
        <w:t>；</w:t>
      </w:r>
      <w:r>
        <w:rPr>
          <w:rFonts w:eastAsia="仿宋"/>
          <w:sz w:val="24"/>
        </w:rPr>
        <w:t>3</w:t>
      </w:r>
      <w:r>
        <w:rPr>
          <w:rFonts w:hAnsi="仿宋" w:eastAsia="仿宋"/>
          <w:sz w:val="24"/>
        </w:rPr>
        <w:t>、蛋白质的分子结构（一级结构及测定方法；蛋白质高级结构的概念与特点），蛋白质的结构与功能关系；</w:t>
      </w:r>
      <w:r>
        <w:rPr>
          <w:rFonts w:eastAsia="仿宋"/>
          <w:sz w:val="24"/>
        </w:rPr>
        <w:t>4</w:t>
      </w:r>
      <w:r>
        <w:rPr>
          <w:rFonts w:hAnsi="仿宋" w:eastAsia="仿宋"/>
          <w:sz w:val="24"/>
        </w:rPr>
        <w:t>、蛋白质的性质与应用：蛋白质的酸碱性质，两性电离与等电点、胶体性质，沉淀、变性与复性，蛋白质的分子量测定、</w:t>
      </w:r>
      <w:r>
        <w:rPr>
          <w:rFonts w:hint="eastAsia" w:hAnsi="仿宋" w:eastAsia="仿宋"/>
          <w:sz w:val="24"/>
        </w:rPr>
        <w:t>几种主要常见的分析技术的基本原理，蛋白质新的研究技术和进展。</w:t>
      </w:r>
    </w:p>
    <w:p w14:paraId="4AA82310">
      <w:pPr>
        <w:widowControl/>
        <w:spacing w:line="360" w:lineRule="auto"/>
        <w:ind w:firstLine="482" w:firstLineChars="200"/>
        <w:contextualSpacing/>
        <w:rPr>
          <w:rFonts w:eastAsia="仿宋"/>
          <w:b/>
          <w:sz w:val="24"/>
        </w:rPr>
      </w:pPr>
      <w:r>
        <w:rPr>
          <w:rFonts w:hAnsi="仿宋" w:eastAsia="仿宋"/>
          <w:b/>
          <w:sz w:val="24"/>
        </w:rPr>
        <w:t>第三章</w:t>
      </w:r>
      <w:r>
        <w:rPr>
          <w:rFonts w:hint="eastAsia" w:hAnsi="仿宋" w:eastAsia="仿宋"/>
          <w:b/>
          <w:sz w:val="24"/>
        </w:rPr>
        <w:t xml:space="preserve">  </w:t>
      </w:r>
      <w:r>
        <w:rPr>
          <w:rFonts w:hAnsi="仿宋" w:eastAsia="仿宋"/>
          <w:b/>
          <w:sz w:val="24"/>
        </w:rPr>
        <w:t>酶</w:t>
      </w:r>
    </w:p>
    <w:p w14:paraId="6AC9A4C1">
      <w:pPr>
        <w:widowControl/>
        <w:spacing w:line="360" w:lineRule="auto"/>
        <w:ind w:firstLine="480"/>
        <w:contextualSpacing/>
        <w:rPr>
          <w:rFonts w:eastAsia="仿宋"/>
          <w:kern w:val="0"/>
          <w:sz w:val="24"/>
        </w:rPr>
      </w:pPr>
      <w:r>
        <w:rPr>
          <w:rFonts w:hAnsi="仿宋" w:eastAsia="仿宋"/>
          <w:b/>
          <w:sz w:val="24"/>
        </w:rPr>
        <w:t>基本内容：</w:t>
      </w:r>
      <w:r>
        <w:rPr>
          <w:rFonts w:eastAsia="仿宋"/>
          <w:sz w:val="24"/>
        </w:rPr>
        <w:t>1</w:t>
      </w:r>
      <w:r>
        <w:rPr>
          <w:rFonts w:hAnsi="仿宋" w:eastAsia="仿宋"/>
          <w:sz w:val="24"/>
        </w:rPr>
        <w:t>、酶的基本概念、酶蛋白、辅助因子</w:t>
      </w:r>
      <w:r>
        <w:rPr>
          <w:rFonts w:eastAsia="仿宋"/>
          <w:sz w:val="24"/>
        </w:rPr>
        <w:t>(</w:t>
      </w:r>
      <w:r>
        <w:rPr>
          <w:rFonts w:hAnsi="仿宋" w:eastAsia="仿宋"/>
          <w:sz w:val="24"/>
        </w:rPr>
        <w:t>辅酶、辅基</w:t>
      </w:r>
      <w:r>
        <w:rPr>
          <w:rFonts w:eastAsia="仿宋"/>
          <w:sz w:val="24"/>
        </w:rPr>
        <w:t>)</w:t>
      </w:r>
      <w:r>
        <w:rPr>
          <w:rFonts w:hAnsi="仿宋" w:eastAsia="仿宋"/>
          <w:sz w:val="24"/>
        </w:rPr>
        <w:t>、全酶、酶的活性中心和必需基团等化学本质及酶促反应特点。</w:t>
      </w:r>
      <w:r>
        <w:rPr>
          <w:rFonts w:eastAsia="仿宋"/>
          <w:sz w:val="24"/>
        </w:rPr>
        <w:t>2</w:t>
      </w:r>
      <w:r>
        <w:rPr>
          <w:rFonts w:hAnsi="仿宋" w:eastAsia="仿宋"/>
          <w:sz w:val="24"/>
        </w:rPr>
        <w:t>、酶的命名与分类原则，酶分离提纯的一般方法；</w:t>
      </w:r>
      <w:r>
        <w:rPr>
          <w:rFonts w:eastAsia="仿宋"/>
          <w:sz w:val="24"/>
        </w:rPr>
        <w:t>3</w:t>
      </w:r>
      <w:r>
        <w:rPr>
          <w:rFonts w:hAnsi="仿宋" w:eastAsia="仿宋"/>
          <w:sz w:val="24"/>
        </w:rPr>
        <w:t>、酶活力、比活力的概念及其测定方法。</w:t>
      </w:r>
      <w:r>
        <w:rPr>
          <w:rFonts w:eastAsia="仿宋"/>
          <w:sz w:val="24"/>
        </w:rPr>
        <w:t>4</w:t>
      </w:r>
      <w:r>
        <w:rPr>
          <w:rFonts w:hAnsi="仿宋" w:eastAsia="仿宋"/>
          <w:sz w:val="24"/>
        </w:rPr>
        <w:t>、酶促反应机理学说及要点，掌握米氏常数的实践及理论意义，学会运用米式方程进行简单计算。</w:t>
      </w:r>
    </w:p>
    <w:p w14:paraId="237BD15D">
      <w:pPr>
        <w:spacing w:line="360" w:lineRule="auto"/>
        <w:ind w:firstLine="482" w:firstLineChars="200"/>
        <w:contextualSpacing/>
        <w:rPr>
          <w:rFonts w:eastAsia="仿宋"/>
          <w:sz w:val="24"/>
        </w:rPr>
      </w:pPr>
      <w:r>
        <w:rPr>
          <w:rFonts w:hAnsi="仿宋" w:eastAsia="仿宋"/>
          <w:b/>
          <w:sz w:val="24"/>
        </w:rPr>
        <w:t>考试要求：</w:t>
      </w:r>
      <w:r>
        <w:rPr>
          <w:rFonts w:eastAsia="仿宋"/>
          <w:sz w:val="24"/>
        </w:rPr>
        <w:t>1</w:t>
      </w:r>
      <w:r>
        <w:rPr>
          <w:rFonts w:hAnsi="仿宋" w:eastAsia="仿宋"/>
          <w:sz w:val="24"/>
        </w:rPr>
        <w:t>、酶的概念与作用特点（酶催化反应专一性、高效性的机</w:t>
      </w:r>
      <w:r>
        <w:rPr>
          <w:rFonts w:hint="eastAsia" w:hAnsi="仿宋" w:eastAsia="仿宋"/>
          <w:sz w:val="24"/>
        </w:rPr>
        <w:t>制</w:t>
      </w:r>
      <w:r>
        <w:rPr>
          <w:rFonts w:hAnsi="仿宋" w:eastAsia="仿宋"/>
          <w:sz w:val="24"/>
        </w:rPr>
        <w:t>，条件依耐性与活性的可调性）；</w:t>
      </w:r>
      <w:r>
        <w:rPr>
          <w:rFonts w:eastAsia="仿宋"/>
          <w:sz w:val="24"/>
        </w:rPr>
        <w:t>2</w:t>
      </w:r>
      <w:r>
        <w:rPr>
          <w:rFonts w:hAnsi="仿宋" w:eastAsia="仿宋"/>
          <w:sz w:val="24"/>
        </w:rPr>
        <w:t>、酶的化学本质与结构功能特点（全酶、酶蛋白、辅助因子、辅酶、辅基、酶的活性中心、必需基团、诱导契合学说）；</w:t>
      </w:r>
      <w:r>
        <w:rPr>
          <w:rFonts w:eastAsia="仿宋"/>
          <w:sz w:val="24"/>
        </w:rPr>
        <w:t>3</w:t>
      </w:r>
      <w:r>
        <w:rPr>
          <w:rFonts w:hAnsi="仿宋" w:eastAsia="仿宋"/>
          <w:sz w:val="24"/>
        </w:rPr>
        <w:t>、酶促反应动力学的概念与酶的反应速率，影响酶促反应的因素（底物浓度、酶浓度、温度、</w:t>
      </w:r>
      <w:r>
        <w:rPr>
          <w:rFonts w:eastAsia="仿宋"/>
          <w:sz w:val="24"/>
        </w:rPr>
        <w:t>pH</w:t>
      </w:r>
      <w:r>
        <w:rPr>
          <w:rFonts w:hAnsi="仿宋" w:eastAsia="仿宋"/>
          <w:sz w:val="24"/>
        </w:rPr>
        <w:t>、酶浓度、激活剂、抑制剂等）。</w:t>
      </w:r>
      <w:r>
        <w:rPr>
          <w:rFonts w:hint="eastAsia" w:hAnsi="仿宋" w:eastAsia="仿宋"/>
          <w:sz w:val="24"/>
        </w:rPr>
        <w:t>米氏方程的推导及米氏常数的生物学意义</w:t>
      </w:r>
      <w:r>
        <w:rPr>
          <w:rFonts w:hAnsi="仿宋" w:eastAsia="仿宋"/>
          <w:sz w:val="24"/>
        </w:rPr>
        <w:t>；</w:t>
      </w:r>
      <w:r>
        <w:rPr>
          <w:rFonts w:eastAsia="仿宋"/>
          <w:sz w:val="24"/>
        </w:rPr>
        <w:t>4</w:t>
      </w:r>
      <w:r>
        <w:rPr>
          <w:rFonts w:hAnsi="仿宋" w:eastAsia="仿宋"/>
          <w:sz w:val="24"/>
        </w:rPr>
        <w:t>、酶的抑制作用的概念及分类（可逆与不可逆抑制作用的概念及分类，竞争性抑制、非竞争性抑制</w:t>
      </w:r>
      <w:r>
        <w:rPr>
          <w:rFonts w:hint="eastAsia" w:hAnsi="仿宋" w:eastAsia="仿宋"/>
          <w:sz w:val="24"/>
        </w:rPr>
        <w:t>和反竞争抑制</w:t>
      </w:r>
      <w:r>
        <w:rPr>
          <w:rFonts w:hAnsi="仿宋" w:eastAsia="仿宋"/>
          <w:sz w:val="24"/>
        </w:rPr>
        <w:t>的概念及其动力学改变对</w:t>
      </w:r>
      <w:r>
        <w:rPr>
          <w:rFonts w:eastAsia="仿宋"/>
          <w:sz w:val="24"/>
        </w:rPr>
        <w:t>Km</w:t>
      </w:r>
      <w:r>
        <w:rPr>
          <w:rFonts w:hAnsi="仿宋" w:eastAsia="仿宋"/>
          <w:sz w:val="24"/>
        </w:rPr>
        <w:t>、</w:t>
      </w:r>
      <w:r>
        <w:rPr>
          <w:rFonts w:eastAsia="仿宋"/>
          <w:sz w:val="24"/>
        </w:rPr>
        <w:t>Vm</w:t>
      </w:r>
      <w:r>
        <w:rPr>
          <w:rFonts w:hAnsi="仿宋" w:eastAsia="仿宋"/>
          <w:sz w:val="24"/>
        </w:rPr>
        <w:t>的影响）；</w:t>
      </w:r>
      <w:r>
        <w:rPr>
          <w:rFonts w:eastAsia="仿宋"/>
          <w:sz w:val="24"/>
        </w:rPr>
        <w:t>5</w:t>
      </w:r>
      <w:r>
        <w:rPr>
          <w:rFonts w:hAnsi="仿宋" w:eastAsia="仿宋"/>
          <w:sz w:val="24"/>
        </w:rPr>
        <w:t>、酶的分离、提纯及活性测定（酶活力与比活力的概念，酶活力单位的定义、表示方法与计算）。</w:t>
      </w:r>
    </w:p>
    <w:p w14:paraId="024AD832">
      <w:pPr>
        <w:widowControl/>
        <w:spacing w:line="360" w:lineRule="auto"/>
        <w:ind w:firstLine="482" w:firstLineChars="200"/>
        <w:contextualSpacing/>
        <w:rPr>
          <w:rFonts w:eastAsia="仿宋"/>
          <w:b/>
          <w:sz w:val="24"/>
        </w:rPr>
      </w:pPr>
      <w:r>
        <w:rPr>
          <w:rFonts w:hAnsi="仿宋" w:eastAsia="仿宋"/>
          <w:b/>
          <w:sz w:val="24"/>
        </w:rPr>
        <w:t>第四章</w:t>
      </w:r>
      <w:r>
        <w:rPr>
          <w:rFonts w:hint="eastAsia" w:hAnsi="仿宋" w:eastAsia="仿宋"/>
          <w:b/>
          <w:sz w:val="24"/>
        </w:rPr>
        <w:t xml:space="preserve">  </w:t>
      </w:r>
      <w:r>
        <w:rPr>
          <w:rFonts w:hAnsi="仿宋" w:eastAsia="仿宋"/>
          <w:b/>
          <w:sz w:val="24"/>
        </w:rPr>
        <w:t>维生素及辅酶</w:t>
      </w:r>
    </w:p>
    <w:p w14:paraId="271E4DA5">
      <w:pPr>
        <w:tabs>
          <w:tab w:val="left" w:pos="0"/>
        </w:tabs>
        <w:spacing w:line="360" w:lineRule="auto"/>
        <w:ind w:left="103" w:leftChars="49" w:firstLine="354" w:firstLineChars="147"/>
        <w:contextualSpacing/>
        <w:rPr>
          <w:rFonts w:eastAsia="仿宋"/>
          <w:kern w:val="0"/>
          <w:sz w:val="24"/>
        </w:rPr>
      </w:pPr>
      <w:r>
        <w:rPr>
          <w:rFonts w:hAnsi="仿宋" w:eastAsia="仿宋"/>
          <w:b/>
          <w:sz w:val="24"/>
        </w:rPr>
        <w:t>基本内容：</w:t>
      </w:r>
      <w:r>
        <w:rPr>
          <w:rFonts w:eastAsia="仿宋"/>
          <w:sz w:val="24"/>
        </w:rPr>
        <w:t>1</w:t>
      </w:r>
      <w:r>
        <w:rPr>
          <w:rFonts w:hAnsi="仿宋" w:eastAsia="仿宋"/>
          <w:sz w:val="24"/>
        </w:rPr>
        <w:t>、维生素的概念、命名原则、分类方法及维生素人类营养的重要意义；</w:t>
      </w:r>
      <w:r>
        <w:rPr>
          <w:rFonts w:eastAsia="仿宋"/>
          <w:sz w:val="24"/>
        </w:rPr>
        <w:t>2</w:t>
      </w:r>
      <w:r>
        <w:rPr>
          <w:rFonts w:hAnsi="仿宋" w:eastAsia="仿宋"/>
          <w:sz w:val="24"/>
        </w:rPr>
        <w:t>、各种维生素的化学本质、主要生理功能和发挥活性的形式；</w:t>
      </w:r>
      <w:r>
        <w:rPr>
          <w:rFonts w:eastAsia="仿宋"/>
          <w:sz w:val="24"/>
        </w:rPr>
        <w:t>3</w:t>
      </w:r>
      <w:r>
        <w:rPr>
          <w:rFonts w:hAnsi="仿宋" w:eastAsia="仿宋"/>
          <w:sz w:val="24"/>
        </w:rPr>
        <w:t>、脂溶性维生素</w:t>
      </w:r>
      <w:r>
        <w:rPr>
          <w:rFonts w:eastAsia="仿宋"/>
          <w:sz w:val="24"/>
        </w:rPr>
        <w:t>A</w:t>
      </w:r>
      <w:r>
        <w:rPr>
          <w:rFonts w:hAnsi="仿宋" w:eastAsia="仿宋"/>
          <w:sz w:val="24"/>
        </w:rPr>
        <w:t>、</w:t>
      </w:r>
      <w:r>
        <w:rPr>
          <w:rFonts w:eastAsia="仿宋"/>
          <w:sz w:val="24"/>
        </w:rPr>
        <w:t>D</w:t>
      </w:r>
      <w:r>
        <w:rPr>
          <w:rFonts w:hAnsi="仿宋" w:eastAsia="仿宋"/>
          <w:sz w:val="24"/>
        </w:rPr>
        <w:t>、</w:t>
      </w:r>
      <w:r>
        <w:rPr>
          <w:rFonts w:eastAsia="仿宋"/>
          <w:sz w:val="24"/>
        </w:rPr>
        <w:t>E</w:t>
      </w:r>
      <w:r>
        <w:rPr>
          <w:rFonts w:hAnsi="仿宋" w:eastAsia="仿宋"/>
          <w:sz w:val="24"/>
        </w:rPr>
        <w:t>、</w:t>
      </w:r>
      <w:r>
        <w:rPr>
          <w:rFonts w:eastAsia="仿宋"/>
          <w:sz w:val="24"/>
        </w:rPr>
        <w:t>K</w:t>
      </w:r>
      <w:r>
        <w:rPr>
          <w:rFonts w:hAnsi="仿宋" w:eastAsia="仿宋"/>
          <w:sz w:val="24"/>
        </w:rPr>
        <w:t>的生物学功能及其缺乏症。</w:t>
      </w:r>
      <w:r>
        <w:rPr>
          <w:rFonts w:eastAsia="仿宋"/>
          <w:sz w:val="24"/>
        </w:rPr>
        <w:t>4</w:t>
      </w:r>
      <w:r>
        <w:rPr>
          <w:rFonts w:hAnsi="仿宋" w:eastAsia="仿宋"/>
          <w:sz w:val="24"/>
        </w:rPr>
        <w:t>、</w:t>
      </w:r>
      <w:r>
        <w:rPr>
          <w:rFonts w:eastAsia="仿宋"/>
          <w:sz w:val="24"/>
        </w:rPr>
        <w:t>B</w:t>
      </w:r>
      <w:r>
        <w:rPr>
          <w:rFonts w:hAnsi="仿宋" w:eastAsia="仿宋"/>
          <w:sz w:val="24"/>
        </w:rPr>
        <w:t>族维生素与辅酶的关系、生物学功能及其缺乏症。</w:t>
      </w:r>
    </w:p>
    <w:p w14:paraId="144F5E4B">
      <w:pPr>
        <w:widowControl/>
        <w:spacing w:line="360" w:lineRule="auto"/>
        <w:ind w:firstLine="482" w:firstLineChars="200"/>
        <w:contextualSpacing/>
        <w:rPr>
          <w:rFonts w:eastAsia="仿宋"/>
          <w:sz w:val="24"/>
        </w:rPr>
      </w:pPr>
      <w:r>
        <w:rPr>
          <w:rFonts w:hAnsi="仿宋" w:eastAsia="仿宋"/>
          <w:b/>
          <w:sz w:val="24"/>
        </w:rPr>
        <w:t>考试要求：</w:t>
      </w:r>
      <w:r>
        <w:rPr>
          <w:rFonts w:eastAsia="仿宋"/>
          <w:sz w:val="24"/>
        </w:rPr>
        <w:t>1</w:t>
      </w:r>
      <w:r>
        <w:rPr>
          <w:rFonts w:hAnsi="仿宋" w:eastAsia="仿宋"/>
          <w:sz w:val="24"/>
        </w:rPr>
        <w:t>、维生素的分类及性质，包括维生素的概念、与辅酶的关系、脂溶性维生素和水溶性维生素（</w:t>
      </w:r>
      <w:r>
        <w:rPr>
          <w:rFonts w:eastAsia="仿宋"/>
          <w:sz w:val="24"/>
        </w:rPr>
        <w:t>B</w:t>
      </w:r>
      <w:r>
        <w:rPr>
          <w:rFonts w:hAnsi="仿宋" w:eastAsia="仿宋"/>
          <w:sz w:val="24"/>
        </w:rPr>
        <w:t>族维生素及辅酶</w:t>
      </w:r>
      <w:r>
        <w:rPr>
          <w:rFonts w:eastAsia="仿宋"/>
          <w:sz w:val="24"/>
        </w:rPr>
        <w:t>FMN</w:t>
      </w:r>
      <w:r>
        <w:rPr>
          <w:rFonts w:hAnsi="仿宋" w:eastAsia="仿宋"/>
          <w:sz w:val="24"/>
        </w:rPr>
        <w:t>、</w:t>
      </w:r>
      <w:r>
        <w:rPr>
          <w:rFonts w:eastAsia="仿宋"/>
          <w:sz w:val="24"/>
        </w:rPr>
        <w:t>FAD</w:t>
      </w:r>
      <w:r>
        <w:rPr>
          <w:rFonts w:hAnsi="仿宋" w:eastAsia="仿宋"/>
          <w:sz w:val="24"/>
        </w:rPr>
        <w:t>、</w:t>
      </w:r>
      <w:r>
        <w:rPr>
          <w:rFonts w:eastAsia="仿宋"/>
          <w:sz w:val="24"/>
        </w:rPr>
        <w:t>NADH</w:t>
      </w:r>
      <w:r>
        <w:rPr>
          <w:rFonts w:hAnsi="仿宋" w:eastAsia="仿宋"/>
          <w:sz w:val="24"/>
        </w:rPr>
        <w:t>、</w:t>
      </w:r>
      <w:r>
        <w:rPr>
          <w:rFonts w:eastAsia="仿宋"/>
          <w:sz w:val="24"/>
        </w:rPr>
        <w:t>NADPH</w:t>
      </w:r>
      <w:r>
        <w:rPr>
          <w:rFonts w:hAnsi="仿宋" w:eastAsia="仿宋"/>
          <w:sz w:val="24"/>
        </w:rPr>
        <w:t>、</w:t>
      </w:r>
      <w:r>
        <w:rPr>
          <w:rFonts w:eastAsia="仿宋"/>
          <w:sz w:val="24"/>
        </w:rPr>
        <w:t>TPP</w:t>
      </w:r>
      <w:r>
        <w:rPr>
          <w:rFonts w:hAnsi="仿宋" w:eastAsia="仿宋"/>
          <w:sz w:val="24"/>
        </w:rPr>
        <w:t>等）。</w:t>
      </w:r>
      <w:r>
        <w:rPr>
          <w:rFonts w:eastAsia="仿宋"/>
          <w:sz w:val="24"/>
        </w:rPr>
        <w:t>2</w:t>
      </w:r>
      <w:r>
        <w:rPr>
          <w:rFonts w:hAnsi="仿宋" w:eastAsia="仿宋"/>
          <w:sz w:val="24"/>
        </w:rPr>
        <w:t>、各种维生素的活性形式、生物学功能及其缺乏症（维生素</w:t>
      </w:r>
      <w:r>
        <w:rPr>
          <w:rFonts w:eastAsia="仿宋"/>
          <w:sz w:val="24"/>
        </w:rPr>
        <w:t>A</w:t>
      </w:r>
      <w:r>
        <w:rPr>
          <w:rFonts w:hAnsi="仿宋" w:eastAsia="仿宋"/>
          <w:sz w:val="24"/>
        </w:rPr>
        <w:t>在视觉中的作用、维生素</w:t>
      </w:r>
      <w:r>
        <w:rPr>
          <w:rFonts w:eastAsia="仿宋"/>
          <w:sz w:val="24"/>
        </w:rPr>
        <w:t>D</w:t>
      </w:r>
      <w:r>
        <w:rPr>
          <w:rFonts w:hAnsi="仿宋" w:eastAsia="仿宋"/>
          <w:sz w:val="24"/>
        </w:rPr>
        <w:t>与固醇、维生素</w:t>
      </w:r>
      <w:r>
        <w:rPr>
          <w:rFonts w:eastAsia="仿宋"/>
          <w:sz w:val="24"/>
        </w:rPr>
        <w:t>C</w:t>
      </w:r>
      <w:r>
        <w:rPr>
          <w:rFonts w:hAnsi="仿宋" w:eastAsia="仿宋"/>
          <w:sz w:val="24"/>
        </w:rPr>
        <w:t>与坏血病等）。</w:t>
      </w:r>
    </w:p>
    <w:p w14:paraId="7AE1BD4D">
      <w:pPr>
        <w:widowControl/>
        <w:spacing w:line="360" w:lineRule="auto"/>
        <w:ind w:firstLine="482" w:firstLineChars="200"/>
        <w:contextualSpacing/>
        <w:rPr>
          <w:rFonts w:eastAsia="仿宋"/>
          <w:b/>
          <w:sz w:val="24"/>
        </w:rPr>
      </w:pPr>
      <w:r>
        <w:rPr>
          <w:rFonts w:hAnsi="仿宋" w:eastAsia="仿宋"/>
          <w:b/>
          <w:sz w:val="24"/>
        </w:rPr>
        <w:t>第五章</w:t>
      </w:r>
      <w:r>
        <w:rPr>
          <w:rFonts w:hint="eastAsia" w:hAnsi="仿宋" w:eastAsia="仿宋"/>
          <w:b/>
          <w:sz w:val="24"/>
        </w:rPr>
        <w:t xml:space="preserve">  </w:t>
      </w:r>
      <w:r>
        <w:rPr>
          <w:rFonts w:hAnsi="仿宋" w:eastAsia="仿宋"/>
          <w:b/>
          <w:sz w:val="24"/>
        </w:rPr>
        <w:t>生物氧化</w:t>
      </w:r>
    </w:p>
    <w:p w14:paraId="401A4415">
      <w:pPr>
        <w:widowControl/>
        <w:spacing w:line="360" w:lineRule="auto"/>
        <w:ind w:firstLine="472" w:firstLineChars="196"/>
        <w:contextualSpacing/>
        <w:rPr>
          <w:rFonts w:eastAsia="仿宋"/>
          <w:sz w:val="24"/>
        </w:rPr>
      </w:pPr>
      <w:r>
        <w:rPr>
          <w:rFonts w:hAnsi="仿宋" w:eastAsia="仿宋"/>
          <w:b/>
          <w:sz w:val="24"/>
        </w:rPr>
        <w:t>基本内容：</w:t>
      </w:r>
      <w:r>
        <w:rPr>
          <w:rFonts w:eastAsia="仿宋"/>
          <w:sz w:val="24"/>
        </w:rPr>
        <w:t>1</w:t>
      </w:r>
      <w:r>
        <w:rPr>
          <w:rFonts w:hAnsi="仿宋" w:eastAsia="仿宋"/>
          <w:sz w:val="24"/>
        </w:rPr>
        <w:t>、生物氧化的概念及生物学意义；</w:t>
      </w:r>
      <w:r>
        <w:rPr>
          <w:rFonts w:eastAsia="仿宋"/>
          <w:sz w:val="24"/>
        </w:rPr>
        <w:t>2</w:t>
      </w:r>
      <w:r>
        <w:rPr>
          <w:rFonts w:hAnsi="仿宋" w:eastAsia="仿宋"/>
          <w:sz w:val="24"/>
        </w:rPr>
        <w:t>、呼吸链及其组成成分，氧化与还原反应是如何通过呼吸链相偶联；</w:t>
      </w:r>
      <w:r>
        <w:rPr>
          <w:rFonts w:eastAsia="仿宋"/>
          <w:sz w:val="24"/>
        </w:rPr>
        <w:t>3</w:t>
      </w:r>
      <w:r>
        <w:rPr>
          <w:rFonts w:hAnsi="仿宋" w:eastAsia="仿宋"/>
          <w:sz w:val="24"/>
        </w:rPr>
        <w:t>、氧化与磷酸化通过呼吸链相偶联的方式，两种穿梭机制，线粒体外</w:t>
      </w:r>
      <w:r>
        <w:rPr>
          <w:rFonts w:eastAsia="仿宋"/>
          <w:sz w:val="24"/>
        </w:rPr>
        <w:t>NADH</w:t>
      </w:r>
      <w:r>
        <w:rPr>
          <w:rFonts w:hAnsi="仿宋" w:eastAsia="仿宋"/>
          <w:sz w:val="24"/>
        </w:rPr>
        <w:t>氧化磷酸化的意义；</w:t>
      </w:r>
      <w:r>
        <w:rPr>
          <w:rFonts w:eastAsia="仿宋"/>
          <w:sz w:val="24"/>
        </w:rPr>
        <w:t>4</w:t>
      </w:r>
      <w:r>
        <w:rPr>
          <w:rFonts w:hAnsi="仿宋" w:eastAsia="仿宋"/>
          <w:sz w:val="24"/>
        </w:rPr>
        <w:t>、非线粒体氧化体系的类型、特点、组成及功能。</w:t>
      </w:r>
      <w:r>
        <w:rPr>
          <w:rFonts w:eastAsia="仿宋"/>
          <w:sz w:val="24"/>
        </w:rPr>
        <w:t>5</w:t>
      </w:r>
      <w:r>
        <w:rPr>
          <w:rFonts w:hAnsi="仿宋" w:eastAsia="仿宋"/>
          <w:sz w:val="24"/>
        </w:rPr>
        <w:t>、氧化磷酸化的几种假说。</w:t>
      </w:r>
    </w:p>
    <w:p w14:paraId="6AC31F5C">
      <w:pPr>
        <w:spacing w:line="360" w:lineRule="auto"/>
        <w:ind w:firstLine="482" w:firstLineChars="200"/>
        <w:contextualSpacing/>
        <w:rPr>
          <w:rFonts w:eastAsia="仿宋"/>
          <w:sz w:val="24"/>
        </w:rPr>
      </w:pPr>
      <w:r>
        <w:rPr>
          <w:rFonts w:hAnsi="仿宋" w:eastAsia="仿宋"/>
          <w:b/>
          <w:sz w:val="24"/>
        </w:rPr>
        <w:t>考试要求：</w:t>
      </w:r>
      <w:r>
        <w:rPr>
          <w:rFonts w:eastAsia="仿宋"/>
          <w:sz w:val="24"/>
        </w:rPr>
        <w:t>1</w:t>
      </w:r>
      <w:r>
        <w:rPr>
          <w:rFonts w:hAnsi="仿宋" w:eastAsia="仿宋"/>
          <w:sz w:val="24"/>
        </w:rPr>
        <w:t xml:space="preserve">、生物氧化的概念，ATP </w:t>
      </w:r>
      <w:r>
        <w:rPr>
          <w:rFonts w:hint="eastAsia" w:hAnsi="仿宋" w:eastAsia="仿宋"/>
          <w:sz w:val="24"/>
        </w:rPr>
        <w:t>在能量代谢中的作用及</w:t>
      </w:r>
      <w:r>
        <w:rPr>
          <w:rFonts w:hAnsi="仿宋" w:eastAsia="仿宋"/>
          <w:sz w:val="24"/>
        </w:rPr>
        <w:t>生物体产生</w:t>
      </w:r>
      <w:r>
        <w:rPr>
          <w:rFonts w:eastAsia="仿宋"/>
          <w:sz w:val="24"/>
        </w:rPr>
        <w:t>ATP</w:t>
      </w:r>
      <w:r>
        <w:rPr>
          <w:rFonts w:hAnsi="仿宋" w:eastAsia="仿宋"/>
          <w:sz w:val="24"/>
        </w:rPr>
        <w:t>的方式；</w:t>
      </w:r>
      <w:r>
        <w:rPr>
          <w:rFonts w:eastAsia="仿宋"/>
          <w:sz w:val="24"/>
        </w:rPr>
        <w:t>2</w:t>
      </w:r>
      <w:r>
        <w:rPr>
          <w:rFonts w:hAnsi="仿宋" w:eastAsia="仿宋"/>
          <w:sz w:val="24"/>
        </w:rPr>
        <w:t>、生物氧化的基本过程：逐步分解，脱羧（</w:t>
      </w:r>
      <w:r>
        <w:rPr>
          <w:rFonts w:eastAsia="仿宋"/>
          <w:sz w:val="24"/>
        </w:rPr>
        <w:t>CO</w:t>
      </w:r>
      <w:r>
        <w:rPr>
          <w:rFonts w:eastAsia="仿宋"/>
          <w:sz w:val="24"/>
          <w:vertAlign w:val="subscript"/>
        </w:rPr>
        <w:t>2</w:t>
      </w:r>
      <w:r>
        <w:rPr>
          <w:rFonts w:hAnsi="仿宋" w:eastAsia="仿宋"/>
          <w:sz w:val="24"/>
        </w:rPr>
        <w:t>）、脱氢，传氢，受氢与</w:t>
      </w:r>
      <w:r>
        <w:rPr>
          <w:rFonts w:eastAsia="仿宋"/>
          <w:sz w:val="24"/>
        </w:rPr>
        <w:t>H</w:t>
      </w:r>
      <w:r>
        <w:rPr>
          <w:rFonts w:eastAsia="仿宋"/>
          <w:sz w:val="24"/>
          <w:vertAlign w:val="subscript"/>
        </w:rPr>
        <w:t>2</w:t>
      </w:r>
      <w:r>
        <w:rPr>
          <w:rFonts w:eastAsia="仿宋"/>
          <w:sz w:val="24"/>
        </w:rPr>
        <w:t>O</w:t>
      </w:r>
      <w:r>
        <w:rPr>
          <w:rFonts w:hAnsi="仿宋" w:eastAsia="仿宋"/>
          <w:sz w:val="24"/>
        </w:rPr>
        <w:t>的生成；</w:t>
      </w:r>
      <w:r>
        <w:rPr>
          <w:rFonts w:eastAsia="仿宋"/>
          <w:sz w:val="24"/>
        </w:rPr>
        <w:t xml:space="preserve"> 3</w:t>
      </w:r>
      <w:r>
        <w:rPr>
          <w:rFonts w:hAnsi="仿宋" w:eastAsia="仿宋"/>
          <w:sz w:val="24"/>
        </w:rPr>
        <w:t>、电子传递链的组成（</w:t>
      </w:r>
      <w:r>
        <w:rPr>
          <w:rFonts w:eastAsia="仿宋"/>
          <w:sz w:val="24"/>
        </w:rPr>
        <w:t>NADH</w:t>
      </w:r>
      <w:r>
        <w:rPr>
          <w:rFonts w:hAnsi="仿宋" w:eastAsia="仿宋"/>
          <w:sz w:val="24"/>
        </w:rPr>
        <w:t>和</w:t>
      </w:r>
      <w:r>
        <w:rPr>
          <w:rFonts w:eastAsia="仿宋"/>
          <w:sz w:val="24"/>
        </w:rPr>
        <w:t>FADH</w:t>
      </w:r>
      <w:r>
        <w:rPr>
          <w:rFonts w:eastAsia="仿宋"/>
          <w:sz w:val="24"/>
          <w:vertAlign w:val="subscript"/>
        </w:rPr>
        <w:t>2</w:t>
      </w:r>
      <w:r>
        <w:rPr>
          <w:rFonts w:hAnsi="仿宋" w:eastAsia="仿宋"/>
          <w:sz w:val="24"/>
        </w:rPr>
        <w:t>两种）分布（线粒体）和作用，氧化磷酸化的过程，</w:t>
      </w:r>
      <w:r>
        <w:rPr>
          <w:rFonts w:eastAsia="仿宋"/>
          <w:sz w:val="24"/>
        </w:rPr>
        <w:t>ATP</w:t>
      </w:r>
      <w:r>
        <w:rPr>
          <w:rFonts w:hAnsi="仿宋" w:eastAsia="仿宋"/>
          <w:sz w:val="24"/>
        </w:rPr>
        <w:t>产生的机理（化学渗透学说）；</w:t>
      </w:r>
      <w:r>
        <w:rPr>
          <w:rFonts w:eastAsia="仿宋"/>
          <w:sz w:val="24"/>
        </w:rPr>
        <w:t>4</w:t>
      </w:r>
      <w:r>
        <w:rPr>
          <w:rFonts w:hAnsi="仿宋" w:eastAsia="仿宋"/>
          <w:sz w:val="24"/>
        </w:rPr>
        <w:t>、</w:t>
      </w:r>
      <w:r>
        <w:rPr>
          <w:rFonts w:eastAsia="仿宋"/>
          <w:sz w:val="24"/>
        </w:rPr>
        <w:t>P/O</w:t>
      </w:r>
      <w:r>
        <w:rPr>
          <w:rFonts w:hAnsi="仿宋" w:eastAsia="仿宋"/>
          <w:sz w:val="24"/>
        </w:rPr>
        <w:t>（磷氧比）与一分子</w:t>
      </w:r>
      <w:r>
        <w:rPr>
          <w:rFonts w:eastAsia="仿宋"/>
          <w:sz w:val="24"/>
        </w:rPr>
        <w:t>NADH</w:t>
      </w:r>
      <w:r>
        <w:rPr>
          <w:rFonts w:hAnsi="仿宋" w:eastAsia="仿宋"/>
          <w:sz w:val="24"/>
        </w:rPr>
        <w:t>或</w:t>
      </w:r>
      <w:r>
        <w:rPr>
          <w:rFonts w:eastAsia="仿宋"/>
          <w:sz w:val="24"/>
        </w:rPr>
        <w:t>FADH</w:t>
      </w:r>
      <w:r>
        <w:rPr>
          <w:rFonts w:eastAsia="仿宋"/>
          <w:sz w:val="24"/>
          <w:vertAlign w:val="subscript"/>
        </w:rPr>
        <w:t>2</w:t>
      </w:r>
      <w:r>
        <w:rPr>
          <w:rFonts w:hAnsi="仿宋" w:eastAsia="仿宋"/>
          <w:sz w:val="24"/>
        </w:rPr>
        <w:t>产生</w:t>
      </w:r>
      <w:r>
        <w:rPr>
          <w:rFonts w:eastAsia="仿宋"/>
          <w:sz w:val="24"/>
        </w:rPr>
        <w:t>ATP</w:t>
      </w:r>
      <w:r>
        <w:rPr>
          <w:rFonts w:hAnsi="仿宋" w:eastAsia="仿宋"/>
          <w:sz w:val="24"/>
        </w:rPr>
        <w:t>的数量；</w:t>
      </w:r>
      <w:r>
        <w:rPr>
          <w:rFonts w:eastAsia="仿宋"/>
          <w:sz w:val="24"/>
        </w:rPr>
        <w:t>5</w:t>
      </w:r>
      <w:r>
        <w:rPr>
          <w:rFonts w:hAnsi="仿宋" w:eastAsia="仿宋"/>
          <w:sz w:val="24"/>
        </w:rPr>
        <w:t>、</w:t>
      </w:r>
      <w:r>
        <w:rPr>
          <w:rFonts w:hint="eastAsia" w:hAnsi="仿宋" w:eastAsia="仿宋"/>
          <w:sz w:val="24"/>
        </w:rPr>
        <w:t>呼吸链</w:t>
      </w:r>
      <w:r>
        <w:rPr>
          <w:rFonts w:hAnsi="仿宋" w:eastAsia="仿宋"/>
          <w:sz w:val="24"/>
        </w:rPr>
        <w:t>抑制剂</w:t>
      </w:r>
      <w:r>
        <w:rPr>
          <w:rFonts w:hint="eastAsia" w:hAnsi="仿宋" w:eastAsia="仿宋"/>
          <w:sz w:val="24"/>
        </w:rPr>
        <w:t>及</w:t>
      </w:r>
      <w:r>
        <w:rPr>
          <w:rFonts w:hAnsi="仿宋" w:eastAsia="仿宋"/>
          <w:sz w:val="24"/>
        </w:rPr>
        <w:t>解偶联剂。</w:t>
      </w:r>
    </w:p>
    <w:p w14:paraId="32C1FA00">
      <w:pPr>
        <w:widowControl/>
        <w:spacing w:line="360" w:lineRule="auto"/>
        <w:ind w:firstLine="482" w:firstLineChars="200"/>
        <w:contextualSpacing/>
        <w:rPr>
          <w:rFonts w:eastAsia="仿宋"/>
          <w:b/>
          <w:sz w:val="24"/>
        </w:rPr>
      </w:pPr>
      <w:r>
        <w:rPr>
          <w:rFonts w:hAnsi="仿宋" w:eastAsia="仿宋"/>
          <w:b/>
          <w:sz w:val="24"/>
        </w:rPr>
        <w:t>第六章</w:t>
      </w:r>
      <w:r>
        <w:rPr>
          <w:rFonts w:hint="eastAsia" w:hAnsi="仿宋" w:eastAsia="仿宋"/>
          <w:b/>
          <w:sz w:val="24"/>
        </w:rPr>
        <w:t xml:space="preserve">  </w:t>
      </w:r>
      <w:r>
        <w:rPr>
          <w:rFonts w:hAnsi="仿宋" w:eastAsia="仿宋"/>
          <w:b/>
          <w:sz w:val="24"/>
        </w:rPr>
        <w:t>糖代谢</w:t>
      </w:r>
    </w:p>
    <w:p w14:paraId="5398F7F4">
      <w:pPr>
        <w:widowControl/>
        <w:spacing w:line="360" w:lineRule="auto"/>
        <w:ind w:firstLine="472" w:firstLineChars="196"/>
        <w:contextualSpacing/>
        <w:rPr>
          <w:rFonts w:hAnsi="仿宋" w:eastAsia="仿宋"/>
          <w:kern w:val="0"/>
          <w:sz w:val="24"/>
        </w:rPr>
      </w:pPr>
      <w:r>
        <w:rPr>
          <w:rFonts w:hAnsi="仿宋" w:eastAsia="仿宋"/>
          <w:b/>
          <w:sz w:val="24"/>
        </w:rPr>
        <w:t>基本内容：</w:t>
      </w:r>
      <w:r>
        <w:rPr>
          <w:rFonts w:eastAsia="仿宋"/>
          <w:sz w:val="24"/>
        </w:rPr>
        <w:t>1</w:t>
      </w:r>
      <w:r>
        <w:rPr>
          <w:rFonts w:hAnsi="仿宋" w:eastAsia="仿宋"/>
          <w:sz w:val="24"/>
        </w:rPr>
        <w:t>、</w:t>
      </w:r>
      <w:r>
        <w:rPr>
          <w:rFonts w:hAnsi="仿宋" w:eastAsia="仿宋"/>
          <w:kern w:val="0"/>
          <w:sz w:val="24"/>
        </w:rPr>
        <w:t>糖的分类、结构和主要生理功能，糖在生物机体输送的形式</w:t>
      </w:r>
      <w:r>
        <w:rPr>
          <w:rFonts w:hint="eastAsia" w:hAnsi="仿宋" w:eastAsia="仿宋"/>
          <w:kern w:val="0"/>
          <w:sz w:val="24"/>
        </w:rPr>
        <w:t>、</w:t>
      </w:r>
      <w:r>
        <w:rPr>
          <w:rFonts w:hAnsi="仿宋" w:eastAsia="仿宋"/>
          <w:kern w:val="0"/>
          <w:sz w:val="24"/>
        </w:rPr>
        <w:t>来源和去路；</w:t>
      </w:r>
      <w:r>
        <w:rPr>
          <w:rFonts w:eastAsia="仿宋"/>
          <w:kern w:val="0"/>
          <w:sz w:val="24"/>
        </w:rPr>
        <w:t>2</w:t>
      </w:r>
      <w:r>
        <w:rPr>
          <w:rFonts w:hAnsi="仿宋" w:eastAsia="仿宋"/>
          <w:kern w:val="0"/>
          <w:sz w:val="24"/>
        </w:rPr>
        <w:t>、结合基本反应过程、部位、酶和</w:t>
      </w:r>
      <w:r>
        <w:rPr>
          <w:rFonts w:eastAsia="仿宋"/>
          <w:kern w:val="0"/>
          <w:sz w:val="24"/>
        </w:rPr>
        <w:t>ATP</w:t>
      </w:r>
      <w:r>
        <w:rPr>
          <w:rFonts w:hAnsi="仿宋" w:eastAsia="仿宋"/>
          <w:kern w:val="0"/>
          <w:sz w:val="24"/>
        </w:rPr>
        <w:t>生成，熟记糖（糖原）的无氧分解</w:t>
      </w:r>
      <w:r>
        <w:rPr>
          <w:rFonts w:eastAsia="仿宋"/>
          <w:kern w:val="0"/>
          <w:sz w:val="24"/>
        </w:rPr>
        <w:t>(</w:t>
      </w:r>
      <w:r>
        <w:rPr>
          <w:rFonts w:hAnsi="仿宋" w:eastAsia="仿宋"/>
          <w:kern w:val="0"/>
          <w:sz w:val="24"/>
        </w:rPr>
        <w:t>酵解</w:t>
      </w:r>
      <w:r>
        <w:rPr>
          <w:rFonts w:eastAsia="仿宋"/>
          <w:kern w:val="0"/>
          <w:sz w:val="24"/>
        </w:rPr>
        <w:t>)</w:t>
      </w:r>
      <w:r>
        <w:rPr>
          <w:rFonts w:hAnsi="仿宋" w:eastAsia="仿宋"/>
          <w:kern w:val="0"/>
          <w:sz w:val="24"/>
        </w:rPr>
        <w:t>、有氧氧化和磷酸戊糖途径概念及其反应过程。</w:t>
      </w:r>
      <w:r>
        <w:rPr>
          <w:rFonts w:eastAsia="仿宋"/>
          <w:kern w:val="0"/>
          <w:sz w:val="24"/>
        </w:rPr>
        <w:t>3</w:t>
      </w:r>
      <w:r>
        <w:rPr>
          <w:rFonts w:hAnsi="仿宋" w:eastAsia="仿宋"/>
          <w:kern w:val="0"/>
          <w:sz w:val="24"/>
        </w:rPr>
        <w:t>、糖原合成及分解的基本反应过程、部位、酶、调节及生理意义。掌握糖异生途径及其对生物体的意义。</w:t>
      </w:r>
    </w:p>
    <w:p w14:paraId="3F7200C1">
      <w:pPr>
        <w:autoSpaceDE w:val="0"/>
        <w:autoSpaceDN w:val="0"/>
        <w:adjustRightInd w:val="0"/>
        <w:spacing w:line="360" w:lineRule="auto"/>
        <w:ind w:firstLine="472" w:firstLineChars="196"/>
        <w:rPr>
          <w:rFonts w:hAnsi="仿宋" w:eastAsia="仿宋"/>
          <w:kern w:val="0"/>
          <w:sz w:val="24"/>
        </w:rPr>
      </w:pPr>
      <w:r>
        <w:rPr>
          <w:rFonts w:hAnsi="仿宋" w:eastAsia="仿宋"/>
          <w:b/>
          <w:sz w:val="24"/>
        </w:rPr>
        <w:t>考试要求：</w:t>
      </w:r>
      <w:r>
        <w:rPr>
          <w:rFonts w:hint="eastAsia" w:hAnsi="仿宋" w:eastAsia="仿宋"/>
          <w:kern w:val="0"/>
          <w:sz w:val="24"/>
        </w:rPr>
        <w:t>糖代谢的基本规律，糖酵解、三羧酸循环、磷酸戊糖途径、糖异生、糖原合成与分解等过程、特点及生物学意义，糖代谢异常引起的疾病。</w:t>
      </w:r>
    </w:p>
    <w:p w14:paraId="1C756B64">
      <w:pPr>
        <w:widowControl/>
        <w:spacing w:line="360" w:lineRule="auto"/>
        <w:ind w:firstLine="482" w:firstLineChars="200"/>
        <w:contextualSpacing/>
        <w:rPr>
          <w:rFonts w:eastAsia="仿宋"/>
          <w:kern w:val="0"/>
          <w:sz w:val="24"/>
        </w:rPr>
      </w:pPr>
      <w:r>
        <w:rPr>
          <w:rFonts w:hAnsi="仿宋" w:eastAsia="仿宋"/>
          <w:b/>
          <w:bCs/>
          <w:kern w:val="0"/>
          <w:sz w:val="24"/>
        </w:rPr>
        <w:t>第七章</w:t>
      </w:r>
      <w:r>
        <w:rPr>
          <w:rFonts w:hint="eastAsia" w:hAnsi="仿宋" w:eastAsia="仿宋"/>
          <w:b/>
          <w:bCs/>
          <w:kern w:val="0"/>
          <w:sz w:val="24"/>
        </w:rPr>
        <w:t xml:space="preserve">  </w:t>
      </w:r>
      <w:r>
        <w:rPr>
          <w:rFonts w:hAnsi="仿宋" w:eastAsia="仿宋"/>
          <w:b/>
          <w:bCs/>
          <w:kern w:val="0"/>
          <w:sz w:val="24"/>
        </w:rPr>
        <w:t>脂类代谢</w:t>
      </w:r>
    </w:p>
    <w:p w14:paraId="5A2FD6F2">
      <w:pPr>
        <w:widowControl/>
        <w:spacing w:line="360" w:lineRule="auto"/>
        <w:ind w:firstLine="437"/>
        <w:contextualSpacing/>
        <w:rPr>
          <w:rFonts w:eastAsia="仿宋"/>
          <w:kern w:val="0"/>
          <w:sz w:val="24"/>
        </w:rPr>
      </w:pPr>
      <w:r>
        <w:rPr>
          <w:rFonts w:hAnsi="仿宋" w:eastAsia="仿宋"/>
          <w:b/>
          <w:sz w:val="24"/>
        </w:rPr>
        <w:t>基本内容：</w:t>
      </w:r>
      <w:r>
        <w:rPr>
          <w:rFonts w:eastAsia="仿宋"/>
          <w:sz w:val="24"/>
        </w:rPr>
        <w:t>1</w:t>
      </w:r>
      <w:r>
        <w:rPr>
          <w:rFonts w:hAnsi="仿宋" w:eastAsia="仿宋"/>
          <w:sz w:val="24"/>
        </w:rPr>
        <w:t>、</w:t>
      </w:r>
      <w:r>
        <w:rPr>
          <w:rFonts w:hAnsi="仿宋" w:eastAsia="仿宋"/>
          <w:kern w:val="0"/>
          <w:sz w:val="24"/>
        </w:rPr>
        <w:t>脂类</w:t>
      </w:r>
      <w:r>
        <w:rPr>
          <w:rFonts w:hAnsi="仿宋" w:eastAsia="仿宋"/>
          <w:sz w:val="24"/>
        </w:rPr>
        <w:t>物质的组成、种类、</w:t>
      </w:r>
      <w:r>
        <w:rPr>
          <w:rFonts w:hAnsi="仿宋" w:eastAsia="仿宋"/>
          <w:kern w:val="0"/>
          <w:sz w:val="24"/>
        </w:rPr>
        <w:t>分布、主要生理功能及其在体内的运</w:t>
      </w:r>
      <w:r>
        <w:rPr>
          <w:rFonts w:hAnsi="仿宋" w:eastAsia="仿宋"/>
          <w:sz w:val="24"/>
        </w:rPr>
        <w:t>转和贮存；</w:t>
      </w:r>
      <w:r>
        <w:rPr>
          <w:rFonts w:eastAsia="仿宋"/>
          <w:kern w:val="0"/>
          <w:sz w:val="24"/>
        </w:rPr>
        <w:t>2</w:t>
      </w:r>
      <w:r>
        <w:rPr>
          <w:rFonts w:hAnsi="仿宋" w:eastAsia="仿宋"/>
          <w:kern w:val="0"/>
          <w:sz w:val="24"/>
        </w:rPr>
        <w:t>、</w:t>
      </w:r>
      <w:r>
        <w:rPr>
          <w:rFonts w:hAnsi="仿宋" w:eastAsia="仿宋"/>
          <w:sz w:val="24"/>
        </w:rPr>
        <w:t>脂类物质的一般分解途径，明确乳化、脂肪酸活化、脂肪膜透过、</w:t>
      </w:r>
      <w:r>
        <w:rPr>
          <w:rFonts w:eastAsia="仿宋"/>
          <w:sz w:val="24"/>
        </w:rPr>
        <w:t>β-</w:t>
      </w:r>
      <w:r>
        <w:rPr>
          <w:rFonts w:hAnsi="仿宋" w:eastAsia="仿宋"/>
          <w:sz w:val="24"/>
        </w:rPr>
        <w:t>氧化、</w:t>
      </w:r>
      <w:r>
        <w:rPr>
          <w:rFonts w:eastAsia="仿宋"/>
          <w:sz w:val="24"/>
        </w:rPr>
        <w:t>α-</w:t>
      </w:r>
      <w:r>
        <w:rPr>
          <w:rFonts w:hAnsi="仿宋" w:eastAsia="仿宋"/>
          <w:sz w:val="24"/>
        </w:rPr>
        <w:t>氧化、</w:t>
      </w:r>
      <w:r>
        <w:rPr>
          <w:rFonts w:eastAsia="仿宋"/>
          <w:sz w:val="24"/>
        </w:rPr>
        <w:t>ω-</w:t>
      </w:r>
      <w:r>
        <w:rPr>
          <w:rFonts w:hAnsi="仿宋" w:eastAsia="仿宋"/>
          <w:sz w:val="24"/>
        </w:rPr>
        <w:t>氧化和酮体、酮症等概念；</w:t>
      </w:r>
      <w:r>
        <w:rPr>
          <w:rFonts w:eastAsia="仿宋"/>
          <w:sz w:val="24"/>
        </w:rPr>
        <w:t>3</w:t>
      </w:r>
      <w:r>
        <w:rPr>
          <w:rFonts w:hAnsi="仿宋" w:eastAsia="仿宋"/>
          <w:sz w:val="24"/>
        </w:rPr>
        <w:t>、甘油在体内的代谢过程。</w:t>
      </w:r>
      <w:r>
        <w:rPr>
          <w:rFonts w:hAnsi="仿宋" w:eastAsia="仿宋"/>
          <w:kern w:val="0"/>
          <w:sz w:val="24"/>
        </w:rPr>
        <w:t>血浆脂类组成及含量。掌握脂肪酸氧化过程、有关酶。</w:t>
      </w:r>
      <w:r>
        <w:rPr>
          <w:rFonts w:eastAsia="仿宋"/>
          <w:kern w:val="0"/>
          <w:sz w:val="24"/>
        </w:rPr>
        <w:t>4</w:t>
      </w:r>
      <w:r>
        <w:rPr>
          <w:rFonts w:hAnsi="仿宋" w:eastAsia="仿宋"/>
          <w:kern w:val="0"/>
          <w:sz w:val="24"/>
        </w:rPr>
        <w:t>、脂肪合成过程，结合软脂酸合成途径，熟记脂肪酸合成部位、原料</w:t>
      </w:r>
      <w:r>
        <w:rPr>
          <w:rFonts w:eastAsia="仿宋"/>
          <w:kern w:val="0"/>
          <w:sz w:val="24"/>
        </w:rPr>
        <w:t>(</w:t>
      </w:r>
      <w:r>
        <w:rPr>
          <w:rFonts w:hAnsi="仿宋" w:eastAsia="仿宋"/>
          <w:kern w:val="0"/>
          <w:sz w:val="24"/>
        </w:rPr>
        <w:t>包括来源</w:t>
      </w:r>
      <w:r>
        <w:rPr>
          <w:rFonts w:eastAsia="仿宋"/>
          <w:kern w:val="0"/>
          <w:sz w:val="24"/>
        </w:rPr>
        <w:t>)</w:t>
      </w:r>
      <w:r>
        <w:rPr>
          <w:rFonts w:hAnsi="仿宋" w:eastAsia="仿宋"/>
          <w:kern w:val="0"/>
          <w:sz w:val="24"/>
        </w:rPr>
        <w:t>及辅助因子，乙酰辅酶</w:t>
      </w:r>
      <w:r>
        <w:rPr>
          <w:rFonts w:eastAsia="仿宋"/>
          <w:kern w:val="0"/>
          <w:sz w:val="24"/>
        </w:rPr>
        <w:t>A</w:t>
      </w:r>
      <w:r>
        <w:rPr>
          <w:rFonts w:hAnsi="仿宋" w:eastAsia="仿宋"/>
          <w:kern w:val="0"/>
          <w:sz w:val="24"/>
        </w:rPr>
        <w:t>羧化酶、脂肪酸合成酶系的特点及脂酰基载体蛋白（</w:t>
      </w:r>
      <w:r>
        <w:rPr>
          <w:rFonts w:eastAsia="仿宋"/>
          <w:kern w:val="0"/>
          <w:sz w:val="24"/>
        </w:rPr>
        <w:t>ACP</w:t>
      </w:r>
      <w:r>
        <w:rPr>
          <w:rFonts w:hAnsi="仿宋" w:eastAsia="仿宋"/>
          <w:kern w:val="0"/>
          <w:sz w:val="24"/>
        </w:rPr>
        <w:t>）在脂肪酸合成中的作用。</w:t>
      </w:r>
      <w:r>
        <w:rPr>
          <w:rFonts w:eastAsia="仿宋"/>
          <w:kern w:val="0"/>
          <w:sz w:val="24"/>
        </w:rPr>
        <w:t>5</w:t>
      </w:r>
      <w:r>
        <w:rPr>
          <w:rFonts w:hAnsi="仿宋" w:eastAsia="仿宋"/>
          <w:kern w:val="0"/>
          <w:sz w:val="24"/>
        </w:rPr>
        <w:t>、磷脂、胆固醇代谢。</w:t>
      </w:r>
    </w:p>
    <w:p w14:paraId="03FF274D">
      <w:pPr>
        <w:widowControl/>
        <w:spacing w:line="360" w:lineRule="auto"/>
        <w:ind w:firstLine="437"/>
        <w:contextualSpacing/>
        <w:rPr>
          <w:rFonts w:eastAsia="仿宋"/>
          <w:kern w:val="0"/>
          <w:sz w:val="24"/>
        </w:rPr>
      </w:pPr>
      <w:r>
        <w:rPr>
          <w:rFonts w:hAnsi="仿宋" w:eastAsia="仿宋"/>
          <w:b/>
          <w:sz w:val="24"/>
        </w:rPr>
        <w:t>考试要求：</w:t>
      </w:r>
      <w:r>
        <w:rPr>
          <w:rFonts w:eastAsia="仿宋"/>
          <w:kern w:val="0"/>
          <w:sz w:val="24"/>
        </w:rPr>
        <w:t>1</w:t>
      </w:r>
      <w:r>
        <w:rPr>
          <w:rFonts w:hAnsi="仿宋" w:eastAsia="仿宋"/>
          <w:kern w:val="0"/>
          <w:sz w:val="24"/>
        </w:rPr>
        <w:t>、脂类的概念（脂肪、类脂、脂肪，脂肪酸，必需脂肪酸），脂肪的分解代谢及脂肪的酶促降解；</w:t>
      </w:r>
      <w:r>
        <w:rPr>
          <w:rFonts w:eastAsia="仿宋"/>
          <w:kern w:val="0"/>
          <w:sz w:val="24"/>
        </w:rPr>
        <w:t>2</w:t>
      </w:r>
      <w:r>
        <w:rPr>
          <w:rFonts w:hAnsi="仿宋" w:eastAsia="仿宋"/>
          <w:kern w:val="0"/>
          <w:sz w:val="24"/>
        </w:rPr>
        <w:t>、甘油代谢：甘油的来源和去路，甘油的激活；</w:t>
      </w:r>
      <w:r>
        <w:rPr>
          <w:rFonts w:eastAsia="仿宋"/>
          <w:kern w:val="0"/>
          <w:sz w:val="24"/>
        </w:rPr>
        <w:t>3</w:t>
      </w:r>
      <w:r>
        <w:rPr>
          <w:rFonts w:hAnsi="仿宋" w:eastAsia="仿宋"/>
          <w:kern w:val="0"/>
          <w:sz w:val="24"/>
        </w:rPr>
        <w:t>、脂肪酸的氧化分解（</w:t>
      </w:r>
      <w:r>
        <w:rPr>
          <w:rFonts w:eastAsia="仿宋"/>
          <w:kern w:val="0"/>
          <w:sz w:val="24"/>
        </w:rPr>
        <w:t>β-</w:t>
      </w:r>
      <w:r>
        <w:rPr>
          <w:rFonts w:hAnsi="仿宋" w:eastAsia="仿宋"/>
          <w:kern w:val="0"/>
          <w:sz w:val="24"/>
        </w:rPr>
        <w:t>氧化、</w:t>
      </w:r>
      <w:r>
        <w:rPr>
          <w:rFonts w:eastAsia="仿宋"/>
          <w:kern w:val="0"/>
          <w:sz w:val="24"/>
        </w:rPr>
        <w:t>α-</w:t>
      </w:r>
      <w:r>
        <w:rPr>
          <w:rFonts w:hAnsi="仿宋" w:eastAsia="仿宋"/>
          <w:kern w:val="0"/>
          <w:sz w:val="24"/>
        </w:rPr>
        <w:t>氧化、</w:t>
      </w:r>
      <w:r>
        <w:rPr>
          <w:rFonts w:eastAsia="仿宋"/>
          <w:kern w:val="0"/>
          <w:sz w:val="24"/>
        </w:rPr>
        <w:t>ω-</w:t>
      </w:r>
      <w:r>
        <w:rPr>
          <w:rFonts w:hAnsi="仿宋" w:eastAsia="仿宋"/>
          <w:kern w:val="0"/>
          <w:sz w:val="24"/>
        </w:rPr>
        <w:t>氧化），重点掌握脂肪酸</w:t>
      </w:r>
      <w:r>
        <w:rPr>
          <w:rFonts w:eastAsia="仿宋"/>
          <w:kern w:val="0"/>
          <w:sz w:val="24"/>
        </w:rPr>
        <w:t>β</w:t>
      </w:r>
      <w:r>
        <w:rPr>
          <w:rFonts w:hAnsi="仿宋" w:eastAsia="仿宋"/>
          <w:kern w:val="0"/>
          <w:sz w:val="24"/>
        </w:rPr>
        <w:t>氧化</w:t>
      </w:r>
      <w:r>
        <w:rPr>
          <w:rFonts w:hAnsi="仿宋" w:eastAsia="仿宋"/>
          <w:sz w:val="24"/>
        </w:rPr>
        <w:t>反应过程及关键酶；</w:t>
      </w:r>
      <w:r>
        <w:rPr>
          <w:rFonts w:eastAsia="仿宋"/>
          <w:sz w:val="24"/>
        </w:rPr>
        <w:t>4</w:t>
      </w:r>
      <w:r>
        <w:rPr>
          <w:rFonts w:hAnsi="仿宋" w:eastAsia="仿宋"/>
          <w:sz w:val="24"/>
        </w:rPr>
        <w:t>、</w:t>
      </w:r>
      <w:r>
        <w:rPr>
          <w:rFonts w:hint="eastAsia" w:hAnsi="仿宋" w:eastAsia="仿宋"/>
          <w:sz w:val="24"/>
        </w:rPr>
        <w:t>酮体的生成及利用</w:t>
      </w:r>
      <w:r>
        <w:rPr>
          <w:rFonts w:hAnsi="仿宋" w:eastAsia="仿宋"/>
          <w:kern w:val="0"/>
          <w:sz w:val="24"/>
        </w:rPr>
        <w:t>；</w:t>
      </w:r>
      <w:r>
        <w:rPr>
          <w:rFonts w:eastAsia="仿宋"/>
          <w:kern w:val="0"/>
          <w:sz w:val="24"/>
        </w:rPr>
        <w:t>5</w:t>
      </w:r>
      <w:r>
        <w:rPr>
          <w:rFonts w:hAnsi="仿宋" w:eastAsia="仿宋"/>
          <w:kern w:val="0"/>
          <w:sz w:val="24"/>
        </w:rPr>
        <w:t>、脂肪酸的合成：从头合成及延长阶段的</w:t>
      </w:r>
      <w:r>
        <w:rPr>
          <w:rFonts w:hAnsi="仿宋" w:eastAsia="仿宋"/>
          <w:sz w:val="24"/>
        </w:rPr>
        <w:t>反应过程、关键酶；</w:t>
      </w:r>
      <w:r>
        <w:rPr>
          <w:rFonts w:eastAsia="仿宋"/>
          <w:kern w:val="0"/>
          <w:sz w:val="24"/>
        </w:rPr>
        <w:t>6</w:t>
      </w:r>
      <w:r>
        <w:rPr>
          <w:rFonts w:hAnsi="仿宋" w:eastAsia="仿宋"/>
          <w:kern w:val="0"/>
          <w:sz w:val="24"/>
        </w:rPr>
        <w:t>、脂肪酸彻底氧化的产物及产生</w:t>
      </w:r>
      <w:r>
        <w:rPr>
          <w:rFonts w:eastAsia="仿宋"/>
          <w:kern w:val="0"/>
          <w:sz w:val="24"/>
        </w:rPr>
        <w:t>ATP</w:t>
      </w:r>
      <w:r>
        <w:rPr>
          <w:rFonts w:hAnsi="仿宋" w:eastAsia="仿宋"/>
          <w:kern w:val="0"/>
          <w:sz w:val="24"/>
        </w:rPr>
        <w:t>的数量，脂肪酸合成过程及其分解过程的主要差别。</w:t>
      </w:r>
      <w:r>
        <w:rPr>
          <w:rFonts w:eastAsia="仿宋"/>
          <w:kern w:val="0"/>
          <w:sz w:val="24"/>
        </w:rPr>
        <w:t>7</w:t>
      </w:r>
      <w:r>
        <w:rPr>
          <w:rFonts w:hAnsi="仿宋" w:eastAsia="仿宋"/>
          <w:kern w:val="0"/>
          <w:sz w:val="24"/>
        </w:rPr>
        <w:t>、磷脂、胆固醇合成原料、部位。</w:t>
      </w:r>
    </w:p>
    <w:p w14:paraId="2C17DA65">
      <w:pPr>
        <w:spacing w:line="360" w:lineRule="auto"/>
        <w:ind w:firstLine="482" w:firstLineChars="200"/>
        <w:contextualSpacing/>
        <w:rPr>
          <w:rFonts w:eastAsia="仿宋"/>
          <w:b/>
          <w:bCs/>
          <w:kern w:val="0"/>
          <w:sz w:val="24"/>
        </w:rPr>
      </w:pPr>
      <w:r>
        <w:rPr>
          <w:rFonts w:hAnsi="仿宋" w:eastAsia="仿宋"/>
          <w:b/>
          <w:bCs/>
          <w:kern w:val="0"/>
          <w:sz w:val="24"/>
        </w:rPr>
        <w:t>第八章</w:t>
      </w:r>
      <w:r>
        <w:rPr>
          <w:rFonts w:hint="eastAsia" w:hAnsi="仿宋" w:eastAsia="仿宋"/>
          <w:b/>
          <w:bCs/>
          <w:kern w:val="0"/>
          <w:sz w:val="24"/>
        </w:rPr>
        <w:t xml:space="preserve">  </w:t>
      </w:r>
      <w:r>
        <w:rPr>
          <w:rFonts w:hAnsi="仿宋" w:eastAsia="仿宋"/>
          <w:b/>
          <w:bCs/>
          <w:kern w:val="0"/>
          <w:sz w:val="24"/>
        </w:rPr>
        <w:t>蛋白质的酶促降解和氨基酸代谢</w:t>
      </w:r>
    </w:p>
    <w:p w14:paraId="55493186">
      <w:pPr>
        <w:spacing w:line="360" w:lineRule="auto"/>
        <w:ind w:firstLine="482" w:firstLineChars="200"/>
        <w:contextualSpacing/>
        <w:rPr>
          <w:rFonts w:eastAsia="仿宋"/>
          <w:sz w:val="24"/>
        </w:rPr>
      </w:pPr>
      <w:r>
        <w:rPr>
          <w:rFonts w:hAnsi="仿宋" w:eastAsia="仿宋"/>
          <w:b/>
          <w:sz w:val="24"/>
        </w:rPr>
        <w:t>基本内容：</w:t>
      </w:r>
      <w:r>
        <w:rPr>
          <w:rFonts w:eastAsia="仿宋"/>
          <w:sz w:val="24"/>
        </w:rPr>
        <w:t>1</w:t>
      </w:r>
      <w:r>
        <w:rPr>
          <w:rFonts w:hAnsi="仿宋" w:eastAsia="仿宋"/>
          <w:sz w:val="24"/>
        </w:rPr>
        <w:t>、蛋白质的消化与水解过程；</w:t>
      </w:r>
      <w:r>
        <w:rPr>
          <w:rFonts w:eastAsia="仿宋"/>
          <w:sz w:val="24"/>
        </w:rPr>
        <w:t>2</w:t>
      </w:r>
      <w:r>
        <w:rPr>
          <w:rFonts w:hAnsi="仿宋" w:eastAsia="仿宋"/>
          <w:sz w:val="24"/>
        </w:rPr>
        <w:t>、氮平衡的概念、必需氨基酸和蛋白质的互补作用，人体八种必需氨基酸的名称；</w:t>
      </w:r>
      <w:r>
        <w:rPr>
          <w:rFonts w:eastAsia="仿宋"/>
          <w:sz w:val="24"/>
        </w:rPr>
        <w:t>3</w:t>
      </w:r>
      <w:r>
        <w:rPr>
          <w:rFonts w:hAnsi="仿宋" w:eastAsia="仿宋"/>
          <w:sz w:val="24"/>
        </w:rPr>
        <w:t>、掌握一些主要的概念：转氨作用，氧化脱氨，鸟氨酸循环，生酮和生糖氨基酸，固氮作用；鸟氨酸循环发生的部位，循环中的各步酶促反应，尿素氮的来源；</w:t>
      </w:r>
      <w:r>
        <w:rPr>
          <w:rFonts w:eastAsia="仿宋"/>
          <w:sz w:val="24"/>
        </w:rPr>
        <w:t>4</w:t>
      </w:r>
      <w:r>
        <w:rPr>
          <w:rFonts w:hAnsi="仿宋" w:eastAsia="仿宋"/>
          <w:sz w:val="24"/>
        </w:rPr>
        <w:t>、氨基酸碳骨架的氧化途径，特别是与代谢中心途径（酵解和柠檬酸循环）的关系，以及一些氨基酸代谢中酶的缺损引起的遗传病。</w:t>
      </w:r>
    </w:p>
    <w:p w14:paraId="39740A23">
      <w:pPr>
        <w:widowControl/>
        <w:spacing w:line="360" w:lineRule="auto"/>
        <w:ind w:firstLine="472" w:firstLineChars="196"/>
        <w:contextualSpacing/>
        <w:rPr>
          <w:rFonts w:eastAsia="仿宋"/>
          <w:kern w:val="0"/>
          <w:sz w:val="24"/>
        </w:rPr>
      </w:pPr>
      <w:r>
        <w:rPr>
          <w:rFonts w:hAnsi="仿宋" w:eastAsia="仿宋"/>
          <w:b/>
          <w:sz w:val="24"/>
        </w:rPr>
        <w:t>考试要求：</w:t>
      </w:r>
      <w:r>
        <w:rPr>
          <w:rFonts w:eastAsia="仿宋"/>
          <w:kern w:val="0"/>
          <w:sz w:val="24"/>
        </w:rPr>
        <w:t>1</w:t>
      </w:r>
      <w:r>
        <w:rPr>
          <w:rFonts w:hAnsi="仿宋" w:eastAsia="仿宋"/>
          <w:kern w:val="0"/>
          <w:sz w:val="24"/>
        </w:rPr>
        <w:t>、蛋白质的降解：氨基酸库，人体八种必需氨基酸；</w:t>
      </w:r>
      <w:r>
        <w:rPr>
          <w:rFonts w:eastAsia="仿宋"/>
          <w:kern w:val="0"/>
          <w:sz w:val="24"/>
        </w:rPr>
        <w:t>2</w:t>
      </w:r>
      <w:r>
        <w:rPr>
          <w:rFonts w:hAnsi="仿宋" w:eastAsia="仿宋"/>
          <w:kern w:val="0"/>
          <w:sz w:val="24"/>
        </w:rPr>
        <w:t>、氨基酸的降解：脱氨基作用、氧化脱氨、转氨作用、联合脱氨、嘌呤核苷酸（</w:t>
      </w:r>
      <w:r>
        <w:rPr>
          <w:rFonts w:eastAsia="仿宋"/>
          <w:kern w:val="0"/>
          <w:sz w:val="24"/>
        </w:rPr>
        <w:t>AMP</w:t>
      </w:r>
      <w:r>
        <w:rPr>
          <w:rFonts w:hAnsi="仿宋" w:eastAsia="仿宋"/>
          <w:kern w:val="0"/>
          <w:sz w:val="24"/>
        </w:rPr>
        <w:t>）循环；</w:t>
      </w:r>
      <w:r>
        <w:rPr>
          <w:rFonts w:eastAsia="仿宋"/>
          <w:kern w:val="0"/>
          <w:sz w:val="24"/>
        </w:rPr>
        <w:t>3</w:t>
      </w:r>
      <w:r>
        <w:rPr>
          <w:rFonts w:hAnsi="仿宋" w:eastAsia="仿宋"/>
          <w:kern w:val="0"/>
          <w:sz w:val="24"/>
        </w:rPr>
        <w:t>、氨的去路与排泄，尿素合成的鸟氨酸循环学说、鸟氨酸循环的详细步骤、尿素合成的调节、高血氨症和氨中毒；</w:t>
      </w:r>
      <w:r>
        <w:rPr>
          <w:rFonts w:eastAsia="仿宋"/>
          <w:kern w:val="0"/>
          <w:sz w:val="24"/>
        </w:rPr>
        <w:t>4</w:t>
      </w:r>
      <w:r>
        <w:rPr>
          <w:rFonts w:hAnsi="仿宋" w:eastAsia="仿宋"/>
          <w:kern w:val="0"/>
          <w:sz w:val="24"/>
        </w:rPr>
        <w:t>、</w:t>
      </w:r>
      <w:r>
        <w:rPr>
          <w:rFonts w:hint="eastAsia" w:hAnsi="仿宋" w:eastAsia="仿宋"/>
          <w:kern w:val="0"/>
          <w:sz w:val="24"/>
        </w:rPr>
        <w:t>氨基酸碳骨架的分解、生糖和生酮作用</w:t>
      </w:r>
      <w:r>
        <w:rPr>
          <w:rFonts w:hAnsi="仿宋" w:eastAsia="仿宋"/>
          <w:kern w:val="0"/>
          <w:sz w:val="24"/>
        </w:rPr>
        <w:t>；</w:t>
      </w:r>
      <w:r>
        <w:rPr>
          <w:rFonts w:eastAsia="仿宋"/>
          <w:kern w:val="0"/>
          <w:sz w:val="24"/>
        </w:rPr>
        <w:t>5</w:t>
      </w:r>
      <w:r>
        <w:rPr>
          <w:rFonts w:hAnsi="仿宋" w:eastAsia="仿宋"/>
          <w:kern w:val="0"/>
          <w:sz w:val="24"/>
        </w:rPr>
        <w:t>、蛋白质与糖、脂肪代谢相互联系、相互转化。</w:t>
      </w:r>
    </w:p>
    <w:p w14:paraId="1160463D">
      <w:pPr>
        <w:widowControl/>
        <w:spacing w:line="360" w:lineRule="auto"/>
        <w:ind w:firstLine="482" w:firstLineChars="200"/>
        <w:contextualSpacing/>
        <w:rPr>
          <w:rFonts w:eastAsia="仿宋"/>
          <w:b/>
          <w:bCs/>
          <w:kern w:val="0"/>
          <w:sz w:val="24"/>
        </w:rPr>
      </w:pPr>
      <w:r>
        <w:rPr>
          <w:rFonts w:hAnsi="仿宋" w:eastAsia="仿宋"/>
          <w:b/>
          <w:bCs/>
          <w:kern w:val="0"/>
          <w:sz w:val="24"/>
        </w:rPr>
        <w:t>第九章</w:t>
      </w:r>
      <w:r>
        <w:rPr>
          <w:rFonts w:hint="eastAsia" w:hAnsi="仿宋" w:eastAsia="仿宋"/>
          <w:b/>
          <w:bCs/>
          <w:kern w:val="0"/>
          <w:sz w:val="24"/>
        </w:rPr>
        <w:t xml:space="preserve">  </w:t>
      </w:r>
      <w:r>
        <w:rPr>
          <w:rFonts w:hAnsi="仿宋" w:eastAsia="仿宋"/>
          <w:b/>
          <w:bCs/>
          <w:kern w:val="0"/>
          <w:sz w:val="24"/>
        </w:rPr>
        <w:t>核酸化学</w:t>
      </w:r>
    </w:p>
    <w:p w14:paraId="10A4EA0C">
      <w:pPr>
        <w:widowControl/>
        <w:spacing w:line="360" w:lineRule="auto"/>
        <w:ind w:firstLine="482" w:firstLineChars="200"/>
        <w:contextualSpacing/>
        <w:rPr>
          <w:rFonts w:eastAsia="仿宋"/>
          <w:kern w:val="0"/>
          <w:sz w:val="24"/>
        </w:rPr>
      </w:pPr>
      <w:r>
        <w:rPr>
          <w:rFonts w:hAnsi="仿宋" w:eastAsia="仿宋"/>
          <w:b/>
          <w:sz w:val="24"/>
        </w:rPr>
        <w:t>基本内容：</w:t>
      </w:r>
      <w:r>
        <w:rPr>
          <w:rFonts w:eastAsia="仿宋"/>
          <w:sz w:val="24"/>
        </w:rPr>
        <w:t>1</w:t>
      </w:r>
      <w:r>
        <w:rPr>
          <w:rFonts w:hAnsi="仿宋" w:eastAsia="仿宋"/>
          <w:sz w:val="24"/>
        </w:rPr>
        <w:t>、</w:t>
      </w:r>
      <w:r>
        <w:rPr>
          <w:rFonts w:hAnsi="仿宋" w:eastAsia="仿宋"/>
          <w:kern w:val="0"/>
          <w:sz w:val="24"/>
        </w:rPr>
        <w:t>掌握核酸的分类、细胞分布，核酸的基本结构单位</w:t>
      </w:r>
      <w:r>
        <w:rPr>
          <w:rFonts w:eastAsia="仿宋"/>
          <w:kern w:val="0"/>
          <w:sz w:val="24"/>
        </w:rPr>
        <w:t>-</w:t>
      </w:r>
      <w:r>
        <w:rPr>
          <w:rFonts w:hAnsi="仿宋" w:eastAsia="仿宋"/>
          <w:kern w:val="0"/>
          <w:sz w:val="24"/>
        </w:rPr>
        <w:t>核苷酸的化学组成，各类核酸的功能及生物学意义；</w:t>
      </w:r>
      <w:r>
        <w:rPr>
          <w:rFonts w:eastAsia="仿宋"/>
          <w:kern w:val="0"/>
          <w:sz w:val="24"/>
        </w:rPr>
        <w:t>2</w:t>
      </w:r>
      <w:r>
        <w:rPr>
          <w:rFonts w:hAnsi="仿宋" w:eastAsia="仿宋"/>
          <w:kern w:val="0"/>
          <w:sz w:val="24"/>
        </w:rPr>
        <w:t>、结合核酸大分子结构，熟记核酸的性质及相关的重要概念；</w:t>
      </w:r>
      <w:r>
        <w:rPr>
          <w:rFonts w:eastAsia="仿宋"/>
          <w:kern w:val="0"/>
          <w:sz w:val="24"/>
        </w:rPr>
        <w:t>3</w:t>
      </w:r>
      <w:r>
        <w:rPr>
          <w:rFonts w:hAnsi="仿宋" w:eastAsia="仿宋"/>
          <w:kern w:val="0"/>
          <w:sz w:val="24"/>
        </w:rPr>
        <w:t>、</w:t>
      </w:r>
      <w:r>
        <w:rPr>
          <w:rFonts w:eastAsia="仿宋"/>
          <w:kern w:val="0"/>
          <w:sz w:val="24"/>
        </w:rPr>
        <w:t>DNA(</w:t>
      </w:r>
      <w:r>
        <w:rPr>
          <w:rFonts w:hAnsi="仿宋" w:eastAsia="仿宋"/>
          <w:kern w:val="0"/>
          <w:sz w:val="24"/>
        </w:rPr>
        <w:t>热</w:t>
      </w:r>
      <w:r>
        <w:rPr>
          <w:rFonts w:eastAsia="仿宋"/>
          <w:kern w:val="0"/>
          <w:sz w:val="24"/>
        </w:rPr>
        <w:t>)</w:t>
      </w:r>
      <w:r>
        <w:rPr>
          <w:rFonts w:hAnsi="仿宋" w:eastAsia="仿宋"/>
          <w:kern w:val="0"/>
          <w:sz w:val="24"/>
        </w:rPr>
        <w:t>变性、复性及分子杂交的概念。</w:t>
      </w:r>
      <w:r>
        <w:rPr>
          <w:rFonts w:eastAsia="仿宋"/>
          <w:kern w:val="0"/>
          <w:sz w:val="24"/>
        </w:rPr>
        <w:t>4</w:t>
      </w:r>
      <w:r>
        <w:rPr>
          <w:rFonts w:hAnsi="仿宋" w:eastAsia="仿宋"/>
          <w:kern w:val="0"/>
          <w:sz w:val="24"/>
        </w:rPr>
        <w:t>、核酸分离纯化的基本方法。</w:t>
      </w:r>
    </w:p>
    <w:p w14:paraId="7C80DCAD">
      <w:pPr>
        <w:widowControl/>
        <w:spacing w:line="360" w:lineRule="auto"/>
        <w:ind w:firstLine="482" w:firstLineChars="200"/>
        <w:contextualSpacing/>
        <w:rPr>
          <w:rFonts w:hAnsi="仿宋" w:eastAsia="仿宋"/>
          <w:kern w:val="0"/>
          <w:sz w:val="24"/>
        </w:rPr>
      </w:pPr>
      <w:r>
        <w:rPr>
          <w:rFonts w:hAnsi="仿宋" w:eastAsia="仿宋"/>
          <w:b/>
          <w:sz w:val="24"/>
        </w:rPr>
        <w:t>考试要求：</w:t>
      </w:r>
      <w:r>
        <w:rPr>
          <w:rFonts w:eastAsia="仿宋"/>
          <w:kern w:val="0"/>
          <w:sz w:val="24"/>
        </w:rPr>
        <w:t>1</w:t>
      </w:r>
      <w:r>
        <w:rPr>
          <w:rFonts w:hAnsi="仿宋" w:eastAsia="仿宋"/>
          <w:kern w:val="0"/>
          <w:sz w:val="24"/>
        </w:rPr>
        <w:t>、</w:t>
      </w:r>
      <w:r>
        <w:rPr>
          <w:rFonts w:hint="eastAsia" w:hAnsi="仿宋" w:eastAsia="仿宋"/>
          <w:kern w:val="0"/>
          <w:sz w:val="24"/>
        </w:rPr>
        <w:t>核酸的一级、二级结构特征及核酸的生物学功能，</w:t>
      </w:r>
      <w:r>
        <w:rPr>
          <w:rFonts w:eastAsia="仿宋"/>
          <w:kern w:val="0"/>
          <w:sz w:val="24"/>
        </w:rPr>
        <w:t>DNA</w:t>
      </w:r>
      <w:r>
        <w:rPr>
          <w:rFonts w:hAnsi="仿宋" w:eastAsia="仿宋"/>
          <w:kern w:val="0"/>
          <w:sz w:val="24"/>
        </w:rPr>
        <w:t>双螺旋结构的要点，碱基配对规则，</w:t>
      </w:r>
      <w:r>
        <w:rPr>
          <w:rFonts w:eastAsia="仿宋"/>
          <w:kern w:val="0"/>
          <w:sz w:val="24"/>
        </w:rPr>
        <w:t>DNA</w:t>
      </w:r>
      <w:r>
        <w:rPr>
          <w:rFonts w:hAnsi="仿宋" w:eastAsia="仿宋"/>
          <w:kern w:val="0"/>
          <w:sz w:val="24"/>
        </w:rPr>
        <w:t>的超螺旋、染色体结构</w:t>
      </w:r>
      <w:r>
        <w:rPr>
          <w:rFonts w:hint="eastAsia" w:hAnsi="仿宋" w:eastAsia="仿宋"/>
          <w:kern w:val="0"/>
          <w:sz w:val="24"/>
        </w:rPr>
        <w:t>，</w:t>
      </w:r>
      <w:r>
        <w:rPr>
          <w:rFonts w:hAnsi="仿宋" w:eastAsia="仿宋"/>
          <w:kern w:val="0"/>
          <w:sz w:val="24"/>
        </w:rPr>
        <w:t xml:space="preserve">RNA </w:t>
      </w:r>
      <w:r>
        <w:rPr>
          <w:rFonts w:hint="eastAsia" w:hAnsi="仿宋" w:eastAsia="仿宋"/>
          <w:kern w:val="0"/>
          <w:sz w:val="24"/>
        </w:rPr>
        <w:t>分子的结构多样性及其功能多样性</w:t>
      </w:r>
      <w:r>
        <w:rPr>
          <w:rFonts w:hAnsi="仿宋" w:eastAsia="仿宋"/>
          <w:kern w:val="0"/>
          <w:sz w:val="24"/>
        </w:rPr>
        <w:t>；</w:t>
      </w:r>
      <w:r>
        <w:rPr>
          <w:rFonts w:eastAsia="仿宋"/>
          <w:kern w:val="0"/>
          <w:sz w:val="24"/>
        </w:rPr>
        <w:t>2</w:t>
      </w:r>
      <w:r>
        <w:rPr>
          <w:rFonts w:hAnsi="仿宋" w:eastAsia="仿宋"/>
          <w:kern w:val="0"/>
          <w:sz w:val="24"/>
        </w:rPr>
        <w:t>、核酸的理化性质：核酸的两性电离、等电点、增色效应、减色效应、</w:t>
      </w:r>
      <w:r>
        <w:rPr>
          <w:rFonts w:eastAsia="仿宋"/>
          <w:kern w:val="0"/>
          <w:sz w:val="24"/>
        </w:rPr>
        <w:t>DNA</w:t>
      </w:r>
      <w:r>
        <w:rPr>
          <w:rFonts w:hAnsi="仿宋" w:eastAsia="仿宋"/>
          <w:kern w:val="0"/>
          <w:sz w:val="24"/>
        </w:rPr>
        <w:t>变性、复性及分子杂交（影响因素，三种核酸杂交的概念及应用）。</w:t>
      </w:r>
      <w:r>
        <w:rPr>
          <w:rFonts w:eastAsia="仿宋"/>
          <w:kern w:val="0"/>
          <w:sz w:val="24"/>
        </w:rPr>
        <w:t>3</w:t>
      </w:r>
      <w:r>
        <w:rPr>
          <w:rFonts w:hAnsi="仿宋" w:eastAsia="仿宋"/>
          <w:kern w:val="0"/>
          <w:sz w:val="24"/>
        </w:rPr>
        <w:t>、核酸的分离、纯化、</w:t>
      </w:r>
      <w:r>
        <w:rPr>
          <w:rFonts w:hint="eastAsia" w:hAnsi="仿宋" w:eastAsia="仿宋"/>
          <w:kern w:val="0"/>
          <w:sz w:val="24"/>
        </w:rPr>
        <w:t>结构</w:t>
      </w:r>
      <w:r>
        <w:rPr>
          <w:rFonts w:hAnsi="仿宋" w:eastAsia="仿宋"/>
          <w:kern w:val="0"/>
          <w:sz w:val="24"/>
        </w:rPr>
        <w:t>测定及研究方法</w:t>
      </w:r>
    </w:p>
    <w:p w14:paraId="742732DF">
      <w:pPr>
        <w:widowControl/>
        <w:spacing w:line="360" w:lineRule="auto"/>
        <w:ind w:firstLine="525" w:firstLineChars="218"/>
        <w:contextualSpacing/>
        <w:rPr>
          <w:rFonts w:eastAsia="仿宋"/>
          <w:b/>
          <w:bCs/>
          <w:kern w:val="0"/>
          <w:sz w:val="24"/>
        </w:rPr>
      </w:pPr>
      <w:r>
        <w:rPr>
          <w:rFonts w:hAnsi="仿宋" w:eastAsia="仿宋"/>
          <w:b/>
          <w:bCs/>
          <w:kern w:val="0"/>
          <w:sz w:val="24"/>
        </w:rPr>
        <w:t>第十章</w:t>
      </w:r>
      <w:r>
        <w:rPr>
          <w:rFonts w:hint="eastAsia" w:hAnsi="仿宋" w:eastAsia="仿宋"/>
          <w:b/>
          <w:bCs/>
          <w:kern w:val="0"/>
          <w:sz w:val="24"/>
        </w:rPr>
        <w:t xml:space="preserve">  </w:t>
      </w:r>
      <w:r>
        <w:rPr>
          <w:rFonts w:hAnsi="仿宋" w:eastAsia="仿宋"/>
          <w:b/>
          <w:bCs/>
          <w:kern w:val="0"/>
          <w:sz w:val="24"/>
        </w:rPr>
        <w:t>核苷酸代谢</w:t>
      </w:r>
    </w:p>
    <w:p w14:paraId="750EA9F7">
      <w:pPr>
        <w:widowControl/>
        <w:spacing w:line="360" w:lineRule="auto"/>
        <w:ind w:firstLine="482" w:firstLineChars="200"/>
        <w:contextualSpacing/>
        <w:rPr>
          <w:rFonts w:eastAsia="仿宋"/>
          <w:kern w:val="0"/>
          <w:sz w:val="24"/>
        </w:rPr>
      </w:pPr>
      <w:r>
        <w:rPr>
          <w:rFonts w:hAnsi="仿宋" w:eastAsia="仿宋"/>
          <w:b/>
          <w:sz w:val="24"/>
        </w:rPr>
        <w:t>基本内容：</w:t>
      </w:r>
      <w:r>
        <w:rPr>
          <w:rFonts w:eastAsia="仿宋"/>
          <w:sz w:val="24"/>
        </w:rPr>
        <w:t>1</w:t>
      </w:r>
      <w:r>
        <w:rPr>
          <w:rFonts w:hAnsi="仿宋" w:eastAsia="仿宋"/>
          <w:sz w:val="24"/>
        </w:rPr>
        <w:t>、</w:t>
      </w:r>
      <w:r>
        <w:rPr>
          <w:rFonts w:hAnsi="仿宋" w:eastAsia="仿宋"/>
          <w:kern w:val="0"/>
          <w:sz w:val="24"/>
        </w:rPr>
        <w:t>核苷酸的生理功能；</w:t>
      </w:r>
      <w:r>
        <w:rPr>
          <w:rFonts w:eastAsia="仿宋"/>
          <w:kern w:val="0"/>
          <w:sz w:val="24"/>
        </w:rPr>
        <w:t>2</w:t>
      </w:r>
      <w:r>
        <w:rPr>
          <w:rFonts w:hAnsi="仿宋" w:eastAsia="仿宋"/>
          <w:kern w:val="0"/>
          <w:sz w:val="24"/>
        </w:rPr>
        <w:t>、嘌呤核苷酸体内分解代谢终产物尿酸生成过程；</w:t>
      </w:r>
      <w:r>
        <w:rPr>
          <w:rFonts w:eastAsia="仿宋"/>
          <w:sz w:val="24"/>
        </w:rPr>
        <w:t>3</w:t>
      </w:r>
      <w:r>
        <w:rPr>
          <w:rFonts w:hAnsi="仿宋" w:eastAsia="仿宋"/>
          <w:sz w:val="24"/>
        </w:rPr>
        <w:t>、核苷酸的从头合成途径及补救合成途径；</w:t>
      </w:r>
      <w:r>
        <w:rPr>
          <w:rFonts w:eastAsia="仿宋"/>
          <w:sz w:val="24"/>
        </w:rPr>
        <w:t>4</w:t>
      </w:r>
      <w:r>
        <w:rPr>
          <w:rFonts w:hAnsi="仿宋" w:eastAsia="仿宋"/>
          <w:sz w:val="24"/>
        </w:rPr>
        <w:t>、嘌呤环与嘧啶环上各原子来源；</w:t>
      </w:r>
      <w:r>
        <w:rPr>
          <w:rFonts w:eastAsia="仿宋"/>
          <w:kern w:val="0"/>
          <w:sz w:val="24"/>
        </w:rPr>
        <w:t>5</w:t>
      </w:r>
      <w:r>
        <w:rPr>
          <w:rFonts w:hAnsi="仿宋" w:eastAsia="仿宋"/>
          <w:kern w:val="0"/>
          <w:sz w:val="24"/>
        </w:rPr>
        <w:t>、</w:t>
      </w:r>
      <w:r>
        <w:rPr>
          <w:rFonts w:eastAsia="仿宋"/>
          <w:kern w:val="0"/>
          <w:sz w:val="24"/>
        </w:rPr>
        <w:t>CTP</w:t>
      </w:r>
      <w:r>
        <w:rPr>
          <w:rFonts w:hAnsi="仿宋" w:eastAsia="仿宋"/>
          <w:kern w:val="0"/>
          <w:sz w:val="24"/>
        </w:rPr>
        <w:t>、</w:t>
      </w:r>
      <w:r>
        <w:rPr>
          <w:rFonts w:eastAsia="仿宋"/>
          <w:kern w:val="0"/>
          <w:sz w:val="24"/>
        </w:rPr>
        <w:t>TMP</w:t>
      </w:r>
      <w:r>
        <w:rPr>
          <w:rFonts w:hAnsi="仿宋" w:eastAsia="仿宋"/>
          <w:kern w:val="0"/>
          <w:sz w:val="24"/>
        </w:rPr>
        <w:t>生成方式及嘧啶核苷酸补救合成所需要的酶及其催化的反应。</w:t>
      </w:r>
    </w:p>
    <w:p w14:paraId="24B5F1D5">
      <w:pPr>
        <w:widowControl/>
        <w:spacing w:line="360" w:lineRule="auto"/>
        <w:ind w:firstLine="482" w:firstLineChars="200"/>
        <w:contextualSpacing/>
        <w:rPr>
          <w:rFonts w:hAnsi="仿宋" w:eastAsia="仿宋"/>
          <w:sz w:val="24"/>
        </w:rPr>
      </w:pPr>
      <w:r>
        <w:rPr>
          <w:rFonts w:hAnsi="仿宋" w:eastAsia="仿宋"/>
          <w:b/>
          <w:sz w:val="24"/>
        </w:rPr>
        <w:t>考试要求：</w:t>
      </w:r>
      <w:r>
        <w:rPr>
          <w:rFonts w:eastAsia="仿宋"/>
          <w:kern w:val="0"/>
          <w:sz w:val="24"/>
        </w:rPr>
        <w:t>1</w:t>
      </w:r>
      <w:r>
        <w:rPr>
          <w:rFonts w:hAnsi="仿宋" w:eastAsia="仿宋"/>
          <w:kern w:val="0"/>
          <w:sz w:val="24"/>
        </w:rPr>
        <w:t>、嘌呤核苷酸和嘧啶核苷酸的分解代谢与合成代谢的途径；</w:t>
      </w:r>
      <w:r>
        <w:rPr>
          <w:rFonts w:eastAsia="仿宋"/>
          <w:kern w:val="0"/>
          <w:sz w:val="24"/>
        </w:rPr>
        <w:t>2</w:t>
      </w:r>
      <w:r>
        <w:rPr>
          <w:rFonts w:hAnsi="仿宋" w:eastAsia="仿宋"/>
          <w:kern w:val="0"/>
          <w:sz w:val="24"/>
        </w:rPr>
        <w:t>、外源核苷酸的消化和吸收；</w:t>
      </w:r>
      <w:r>
        <w:rPr>
          <w:rFonts w:eastAsia="仿宋"/>
          <w:kern w:val="0"/>
          <w:sz w:val="24"/>
        </w:rPr>
        <w:t>3</w:t>
      </w:r>
      <w:r>
        <w:rPr>
          <w:rFonts w:hAnsi="仿宋" w:eastAsia="仿宋"/>
          <w:kern w:val="0"/>
          <w:sz w:val="24"/>
        </w:rPr>
        <w:t>、碱基的分解代谢；</w:t>
      </w:r>
      <w:r>
        <w:rPr>
          <w:rFonts w:eastAsia="仿宋"/>
          <w:kern w:val="0"/>
          <w:sz w:val="24"/>
        </w:rPr>
        <w:t>4</w:t>
      </w:r>
      <w:r>
        <w:rPr>
          <w:rFonts w:hAnsi="仿宋" w:eastAsia="仿宋"/>
          <w:kern w:val="0"/>
          <w:sz w:val="24"/>
        </w:rPr>
        <w:t>、</w:t>
      </w:r>
      <w:r>
        <w:rPr>
          <w:rFonts w:hAnsi="仿宋" w:eastAsia="仿宋"/>
          <w:sz w:val="24"/>
        </w:rPr>
        <w:t>核苷酸的生物合成（从头合成途径及补救合成途径）；</w:t>
      </w:r>
      <w:r>
        <w:rPr>
          <w:rFonts w:hint="eastAsia" w:hAnsi="仿宋" w:eastAsia="仿宋"/>
          <w:sz w:val="24"/>
        </w:rPr>
        <w:t>5、核酸代谢相关疾病与药物研究。</w:t>
      </w:r>
    </w:p>
    <w:p w14:paraId="68F395A4">
      <w:pPr>
        <w:widowControl/>
        <w:spacing w:line="360" w:lineRule="auto"/>
        <w:ind w:firstLine="525" w:firstLineChars="218"/>
        <w:contextualSpacing/>
        <w:rPr>
          <w:rFonts w:eastAsia="仿宋"/>
          <w:b/>
          <w:bCs/>
          <w:kern w:val="0"/>
          <w:sz w:val="24"/>
        </w:rPr>
      </w:pPr>
      <w:r>
        <w:rPr>
          <w:rFonts w:hAnsi="仿宋" w:eastAsia="仿宋"/>
          <w:b/>
          <w:bCs/>
          <w:kern w:val="0"/>
          <w:sz w:val="24"/>
        </w:rPr>
        <w:t>第十一章</w:t>
      </w:r>
      <w:r>
        <w:rPr>
          <w:rFonts w:hint="eastAsia" w:hAnsi="仿宋" w:eastAsia="仿宋"/>
          <w:b/>
          <w:bCs/>
          <w:kern w:val="0"/>
          <w:sz w:val="24"/>
        </w:rPr>
        <w:t xml:space="preserve">  </w:t>
      </w:r>
      <w:r>
        <w:rPr>
          <w:rFonts w:hAnsi="仿宋" w:eastAsia="仿宋"/>
          <w:b/>
          <w:bCs/>
          <w:kern w:val="0"/>
          <w:sz w:val="24"/>
        </w:rPr>
        <w:t>遗传信息的传递与表达</w:t>
      </w:r>
    </w:p>
    <w:p w14:paraId="2843CEDE">
      <w:pPr>
        <w:widowControl/>
        <w:spacing w:line="360" w:lineRule="auto"/>
        <w:ind w:firstLine="482" w:firstLineChars="200"/>
        <w:contextualSpacing/>
        <w:rPr>
          <w:rFonts w:eastAsia="仿宋"/>
          <w:kern w:val="0"/>
          <w:sz w:val="24"/>
        </w:rPr>
      </w:pPr>
      <w:r>
        <w:rPr>
          <w:rFonts w:hAnsi="仿宋" w:eastAsia="仿宋"/>
          <w:b/>
          <w:sz w:val="24"/>
        </w:rPr>
        <w:t>基本内容：</w:t>
      </w:r>
      <w:r>
        <w:rPr>
          <w:rFonts w:eastAsia="仿宋"/>
          <w:kern w:val="0"/>
          <w:sz w:val="24"/>
        </w:rPr>
        <w:t>1</w:t>
      </w:r>
      <w:r>
        <w:rPr>
          <w:rFonts w:hAnsi="仿宋" w:eastAsia="仿宋"/>
          <w:kern w:val="0"/>
          <w:sz w:val="24"/>
        </w:rPr>
        <w:t>、</w:t>
      </w:r>
      <w:r>
        <w:rPr>
          <w:rFonts w:eastAsia="仿宋"/>
          <w:kern w:val="0"/>
          <w:sz w:val="24"/>
        </w:rPr>
        <w:t>DNA(</w:t>
      </w:r>
      <w:r>
        <w:rPr>
          <w:rFonts w:hAnsi="仿宋" w:eastAsia="仿宋"/>
          <w:kern w:val="0"/>
          <w:sz w:val="24"/>
        </w:rPr>
        <w:t>生物</w:t>
      </w:r>
      <w:r>
        <w:rPr>
          <w:rFonts w:eastAsia="仿宋"/>
          <w:kern w:val="0"/>
          <w:sz w:val="24"/>
        </w:rPr>
        <w:t>)</w:t>
      </w:r>
      <w:r>
        <w:rPr>
          <w:rFonts w:hAnsi="仿宋" w:eastAsia="仿宋"/>
          <w:kern w:val="0"/>
          <w:sz w:val="24"/>
        </w:rPr>
        <w:t>合成的概念、特点、参与复制的酶和因子；</w:t>
      </w:r>
      <w:r>
        <w:rPr>
          <w:rFonts w:eastAsia="仿宋"/>
          <w:kern w:val="0"/>
          <w:sz w:val="24"/>
        </w:rPr>
        <w:t>2</w:t>
      </w:r>
      <w:r>
        <w:rPr>
          <w:rFonts w:hAnsi="仿宋" w:eastAsia="仿宋"/>
          <w:kern w:val="0"/>
          <w:sz w:val="24"/>
        </w:rPr>
        <w:t>、</w:t>
      </w:r>
      <w:r>
        <w:rPr>
          <w:rFonts w:eastAsia="仿宋"/>
          <w:kern w:val="0"/>
          <w:sz w:val="24"/>
        </w:rPr>
        <w:t>DNA</w:t>
      </w:r>
      <w:r>
        <w:rPr>
          <w:rFonts w:hAnsi="仿宋" w:eastAsia="仿宋"/>
          <w:kern w:val="0"/>
          <w:sz w:val="24"/>
        </w:rPr>
        <w:t>复制过程及特点，</w:t>
      </w:r>
      <w:r>
        <w:rPr>
          <w:rFonts w:eastAsia="仿宋"/>
          <w:kern w:val="0"/>
          <w:sz w:val="24"/>
        </w:rPr>
        <w:t>DNA</w:t>
      </w:r>
      <w:r>
        <w:rPr>
          <w:rFonts w:hAnsi="仿宋" w:eastAsia="仿宋"/>
          <w:kern w:val="0"/>
          <w:sz w:val="24"/>
        </w:rPr>
        <w:t>的损伤及修复机制；</w:t>
      </w:r>
      <w:r>
        <w:rPr>
          <w:rFonts w:eastAsia="仿宋"/>
          <w:kern w:val="0"/>
          <w:sz w:val="24"/>
        </w:rPr>
        <w:t>3</w:t>
      </w:r>
      <w:r>
        <w:rPr>
          <w:rFonts w:hAnsi="仿宋" w:eastAsia="仿宋"/>
          <w:kern w:val="0"/>
          <w:sz w:val="24"/>
        </w:rPr>
        <w:t>、转录、逆转录的概念及特点、</w:t>
      </w:r>
      <w:r>
        <w:rPr>
          <w:rFonts w:eastAsia="仿宋"/>
          <w:kern w:val="0"/>
          <w:sz w:val="24"/>
        </w:rPr>
        <w:t>RNA</w:t>
      </w:r>
      <w:r>
        <w:rPr>
          <w:rFonts w:hAnsi="仿宋" w:eastAsia="仿宋"/>
          <w:kern w:val="0"/>
          <w:sz w:val="24"/>
        </w:rPr>
        <w:t>转录过程，几种</w:t>
      </w:r>
      <w:r>
        <w:rPr>
          <w:rFonts w:eastAsia="仿宋"/>
          <w:kern w:val="0"/>
          <w:sz w:val="24"/>
        </w:rPr>
        <w:t>RNA</w:t>
      </w:r>
      <w:r>
        <w:rPr>
          <w:rFonts w:hAnsi="仿宋" w:eastAsia="仿宋"/>
          <w:kern w:val="0"/>
          <w:sz w:val="24"/>
        </w:rPr>
        <w:t>转录后加工过程；</w:t>
      </w:r>
      <w:r>
        <w:rPr>
          <w:rFonts w:eastAsia="仿宋"/>
          <w:kern w:val="0"/>
          <w:sz w:val="24"/>
        </w:rPr>
        <w:t>4</w:t>
      </w:r>
      <w:r>
        <w:rPr>
          <w:rFonts w:hAnsi="仿宋" w:eastAsia="仿宋"/>
          <w:kern w:val="0"/>
          <w:sz w:val="24"/>
        </w:rPr>
        <w:t>、翻译的概念，</w:t>
      </w:r>
      <w:r>
        <w:rPr>
          <w:rFonts w:eastAsia="仿宋"/>
          <w:kern w:val="0"/>
          <w:sz w:val="24"/>
        </w:rPr>
        <w:t>mRNA</w:t>
      </w:r>
      <w:r>
        <w:rPr>
          <w:rFonts w:hAnsi="仿宋" w:eastAsia="仿宋"/>
          <w:kern w:val="0"/>
          <w:sz w:val="24"/>
        </w:rPr>
        <w:t>、</w:t>
      </w:r>
      <w:r>
        <w:rPr>
          <w:rFonts w:eastAsia="仿宋"/>
          <w:kern w:val="0"/>
          <w:sz w:val="24"/>
        </w:rPr>
        <w:t>tRNA</w:t>
      </w:r>
      <w:r>
        <w:rPr>
          <w:rFonts w:hAnsi="仿宋" w:eastAsia="仿宋"/>
          <w:kern w:val="0"/>
          <w:sz w:val="24"/>
        </w:rPr>
        <w:t>和核蛋白体的作用原理及蛋白质生物合成过程。</w:t>
      </w:r>
      <w:r>
        <w:rPr>
          <w:rFonts w:eastAsia="仿宋"/>
          <w:kern w:val="0"/>
          <w:sz w:val="24"/>
        </w:rPr>
        <w:t>5</w:t>
      </w:r>
      <w:r>
        <w:rPr>
          <w:rFonts w:hAnsi="仿宋" w:eastAsia="仿宋"/>
          <w:kern w:val="0"/>
          <w:sz w:val="24"/>
        </w:rPr>
        <w:t>、基因工程和蛋白质工程。</w:t>
      </w:r>
    </w:p>
    <w:p w14:paraId="10F3372E">
      <w:pPr>
        <w:snapToGrid w:val="0"/>
        <w:spacing w:line="360" w:lineRule="auto"/>
        <w:ind w:firstLine="482" w:firstLineChars="200"/>
        <w:rPr>
          <w:rFonts w:hAnsi="仿宋" w:eastAsia="仿宋"/>
          <w:kern w:val="0"/>
          <w:sz w:val="24"/>
        </w:rPr>
      </w:pPr>
      <w:r>
        <w:rPr>
          <w:rFonts w:hAnsi="仿宋" w:eastAsia="仿宋"/>
          <w:b/>
          <w:sz w:val="24"/>
        </w:rPr>
        <w:t>考试要求：</w:t>
      </w:r>
      <w:r>
        <w:rPr>
          <w:rFonts w:eastAsia="仿宋"/>
          <w:kern w:val="0"/>
          <w:sz w:val="24"/>
        </w:rPr>
        <w:t>1</w:t>
      </w:r>
      <w:r>
        <w:rPr>
          <w:rFonts w:hAnsi="仿宋" w:eastAsia="仿宋"/>
          <w:kern w:val="0"/>
          <w:sz w:val="24"/>
        </w:rPr>
        <w:t>、</w:t>
      </w:r>
      <w:r>
        <w:rPr>
          <w:rFonts w:eastAsia="仿宋"/>
          <w:kern w:val="0"/>
          <w:sz w:val="24"/>
        </w:rPr>
        <w:t>DNA</w:t>
      </w:r>
      <w:r>
        <w:rPr>
          <w:rFonts w:hAnsi="仿宋" w:eastAsia="仿宋"/>
          <w:kern w:val="0"/>
          <w:sz w:val="24"/>
        </w:rPr>
        <w:t>的复制和</w:t>
      </w:r>
      <w:r>
        <w:rPr>
          <w:rFonts w:eastAsia="仿宋"/>
          <w:kern w:val="0"/>
          <w:sz w:val="24"/>
        </w:rPr>
        <w:t>DNA</w:t>
      </w:r>
      <w:r>
        <w:rPr>
          <w:rFonts w:hAnsi="仿宋" w:eastAsia="仿宋"/>
          <w:kern w:val="0"/>
          <w:sz w:val="24"/>
        </w:rPr>
        <w:t>损伤的修复基本过程；</w:t>
      </w:r>
      <w:r>
        <w:rPr>
          <w:rFonts w:eastAsia="仿宋"/>
          <w:kern w:val="0"/>
          <w:sz w:val="24"/>
        </w:rPr>
        <w:t>2</w:t>
      </w:r>
      <w:r>
        <w:rPr>
          <w:rFonts w:hAnsi="仿宋" w:eastAsia="仿宋"/>
          <w:kern w:val="0"/>
          <w:sz w:val="24"/>
        </w:rPr>
        <w:t>、参与</w:t>
      </w:r>
      <w:r>
        <w:rPr>
          <w:rFonts w:eastAsia="仿宋"/>
          <w:kern w:val="0"/>
          <w:sz w:val="24"/>
        </w:rPr>
        <w:t>DNA</w:t>
      </w:r>
      <w:r>
        <w:rPr>
          <w:rFonts w:hAnsi="仿宋" w:eastAsia="仿宋"/>
          <w:kern w:val="0"/>
          <w:sz w:val="24"/>
        </w:rPr>
        <w:t>复制的酶和蛋白质因子的性质和种类；</w:t>
      </w:r>
      <w:r>
        <w:rPr>
          <w:rFonts w:eastAsia="仿宋"/>
          <w:kern w:val="0"/>
          <w:sz w:val="24"/>
        </w:rPr>
        <w:t>3</w:t>
      </w:r>
      <w:r>
        <w:rPr>
          <w:rFonts w:hAnsi="仿宋" w:eastAsia="仿宋"/>
          <w:kern w:val="0"/>
          <w:sz w:val="24"/>
        </w:rPr>
        <w:t>、</w:t>
      </w:r>
      <w:r>
        <w:rPr>
          <w:rFonts w:eastAsia="仿宋"/>
          <w:kern w:val="0"/>
          <w:sz w:val="24"/>
        </w:rPr>
        <w:t>DNA</w:t>
      </w:r>
      <w:r>
        <w:rPr>
          <w:rFonts w:hAnsi="仿宋" w:eastAsia="仿宋"/>
          <w:kern w:val="0"/>
          <w:sz w:val="24"/>
        </w:rPr>
        <w:t>复制的基本规律及特点；</w:t>
      </w:r>
      <w:r>
        <w:rPr>
          <w:rFonts w:eastAsia="仿宋"/>
          <w:kern w:val="0"/>
          <w:sz w:val="24"/>
        </w:rPr>
        <w:t>4</w:t>
      </w:r>
      <w:r>
        <w:rPr>
          <w:rFonts w:hAnsi="仿宋" w:eastAsia="仿宋"/>
          <w:kern w:val="0"/>
          <w:sz w:val="24"/>
        </w:rPr>
        <w:t>、</w:t>
      </w:r>
      <w:r>
        <w:rPr>
          <w:rFonts w:eastAsia="仿宋"/>
          <w:kern w:val="0"/>
          <w:sz w:val="24"/>
        </w:rPr>
        <w:t>RNA</w:t>
      </w:r>
      <w:r>
        <w:rPr>
          <w:rFonts w:hAnsi="仿宋" w:eastAsia="仿宋"/>
          <w:kern w:val="0"/>
          <w:sz w:val="24"/>
        </w:rPr>
        <w:t>转录与复制的机制及一般规律；</w:t>
      </w:r>
      <w:r>
        <w:rPr>
          <w:rFonts w:eastAsia="仿宋"/>
          <w:kern w:val="0"/>
          <w:sz w:val="24"/>
        </w:rPr>
        <w:t>5</w:t>
      </w:r>
      <w:r>
        <w:rPr>
          <w:rFonts w:hAnsi="仿宋" w:eastAsia="仿宋"/>
          <w:kern w:val="0"/>
          <w:sz w:val="24"/>
        </w:rPr>
        <w:t>、</w:t>
      </w:r>
      <w:r>
        <w:rPr>
          <w:rFonts w:eastAsia="仿宋"/>
          <w:kern w:val="0"/>
          <w:sz w:val="24"/>
        </w:rPr>
        <w:t>RNA</w:t>
      </w:r>
      <w:r>
        <w:rPr>
          <w:rFonts w:hAnsi="仿宋" w:eastAsia="仿宋"/>
          <w:kern w:val="0"/>
          <w:sz w:val="24"/>
        </w:rPr>
        <w:t>聚合酶、启动子的作用机理；</w:t>
      </w:r>
      <w:r>
        <w:rPr>
          <w:rFonts w:eastAsia="仿宋"/>
          <w:kern w:val="0"/>
          <w:sz w:val="24"/>
        </w:rPr>
        <w:t>5</w:t>
      </w:r>
      <w:r>
        <w:rPr>
          <w:rFonts w:hAnsi="仿宋" w:eastAsia="仿宋"/>
          <w:kern w:val="0"/>
          <w:sz w:val="24"/>
        </w:rPr>
        <w:t>、</w:t>
      </w:r>
      <w:r>
        <w:rPr>
          <w:rFonts w:eastAsia="仿宋"/>
          <w:kern w:val="0"/>
          <w:sz w:val="24"/>
        </w:rPr>
        <w:t>RNA</w:t>
      </w:r>
      <w:r>
        <w:rPr>
          <w:rFonts w:hAnsi="仿宋" w:eastAsia="仿宋"/>
          <w:kern w:val="0"/>
          <w:sz w:val="24"/>
        </w:rPr>
        <w:t>转录过程及转录后加工过程及意义；</w:t>
      </w:r>
      <w:r>
        <w:rPr>
          <w:rFonts w:eastAsia="仿宋"/>
          <w:kern w:val="0"/>
          <w:sz w:val="24"/>
        </w:rPr>
        <w:t>6</w:t>
      </w:r>
      <w:r>
        <w:rPr>
          <w:rFonts w:hAnsi="仿宋" w:eastAsia="仿宋"/>
          <w:kern w:val="0"/>
          <w:sz w:val="24"/>
        </w:rPr>
        <w:t>、</w:t>
      </w:r>
      <w:r>
        <w:rPr>
          <w:rFonts w:eastAsia="仿宋"/>
          <w:kern w:val="0"/>
          <w:sz w:val="24"/>
        </w:rPr>
        <w:t>DNA</w:t>
      </w:r>
      <w:r>
        <w:rPr>
          <w:rFonts w:hAnsi="仿宋" w:eastAsia="仿宋"/>
          <w:kern w:val="0"/>
          <w:sz w:val="24"/>
        </w:rPr>
        <w:t>及</w:t>
      </w:r>
      <w:r>
        <w:rPr>
          <w:rFonts w:eastAsia="仿宋"/>
          <w:kern w:val="0"/>
          <w:sz w:val="24"/>
        </w:rPr>
        <w:t>RNA</w:t>
      </w:r>
      <w:r>
        <w:rPr>
          <w:rFonts w:hAnsi="仿宋" w:eastAsia="仿宋"/>
          <w:kern w:val="0"/>
          <w:sz w:val="24"/>
        </w:rPr>
        <w:t>生物合成的异同。</w:t>
      </w:r>
      <w:r>
        <w:rPr>
          <w:rFonts w:eastAsia="仿宋"/>
          <w:kern w:val="0"/>
          <w:sz w:val="24"/>
        </w:rPr>
        <w:t>7</w:t>
      </w:r>
      <w:r>
        <w:rPr>
          <w:rFonts w:hAnsi="仿宋" w:eastAsia="仿宋"/>
          <w:kern w:val="0"/>
          <w:sz w:val="24"/>
        </w:rPr>
        <w:t>、</w:t>
      </w:r>
      <w:r>
        <w:rPr>
          <w:rFonts w:eastAsia="仿宋"/>
          <w:kern w:val="0"/>
          <w:sz w:val="24"/>
        </w:rPr>
        <w:t>mRNA</w:t>
      </w:r>
      <w:r>
        <w:rPr>
          <w:rFonts w:hAnsi="仿宋" w:eastAsia="仿宋"/>
          <w:kern w:val="0"/>
          <w:sz w:val="24"/>
        </w:rPr>
        <w:t>在蛋白质生物合成中的作用、原理及密码子的概念、特点；</w:t>
      </w:r>
      <w:r>
        <w:rPr>
          <w:rFonts w:eastAsia="仿宋"/>
          <w:kern w:val="0"/>
          <w:sz w:val="24"/>
        </w:rPr>
        <w:t>tRNA</w:t>
      </w:r>
      <w:r>
        <w:rPr>
          <w:rFonts w:hAnsi="仿宋" w:eastAsia="仿宋"/>
          <w:kern w:val="0"/>
          <w:sz w:val="24"/>
        </w:rPr>
        <w:t>、核糖体在蛋白质生物合成中的作用和原理；</w:t>
      </w:r>
      <w:r>
        <w:rPr>
          <w:rFonts w:eastAsia="仿宋"/>
          <w:kern w:val="0"/>
          <w:sz w:val="24"/>
        </w:rPr>
        <w:t>8</w:t>
      </w:r>
      <w:r>
        <w:rPr>
          <w:rFonts w:hAnsi="仿宋" w:eastAsia="仿宋"/>
          <w:kern w:val="0"/>
          <w:sz w:val="24"/>
        </w:rPr>
        <w:t>、参与蛋白质生物合成的主要分子的种类和功能，蛋白质生物的合成过程、翻译后的加工过程。</w:t>
      </w:r>
      <w:r>
        <w:rPr>
          <w:rFonts w:eastAsia="仿宋"/>
          <w:kern w:val="0"/>
          <w:sz w:val="24"/>
        </w:rPr>
        <w:t>9</w:t>
      </w:r>
      <w:r>
        <w:rPr>
          <w:rFonts w:hAnsi="仿宋" w:eastAsia="仿宋"/>
          <w:kern w:val="0"/>
          <w:sz w:val="24"/>
        </w:rPr>
        <w:t>、</w:t>
      </w:r>
      <w:r>
        <w:rPr>
          <w:rFonts w:eastAsia="仿宋"/>
          <w:kern w:val="0"/>
          <w:sz w:val="24"/>
        </w:rPr>
        <w:t>RNA</w:t>
      </w:r>
      <w:r>
        <w:rPr>
          <w:rFonts w:hAnsi="仿宋" w:eastAsia="仿宋"/>
          <w:kern w:val="0"/>
          <w:sz w:val="24"/>
        </w:rPr>
        <w:t>、</w:t>
      </w:r>
      <w:r>
        <w:rPr>
          <w:rFonts w:eastAsia="仿宋"/>
          <w:kern w:val="0"/>
          <w:sz w:val="24"/>
        </w:rPr>
        <w:t>DNA</w:t>
      </w:r>
      <w:r>
        <w:rPr>
          <w:rFonts w:hAnsi="仿宋" w:eastAsia="仿宋"/>
          <w:kern w:val="0"/>
          <w:sz w:val="24"/>
        </w:rPr>
        <w:t>的测序方法</w:t>
      </w:r>
      <w:r>
        <w:rPr>
          <w:rFonts w:hint="eastAsia" w:hAnsi="仿宋" w:eastAsia="仿宋"/>
          <w:kern w:val="0"/>
          <w:sz w:val="24"/>
        </w:rPr>
        <w:t>，</w:t>
      </w:r>
      <w:r>
        <w:rPr>
          <w:rFonts w:hAnsi="仿宋" w:eastAsia="仿宋"/>
          <w:kern w:val="0"/>
          <w:sz w:val="24"/>
        </w:rPr>
        <w:t>基因工程</w:t>
      </w:r>
      <w:r>
        <w:rPr>
          <w:rFonts w:hint="eastAsia" w:hAnsi="仿宋" w:eastAsia="仿宋"/>
          <w:kern w:val="0"/>
          <w:sz w:val="24"/>
        </w:rPr>
        <w:t>、</w:t>
      </w:r>
      <w:r>
        <w:rPr>
          <w:rFonts w:hAnsi="仿宋" w:eastAsia="仿宋"/>
          <w:kern w:val="0"/>
          <w:sz w:val="24"/>
        </w:rPr>
        <w:t>蛋白质工程</w:t>
      </w:r>
      <w:r>
        <w:rPr>
          <w:rFonts w:hint="eastAsia" w:hAnsi="仿宋" w:eastAsia="仿宋"/>
          <w:kern w:val="0"/>
          <w:sz w:val="24"/>
        </w:rPr>
        <w:t>新</w:t>
      </w:r>
      <w:r>
        <w:rPr>
          <w:rFonts w:hAnsi="仿宋" w:eastAsia="仿宋"/>
          <w:kern w:val="0"/>
          <w:sz w:val="24"/>
        </w:rPr>
        <w:t>进展。</w:t>
      </w:r>
    </w:p>
    <w:p w14:paraId="79F412B5">
      <w:pPr>
        <w:snapToGrid w:val="0"/>
        <w:spacing w:line="360" w:lineRule="auto"/>
        <w:ind w:firstLine="562" w:firstLineChars="200"/>
        <w:rPr>
          <w:rFonts w:hint="eastAsia" w:ascii="仿宋" w:hAnsi="仿宋" w:eastAsia="仿宋"/>
          <w:b/>
          <w:sz w:val="28"/>
          <w:szCs w:val="28"/>
        </w:rPr>
      </w:pPr>
    </w:p>
    <w:p w14:paraId="61AA4416">
      <w:pPr>
        <w:snapToGrid w:val="0"/>
        <w:spacing w:line="360" w:lineRule="auto"/>
        <w:rPr>
          <w:rFonts w:ascii="仿宋" w:hAnsi="仿宋" w:eastAsia="仿宋"/>
          <w:b/>
          <w:sz w:val="28"/>
          <w:szCs w:val="28"/>
          <w:u w:val="single"/>
        </w:rPr>
      </w:pPr>
      <w:r>
        <w:rPr>
          <w:rFonts w:hint="eastAsia" w:ascii="仿宋" w:hAnsi="仿宋" w:eastAsia="仿宋"/>
          <w:b/>
          <w:sz w:val="28"/>
          <w:szCs w:val="28"/>
          <w:u w:val="single"/>
        </w:rPr>
        <w:t>《药理学》</w:t>
      </w:r>
    </w:p>
    <w:p w14:paraId="5C735EFA">
      <w:pPr>
        <w:snapToGrid w:val="0"/>
        <w:spacing w:line="360" w:lineRule="auto"/>
        <w:ind w:firstLine="720" w:firstLineChars="300"/>
        <w:rPr>
          <w:rFonts w:hint="eastAsia" w:hAnsi="仿宋" w:eastAsia="仿宋"/>
          <w:kern w:val="0"/>
          <w:sz w:val="24"/>
        </w:rPr>
      </w:pPr>
      <w:r>
        <w:rPr>
          <w:rFonts w:hint="eastAsia" w:hAnsi="仿宋" w:eastAsia="仿宋"/>
          <w:kern w:val="0"/>
          <w:sz w:val="24"/>
        </w:rPr>
        <w:t>考试范围包括药学及相关专业本科生应该掌握的药理学知识，包括但不限于以下内容。</w:t>
      </w:r>
    </w:p>
    <w:p w14:paraId="3FE49B6A">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第一章 绪言</w:t>
      </w:r>
    </w:p>
    <w:p w14:paraId="2820B811">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1、了解药理学的起源、发展、性质和任务。</w:t>
      </w:r>
    </w:p>
    <w:p w14:paraId="5D4ACB13">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2、掌握药理学、药物效应动力学、药物代谢动力学的定义、研究内容、研究方法等。</w:t>
      </w:r>
    </w:p>
    <w:p w14:paraId="3F290EA4">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3、影响药物作用的因素。</w:t>
      </w:r>
    </w:p>
    <w:p w14:paraId="7ECA1841">
      <w:pPr>
        <w:snapToGrid w:val="0"/>
        <w:spacing w:line="360" w:lineRule="auto"/>
        <w:ind w:firstLine="482" w:firstLineChars="200"/>
        <w:rPr>
          <w:rFonts w:ascii="仿宋" w:hAnsi="仿宋" w:eastAsia="仿宋"/>
          <w:b/>
          <w:sz w:val="24"/>
          <w:szCs w:val="28"/>
        </w:rPr>
      </w:pPr>
      <w:r>
        <w:rPr>
          <w:rFonts w:hint="eastAsia" w:ascii="仿宋" w:hAnsi="仿宋" w:eastAsia="仿宋"/>
          <w:b/>
          <w:sz w:val="24"/>
          <w:szCs w:val="28"/>
        </w:rPr>
        <w:t>第二章 药物代谢动力学</w:t>
      </w:r>
    </w:p>
    <w:p w14:paraId="3E65F16B">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1、掌握药物代谢动力学、吸收、分布、代谢、排泄以及各药物代谢动力学参数的概念及特点。掌握一级动力学、零级动力学的特点及米-曼速率过程。</w:t>
      </w:r>
    </w:p>
    <w:p w14:paraId="04AE9854">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2、熟悉药物主动转运、被动转运及转运体的特点，熟悉血浆蛋白结合的临床意义。</w:t>
      </w:r>
    </w:p>
    <w:p w14:paraId="73B4FDFA">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3、了解房室模型、非房室模型及生理模型的概念。</w:t>
      </w:r>
    </w:p>
    <w:p w14:paraId="28F51AFE">
      <w:pPr>
        <w:snapToGrid w:val="0"/>
        <w:spacing w:line="360" w:lineRule="auto"/>
        <w:ind w:firstLine="482" w:firstLineChars="200"/>
        <w:rPr>
          <w:rFonts w:ascii="仿宋" w:hAnsi="仿宋" w:eastAsia="仿宋"/>
          <w:b/>
          <w:sz w:val="24"/>
          <w:szCs w:val="28"/>
        </w:rPr>
      </w:pPr>
      <w:r>
        <w:rPr>
          <w:rFonts w:hint="eastAsia" w:ascii="仿宋" w:hAnsi="仿宋" w:eastAsia="仿宋"/>
          <w:b/>
          <w:sz w:val="24"/>
          <w:szCs w:val="28"/>
        </w:rPr>
        <w:t>第三章 药物效应动力学</w:t>
      </w:r>
    </w:p>
    <w:p w14:paraId="4882EF76">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1、掌握药物作用、不良反应、受体、激动剂、拮抗剂、效能、效价等概念；量效关系的概念及其意义。</w:t>
      </w:r>
    </w:p>
    <w:p w14:paraId="5A164DD6">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2、熟悉受体分类、信号转导类型。</w:t>
      </w:r>
    </w:p>
    <w:p w14:paraId="498015AD">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3、了解影响药物作用及相互作用的因素。</w:t>
      </w:r>
    </w:p>
    <w:p w14:paraId="177EB69C">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第四章 传出神经系统药理学概论</w:t>
      </w:r>
    </w:p>
    <w:p w14:paraId="52768DF0">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1、掌握递质的合成、储存与消除过程，传出神经药物的作用方式与分类。</w:t>
      </w:r>
    </w:p>
    <w:p w14:paraId="16918DC5">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2、熟悉突触结构和化学传递，传出神经、递质、受体的分类与功能。</w:t>
      </w:r>
    </w:p>
    <w:p w14:paraId="14018CF3">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3、了解受体的分布与生物效应。</w:t>
      </w:r>
    </w:p>
    <w:p w14:paraId="3262388F">
      <w:pPr>
        <w:snapToGrid w:val="0"/>
        <w:spacing w:line="360" w:lineRule="auto"/>
        <w:ind w:firstLine="482" w:firstLineChars="200"/>
        <w:rPr>
          <w:rFonts w:ascii="仿宋" w:hAnsi="仿宋" w:eastAsia="仿宋"/>
          <w:sz w:val="24"/>
          <w:szCs w:val="28"/>
        </w:rPr>
      </w:pPr>
      <w:r>
        <w:rPr>
          <w:rFonts w:hint="eastAsia" w:ascii="仿宋" w:hAnsi="仿宋" w:eastAsia="仿宋"/>
          <w:b/>
          <w:sz w:val="24"/>
          <w:szCs w:val="28"/>
        </w:rPr>
        <w:t>第五章 胆碱能系统激动药和阻断药</w:t>
      </w:r>
    </w:p>
    <w:p w14:paraId="0D0BB282">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1、掌握胆碱能系统M受体阻断药阿托品的作用机制、药理作用、药动学特点、主要临床应用和不良反应。掌握抗胆碱酯酶药新斯的明的作用机制、药理作用、药动学特点、主要临床应用和不良反应。</w:t>
      </w:r>
    </w:p>
    <w:p w14:paraId="54407DC4">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2、熟悉毛果芸香碱、东莨菪碱、山莨菪碱和神经节阻断药的作用特点与应用。</w:t>
      </w:r>
    </w:p>
    <w:p w14:paraId="42F5015F">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3、了解后马托品、托吡卡胺、丙胺太林、阿曲库铵、琥珀胆碱、胆碱酯酶复活剂等药物的应用。</w:t>
      </w:r>
    </w:p>
    <w:p w14:paraId="1212D56A">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第六章 肾上腺素能神经系统激动药和阻断药</w:t>
      </w:r>
    </w:p>
    <w:p w14:paraId="113E6216">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肾上腺素受体激动药和阻断药的分类及代表药物；肾上腺素、去甲肾上腺素和异丙肾上腺素的药理作用、临床应用、不良反应和禁忌证，并比较其异同；酚妥拉明、β受体阻断药的药理作用、临床应用、不良反应和禁忌证。</w:t>
      </w:r>
    </w:p>
    <w:p w14:paraId="0EFE51EA">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2、熟悉麻黄碱、多巴胺、间羟胺、酚苄明等药物的作用特点及临床应用。</w:t>
      </w:r>
    </w:p>
    <w:p w14:paraId="7F9B2029">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3、了解β受体阻断药的内在拟交感活性和膜稳定作用。</w:t>
      </w:r>
    </w:p>
    <w:p w14:paraId="1AF6AD9A">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第七章 局部麻醉药</w:t>
      </w:r>
    </w:p>
    <w:p w14:paraId="18D58818">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1、掌握常用局麻药的药理作用、临床应用及不良反应。</w:t>
      </w:r>
    </w:p>
    <w:p w14:paraId="1E7834BF">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2、熟悉局麻药的作用机制及影响局麻药作用的主要因素。</w:t>
      </w:r>
    </w:p>
    <w:p w14:paraId="4039FE63">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3、了解局麻药的给药方法。</w:t>
      </w:r>
    </w:p>
    <w:p w14:paraId="57E64F96">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第八章 中枢神经系统药理概述</w:t>
      </w:r>
    </w:p>
    <w:p w14:paraId="69CB1FD2">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1、掌握中枢神经系统重要递质与受体的分布、生理功能及药物作用机制。</w:t>
      </w:r>
    </w:p>
    <w:p w14:paraId="29B86A97">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2、熟悉神经元、神经胶质细胞、神经突触、血脑屏障的构成与功能；熟悉相关神经精神疾病的发病机制与治疗药物。</w:t>
      </w:r>
    </w:p>
    <w:p w14:paraId="07F3FB88">
      <w:pPr>
        <w:snapToGrid w:val="0"/>
        <w:spacing w:line="360" w:lineRule="auto"/>
        <w:ind w:firstLine="482" w:firstLineChars="200"/>
        <w:rPr>
          <w:rFonts w:ascii="仿宋" w:hAnsi="仿宋" w:eastAsia="仿宋"/>
          <w:b/>
          <w:sz w:val="24"/>
          <w:szCs w:val="28"/>
        </w:rPr>
      </w:pPr>
      <w:r>
        <w:rPr>
          <w:rFonts w:hint="eastAsia" w:ascii="仿宋" w:hAnsi="仿宋" w:eastAsia="仿宋"/>
          <w:b/>
          <w:sz w:val="24"/>
          <w:szCs w:val="28"/>
        </w:rPr>
        <w:t>第九章</w:t>
      </w:r>
      <w:r>
        <w:rPr>
          <w:rFonts w:ascii="仿宋" w:hAnsi="仿宋" w:eastAsia="仿宋"/>
          <w:b/>
          <w:sz w:val="24"/>
          <w:szCs w:val="28"/>
        </w:rPr>
        <w:t xml:space="preserve"> </w:t>
      </w:r>
      <w:r>
        <w:rPr>
          <w:rFonts w:hint="eastAsia" w:ascii="仿宋" w:hAnsi="仿宋" w:eastAsia="仿宋"/>
          <w:b/>
          <w:sz w:val="24"/>
          <w:szCs w:val="28"/>
        </w:rPr>
        <w:t>全身麻醉药</w:t>
      </w:r>
    </w:p>
    <w:p w14:paraId="4B372018">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1、掌握常用全身麻醉药的药理作用及临床应用。</w:t>
      </w:r>
    </w:p>
    <w:p w14:paraId="3D598A1A">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2、熟悉吸入麻醉药的药动学特点及全身麻醉药的作用机制。</w:t>
      </w:r>
    </w:p>
    <w:p w14:paraId="08958A86">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3、了解复合麻醉的概念。</w:t>
      </w:r>
    </w:p>
    <w:p w14:paraId="12797C06">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 xml:space="preserve">第十章  镇静催眠药 </w:t>
      </w:r>
    </w:p>
    <w:p w14:paraId="16479D56">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1、掌握苯二氮䓬类药物及其代表药物地西泮和其受体拮抗药氟马西尼的药动学特点、药理作用、作用机制、主要临床应用和不良反应。</w:t>
      </w:r>
    </w:p>
    <w:p w14:paraId="5CAF5F08">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2、熟悉其他镇静催眠药物的作用特点及应用。</w:t>
      </w:r>
    </w:p>
    <w:p w14:paraId="7C225A33">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3、了解部分新型镇静催眠药的作用特点及应用。</w:t>
      </w:r>
    </w:p>
    <w:p w14:paraId="0FCA3202">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第十一章 抗癫痫药及抗惊厥药</w:t>
      </w:r>
    </w:p>
    <w:p w14:paraId="24C7631F">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1、掌握苯妥英钠抗癫痫作用及其作用机制；乙琥胺和苯巴比妥抗癫痫作用及其作用机制；丙戊酸钠的药理作用和临床应用。</w:t>
      </w:r>
    </w:p>
    <w:p w14:paraId="10827787">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2、熟悉抗癫痫作用与脑内GABA的关系；地西泮及卡马西平的抗癞痫作用特点，硫酸镁的作用和临床应用。</w:t>
      </w:r>
    </w:p>
    <w:p w14:paraId="15066EF5">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3、了解苯妥英钠药动学特点、不良反应及药物相互作用；了解扑米酮的抗癞痫作用特点；了解硫酸镁的不良反应和中毒的抢救。</w:t>
      </w:r>
    </w:p>
    <w:p w14:paraId="210543AC">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第十二章 精神障碍治疗药物</w:t>
      </w:r>
    </w:p>
    <w:p w14:paraId="092DF9EA">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1、掌握抗精神分裂症、抗抑郁症药物依据作用机制的分类和代表性药物、临床应用特点、主要不良反应。</w:t>
      </w:r>
    </w:p>
    <w:p w14:paraId="6C565935">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2、熟悉治疗双相障碍药物丙戊酸盐、碳酸锂的药理作用特点和临床应用。</w:t>
      </w:r>
    </w:p>
    <w:p w14:paraId="1DFD2637">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3、了解治疗焦虑症药物。</w:t>
      </w:r>
    </w:p>
    <w:p w14:paraId="3A5CF75A">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第十三章 镇痛药</w:t>
      </w:r>
    </w:p>
    <w:p w14:paraId="7B243D40">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1、掌握阿片类镇痛药的药理作用、作用机制、体内过程、临床应用及不良反应。</w:t>
      </w:r>
    </w:p>
    <w:p w14:paraId="2402025F">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2、熟悉镇痛药的概念、镇痛药的分类、阿片受体的分类与功能、疼痛发生的机制、疼痛的类型。</w:t>
      </w:r>
    </w:p>
    <w:p w14:paraId="473D81E1">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3、了解疼痛的临床意义、镇痛药应用的基本原则以及阿片受体阻断药的特点。</w:t>
      </w:r>
    </w:p>
    <w:p w14:paraId="370059BF">
      <w:pPr>
        <w:snapToGrid w:val="0"/>
        <w:spacing w:line="360" w:lineRule="auto"/>
        <w:ind w:firstLine="482" w:firstLineChars="200"/>
        <w:rPr>
          <w:rFonts w:ascii="仿宋" w:hAnsi="仿宋" w:eastAsia="仿宋"/>
          <w:b/>
          <w:sz w:val="24"/>
          <w:szCs w:val="28"/>
        </w:rPr>
      </w:pPr>
      <w:r>
        <w:rPr>
          <w:rFonts w:hint="eastAsia" w:ascii="仿宋" w:hAnsi="仿宋" w:eastAsia="仿宋"/>
          <w:b/>
          <w:sz w:val="24"/>
          <w:szCs w:val="28"/>
        </w:rPr>
        <w:t>第十四章 治疗神经退行性疾病的药物</w:t>
      </w:r>
    </w:p>
    <w:p w14:paraId="6C241BBF">
      <w:pPr>
        <w:snapToGrid w:val="0"/>
        <w:spacing w:line="360" w:lineRule="auto"/>
        <w:ind w:firstLine="480" w:firstLineChars="200"/>
        <w:rPr>
          <w:rFonts w:hint="eastAsia" w:ascii="仿宋" w:hAnsi="仿宋" w:eastAsia="仿宋"/>
          <w:b/>
          <w:sz w:val="24"/>
          <w:szCs w:val="28"/>
        </w:rPr>
      </w:pPr>
      <w:r>
        <w:rPr>
          <w:rFonts w:hint="eastAsia" w:ascii="仿宋" w:hAnsi="仿宋" w:eastAsia="仿宋"/>
          <w:sz w:val="24"/>
          <w:szCs w:val="28"/>
        </w:rPr>
        <w:t>1、掌握左旋多巴及其他抗帕金森病药、多奈哌齐及其他抗阿尔茨海黙病药的药理作用、作用机制、体内过程、临床应用及不良反应。</w:t>
      </w:r>
    </w:p>
    <w:p w14:paraId="652234B5">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2、熟悉抗帕金森病药及抗阿尔茨海默病药的分类、左旋多巴的联合用药。</w:t>
      </w:r>
    </w:p>
    <w:p w14:paraId="288204A5">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3、了解神经退行性疾病的概念、左旋多巴的药物相互作用。</w:t>
      </w:r>
    </w:p>
    <w:p w14:paraId="2CB4EF31">
      <w:pPr>
        <w:snapToGrid w:val="0"/>
        <w:spacing w:line="360" w:lineRule="auto"/>
        <w:ind w:firstLine="480" w:firstLineChars="200"/>
        <w:rPr>
          <w:rFonts w:ascii="仿宋" w:hAnsi="仿宋" w:eastAsia="仿宋"/>
          <w:sz w:val="24"/>
          <w:szCs w:val="28"/>
        </w:rPr>
      </w:pPr>
    </w:p>
    <w:p w14:paraId="0F41DCAF">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第十五章 其他具有中枢作用的药物</w:t>
      </w:r>
    </w:p>
    <w:p w14:paraId="246991CE">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1、掌握大脑皮质兴奋药及促进脑功能恢复药的药理作用、临床应用、不良反应及使用禁忌。</w:t>
      </w:r>
    </w:p>
    <w:p w14:paraId="3CDD766C">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2、熟悉呼吸中枢兴奋药的药理作用、临床应用及不良反应。</w:t>
      </w:r>
    </w:p>
    <w:p w14:paraId="7B1C17A2">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3、了解大脑皮层兴奋药、呼吸中枢兴奋药及促进脑功能恢复药的作用机制。</w:t>
      </w:r>
    </w:p>
    <w:p w14:paraId="75A91D56">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第十六章 利尿药和脱水药</w:t>
      </w:r>
    </w:p>
    <w:p w14:paraId="5244A308">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1、掌握肾脏泌尿生理及利尿药作用部位。</w:t>
      </w:r>
    </w:p>
    <w:p w14:paraId="38FA6E4C">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2、熟悉利尿药的分类、药理作用以及主要不良反应。</w:t>
      </w:r>
    </w:p>
    <w:p w14:paraId="7AF9C0B8">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3、了解其他利尿药、脱水药的药理作用；了解利尿药的临床应用。</w:t>
      </w:r>
    </w:p>
    <w:p w14:paraId="006033AD">
      <w:pPr>
        <w:snapToGrid w:val="0"/>
        <w:spacing w:line="360" w:lineRule="auto"/>
        <w:ind w:firstLine="482" w:firstLineChars="200"/>
        <w:rPr>
          <w:rFonts w:ascii="仿宋" w:hAnsi="仿宋" w:eastAsia="仿宋"/>
          <w:sz w:val="24"/>
          <w:szCs w:val="28"/>
        </w:rPr>
      </w:pPr>
      <w:r>
        <w:rPr>
          <w:rFonts w:hint="eastAsia" w:ascii="仿宋" w:hAnsi="仿宋" w:eastAsia="仿宋"/>
          <w:b/>
          <w:sz w:val="24"/>
          <w:szCs w:val="28"/>
        </w:rPr>
        <w:t>第十七章 抗高血压药</w:t>
      </w:r>
    </w:p>
    <w:p w14:paraId="3D78B701">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1、掌握常用抗高血压代表药：血管紧张素I转化酶抑制药、血管紧张素Ⅱ受体阻断药、钙通道阻滞药、β受体阻断药、利尿药的药理作用、作用机制、临床应用及主要不良反应和防治。</w:t>
      </w:r>
    </w:p>
    <w:p w14:paraId="149B9548">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2、熟悉抗高血压药物的分类及各类代表药物。</w:t>
      </w:r>
    </w:p>
    <w:p w14:paraId="14329DB2">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3、了解抗高血压药的研发历史和合理用药原则。</w:t>
      </w:r>
    </w:p>
    <w:p w14:paraId="0719B55D">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第十八章 抗心绞痛药</w:t>
      </w:r>
    </w:p>
    <w:p w14:paraId="6C766816">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1、掌握硝酸酯类、β受体阻断剂及钙通道阻滞药的抗心绞痛作用、作用机制、临床应用及不良反应。</w:t>
      </w:r>
    </w:p>
    <w:p w14:paraId="14C175B9">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2、熟悉心绞痛的病理生理、临床分型、治疗原则及药物合用的药理学基础；熟悉新型抗心绞痛药的作用机制及特点。</w:t>
      </w:r>
    </w:p>
    <w:p w14:paraId="7DD943D2">
      <w:pPr>
        <w:snapToGrid w:val="0"/>
        <w:spacing w:line="360" w:lineRule="auto"/>
        <w:ind w:firstLine="482" w:firstLineChars="200"/>
        <w:rPr>
          <w:rFonts w:hint="eastAsia" w:ascii="仿宋" w:hAnsi="仿宋" w:eastAsia="仿宋"/>
          <w:sz w:val="24"/>
          <w:szCs w:val="28"/>
        </w:rPr>
      </w:pPr>
      <w:r>
        <w:rPr>
          <w:rFonts w:hint="eastAsia" w:ascii="仿宋" w:hAnsi="仿宋" w:eastAsia="仿宋"/>
          <w:b/>
          <w:sz w:val="24"/>
          <w:szCs w:val="28"/>
        </w:rPr>
        <w:t>第十九章 抗充血性心力衰竭药</w:t>
      </w:r>
    </w:p>
    <w:p w14:paraId="33873F20">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1、掌握利尿药、强心苷类、非强心苷类正性肌力药、ACE抑制药的药动学特点、药理作用及机制、临床应用及不良反应；掌握β受体阻断药和钙通道阻滞药抗心力衰竭作用、临床应用及不良反应。</w:t>
      </w:r>
    </w:p>
    <w:p w14:paraId="30EB6C09">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2、熟悉充血性心力衰竭的发病原因、分类、治疗原则及药物合用的理论基础。</w:t>
      </w:r>
    </w:p>
    <w:p w14:paraId="7F470638">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3、了解其他抗心力衰竭药的作用特点与应用。</w:t>
      </w:r>
    </w:p>
    <w:p w14:paraId="5FA71A8F">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第二十章 抗心律失常药</w:t>
      </w:r>
    </w:p>
    <w:p w14:paraId="7C672E0B">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1、掌握抗心律失常药的药物分类、作用机制、临床应用、主要不良反应和禁忌证。</w:t>
      </w:r>
    </w:p>
    <w:p w14:paraId="050BACAC">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2、熟悉心律失常的发生机制及抗心律失常药的临床用药原则。</w:t>
      </w:r>
    </w:p>
    <w:p w14:paraId="17F7C8CC">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3、了解心律失常的电生理学基础。</w:t>
      </w:r>
    </w:p>
    <w:p w14:paraId="7E2FCE11">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第二十一章 调血脂药与抗动脉粥样硬化药</w:t>
      </w:r>
    </w:p>
    <w:p w14:paraId="1B22278C">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1、掌握洛伐他汀、非诺贝特、考来烯胺的药理作用、作用机制、临床应用及主要不良反应。</w:t>
      </w:r>
    </w:p>
    <w:p w14:paraId="267B5550">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2、熟悉依折麦布、烟酸的作用与应用。</w:t>
      </w:r>
    </w:p>
    <w:p w14:paraId="27F3511E">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3、了解普罗布考和多廿烷醇、多烯脂肪酸的作用与应用。</w:t>
      </w:r>
    </w:p>
    <w:p w14:paraId="510CD4D1">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第二十二章 解热镇痛抗炎药、抗风湿病药与抗痛风药</w:t>
      </w:r>
    </w:p>
    <w:p w14:paraId="12A50DB7">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1、掌握解热镇痛抗炎药的药理作用、作用机制、药动学特点、临床应用、用药原则以及不良反应。</w:t>
      </w:r>
    </w:p>
    <w:p w14:paraId="5A25946E">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2、熟悉解热镇痛抗炎药和抗痛风药的药物分类以及抗痛风药的临床应用；熟悉解热镇痛抗炎药、环加氧酶、前列腺素的概念，以及环加氧酶、前列腺素与炎症、发热和炎性疼痛的关系。</w:t>
      </w:r>
    </w:p>
    <w:p w14:paraId="4397D83E">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3、了解炎症、发热、炎性疼痛和痛风的病理机制以及抗风湿病药的临床应用。</w:t>
      </w:r>
    </w:p>
    <w:p w14:paraId="785F00D0">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第二十三章  影响免疫功能的药物</w:t>
      </w:r>
    </w:p>
    <w:p w14:paraId="4B0932DD">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1、掌握常用免疫抑制剂的作用机制和应用。</w:t>
      </w:r>
    </w:p>
    <w:p w14:paraId="4BA3D851">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2、熟悉常用免疫调节剂的药理作用和应用。</w:t>
      </w:r>
    </w:p>
    <w:p w14:paraId="3627E315">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3、了解影响免疫功能的药物分类。</w:t>
      </w:r>
    </w:p>
    <w:p w14:paraId="0B1C6776">
      <w:pPr>
        <w:snapToGrid w:val="0"/>
        <w:spacing w:line="360" w:lineRule="auto"/>
        <w:ind w:firstLine="482" w:firstLineChars="200"/>
        <w:rPr>
          <w:rFonts w:ascii="仿宋" w:hAnsi="仿宋" w:eastAsia="仿宋"/>
          <w:sz w:val="24"/>
          <w:szCs w:val="28"/>
        </w:rPr>
      </w:pPr>
      <w:r>
        <w:rPr>
          <w:rFonts w:hint="eastAsia" w:ascii="仿宋" w:hAnsi="仿宋" w:eastAsia="仿宋"/>
          <w:b/>
          <w:sz w:val="24"/>
          <w:szCs w:val="28"/>
        </w:rPr>
        <w:t>第二十四章  组胺受体拮抗药</w:t>
      </w:r>
    </w:p>
    <w:p w14:paraId="1F69B3DE">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1、掌握H</w:t>
      </w:r>
      <w:r>
        <w:rPr>
          <w:rFonts w:hint="eastAsia" w:ascii="仿宋" w:hAnsi="仿宋" w:eastAsia="仿宋"/>
          <w:sz w:val="24"/>
          <w:szCs w:val="28"/>
          <w:vertAlign w:val="subscript"/>
        </w:rPr>
        <w:t>1</w:t>
      </w:r>
      <w:r>
        <w:rPr>
          <w:rFonts w:hint="eastAsia" w:ascii="仿宋" w:hAnsi="仿宋" w:eastAsia="仿宋"/>
          <w:sz w:val="24"/>
          <w:szCs w:val="28"/>
        </w:rPr>
        <w:t>受体和H</w:t>
      </w:r>
      <w:r>
        <w:rPr>
          <w:rFonts w:hint="eastAsia" w:ascii="仿宋" w:hAnsi="仿宋" w:eastAsia="仿宋"/>
          <w:sz w:val="24"/>
          <w:szCs w:val="28"/>
          <w:vertAlign w:val="subscript"/>
        </w:rPr>
        <w:t>2</w:t>
      </w:r>
      <w:r>
        <w:rPr>
          <w:rFonts w:hint="eastAsia" w:ascii="仿宋" w:hAnsi="仿宋" w:eastAsia="仿宋"/>
          <w:sz w:val="24"/>
          <w:szCs w:val="28"/>
        </w:rPr>
        <w:t>受体拮抗药。</w:t>
      </w:r>
    </w:p>
    <w:p w14:paraId="66BF670A">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2、熟悉组胺的生理作用，组胺受体分类、分布及其效应。</w:t>
      </w:r>
    </w:p>
    <w:p w14:paraId="498F4246">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3、了解组胺与变态反应的关系。</w:t>
      </w:r>
    </w:p>
    <w:p w14:paraId="34A3B1E7">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第二十五章  影响其他自体活性物质的药物</w:t>
      </w:r>
    </w:p>
    <w:p w14:paraId="628AB2D6">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1、掌握前列腺素、5-羟色胺、白三烯、血管紧张素和内皮素等自体活性物质的生物学功能以及相关药物的药理作用、临床应用和不良反应。</w:t>
      </w:r>
    </w:p>
    <w:p w14:paraId="3F164442">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2、熟悉利尿钠肽、激肽类、一氧化氮的生物学功能及相关药物的应用；熟悉花生四烯酸代谢通路。</w:t>
      </w:r>
    </w:p>
    <w:p w14:paraId="53C6A15D">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3、了解腺苷类药物的作用和应用。</w:t>
      </w:r>
    </w:p>
    <w:p w14:paraId="24A56770">
      <w:pPr>
        <w:snapToGrid w:val="0"/>
        <w:spacing w:line="360" w:lineRule="auto"/>
        <w:ind w:firstLine="482" w:firstLineChars="200"/>
        <w:rPr>
          <w:rFonts w:ascii="仿宋" w:hAnsi="仿宋" w:eastAsia="仿宋"/>
          <w:sz w:val="24"/>
          <w:szCs w:val="28"/>
        </w:rPr>
      </w:pPr>
      <w:r>
        <w:rPr>
          <w:rFonts w:hint="eastAsia" w:ascii="仿宋" w:hAnsi="仿宋" w:eastAsia="仿宋"/>
          <w:b/>
          <w:sz w:val="24"/>
          <w:szCs w:val="28"/>
        </w:rPr>
        <w:t>第二十六章  肾上腺皮质激素类药</w:t>
      </w:r>
    </w:p>
    <w:p w14:paraId="7AADB015">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1、掌握糖皮质激素类药物的药理作用、作用机制、药动学特点、临床应用、不良反应、禁忌症等。</w:t>
      </w:r>
    </w:p>
    <w:p w14:paraId="320F71C6">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2、熟悉皮质激素类药物的构效关系。</w:t>
      </w:r>
    </w:p>
    <w:p w14:paraId="644BC982">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3、了解盐皮质激素类药物、皮质激素抑制剂的作用特点和用途。</w:t>
      </w:r>
    </w:p>
    <w:p w14:paraId="5E253368">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第二十七章  胰岛素及降血糖药</w:t>
      </w:r>
    </w:p>
    <w:p w14:paraId="32674EFA">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胰岛素的药理作用、作用机制、临床应用和不良反应。掌握格列本脲、格列吡嗪、格列齐特等磺酰脲类药物的药理作用、作用机制、临床应用和不良反应；罗格列酮、吡格列酮等噻唑烷二酮类的药理作用特点和临床应用；二甲双胍的药理作用特点、临床应用和不良反应。</w:t>
      </w:r>
    </w:p>
    <w:p w14:paraId="278FE659">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2、熟悉瑞格列奈、那格列奈、阿卡波糖等a-葡萄糖苷酶抑制剂的药理作用特点及临床应用。</w:t>
      </w:r>
    </w:p>
    <w:p w14:paraId="4F3DFEBD">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3.了解其他新型降血糖药物的药理作用。</w:t>
      </w:r>
    </w:p>
    <w:p w14:paraId="1B8DBADB">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第二十八章 甲状腺激素与抗甲状腺药</w:t>
      </w:r>
    </w:p>
    <w:p w14:paraId="37C87F5E">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1、掌握丙硫氧嘧啶及甲巯咪唑的作用特点、作用机制、临床应用及不良反应。</w:t>
      </w:r>
    </w:p>
    <w:p w14:paraId="42DC3954">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2、熟悉甲状腺激素的生物合成、分泌与调节、生理、药理作用和临床应用；碘及碘化物在不同剂量时的药理作用、临床应用及不良反应。</w:t>
      </w:r>
    </w:p>
    <w:p w14:paraId="322B0FB4">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3、了解放射性碘、β受体拮抗剂的药理学作用、临床应用与不良反应。</w:t>
      </w:r>
    </w:p>
    <w:p w14:paraId="2CF09B3C">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第二十九章 垂体激素和下丘脑释放激素</w:t>
      </w:r>
    </w:p>
    <w:p w14:paraId="44F641B4">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1、掌握垂体激素和下丘脑释放激素的概念和分类；掌握临床药用的缩宫素的药理作用、作用机制、药动学特点、临床应用和不良反应。</w:t>
      </w:r>
    </w:p>
    <w:p w14:paraId="4665CEDD">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2、熟悉各类激素的功能及药物的作用。</w:t>
      </w:r>
    </w:p>
    <w:p w14:paraId="74D07468">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3、了解已阐明结构并人工合成的下丘脑激素的作用。</w:t>
      </w:r>
    </w:p>
    <w:p w14:paraId="44B79F15">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第三十章 性激素类药及避孕药</w:t>
      </w:r>
    </w:p>
    <w:p w14:paraId="6BC1A7AB">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1、掌握抗前列腺增生药物分类和西地那非的作用机制。</w:t>
      </w:r>
    </w:p>
    <w:p w14:paraId="0B9BAE42">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2、熟悉雌激素、孕激素和雄激素类药物的生理与药理作用、临床应用；缩宫素、麦角生物碱和前列腺素的作用、临床应用及用药注意事项；常用的子宫平滑肌松弛药；女用避孕药的常用制剂及避孕作用机制。</w:t>
      </w:r>
    </w:p>
    <w:p w14:paraId="441A4209">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3、了解性激素的分泌与调节，抗雌激素类药的临床应用及米非司酮、前列腺素类药物、外用避孕药的主要作用方式；男用避孕药的分类。</w:t>
      </w:r>
    </w:p>
    <w:p w14:paraId="79D083F1">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第三十一章 影响其他代谢药物</w:t>
      </w:r>
    </w:p>
    <w:p w14:paraId="48B1F1E6">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1、掌握双膦酸盐类、雌激素、降钙素和甲状旁腺激素对骨吸收、骨形成的药理作用、作用机制和临床应用。</w:t>
      </w:r>
    </w:p>
    <w:p w14:paraId="431E2E4B">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2、熟悉钙剂、维生素D制剂的药理作用和临床应用。</w:t>
      </w:r>
    </w:p>
    <w:p w14:paraId="690E7A4C">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3、了解降低体重药物的作用机制和临床应用。</w:t>
      </w:r>
    </w:p>
    <w:p w14:paraId="3ED46ED2">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第三十二章 呼吸系统药物</w:t>
      </w:r>
    </w:p>
    <w:p w14:paraId="3A1CCF7F">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1、掌握平喘药的分类，各类平喘药的药理作用、作用机制、临床应用及不良反应。</w:t>
      </w:r>
    </w:p>
    <w:p w14:paraId="3D488385">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2、熟悉可待因、右美沙芬、喷托维林的镇咳作用特点及临床应用。</w:t>
      </w:r>
    </w:p>
    <w:p w14:paraId="78F77183">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3、了解外周性镇咳药、袪痰药的药理作用特点及临床应用。</w:t>
      </w:r>
    </w:p>
    <w:p w14:paraId="0D55EBF2">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第三十三章 消化系统药物</w:t>
      </w:r>
    </w:p>
    <w:p w14:paraId="4E9F59C9">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1、掌握抗消化性溃疡药物的类别、代表药物、作用机制。</w:t>
      </w:r>
    </w:p>
    <w:p w14:paraId="590CAB15">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2、熟悉助消化药、胃肠动力药及止吐药的药理作用及临床应用。</w:t>
      </w:r>
    </w:p>
    <w:p w14:paraId="3AE54715">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3、了解泻药及止泻药和肝胆疾病辅助用药的药理作用与临床应用。</w:t>
      </w:r>
    </w:p>
    <w:p w14:paraId="64B72E9E">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第三十四章 作用于血液系统的药物</w:t>
      </w:r>
    </w:p>
    <w:p w14:paraId="33AE2BD7">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1、掌握肝素、低分子量肝素、华法林、链激酶、阿替普酶、维生素K和氯吡格雷的药理作用、作用机制、临床应用和不良反应。</w:t>
      </w:r>
    </w:p>
    <w:p w14:paraId="2EED2735">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2、熟悉枸椽酸钠、氨甲苯酸、氨甲环酸、右旋糖酐的药理作用及临床应用。</w:t>
      </w:r>
    </w:p>
    <w:p w14:paraId="6212741E">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3、了解抗血小板药物的分类、代表药物、凝血因子制剂的特点和临床应用。</w:t>
      </w:r>
    </w:p>
    <w:p w14:paraId="032C63CA">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第三十五章 抗贫血药与生血药</w:t>
      </w:r>
    </w:p>
    <w:p w14:paraId="6FA12AD3">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1、掌握铁剂、维生素B</w:t>
      </w:r>
      <w:r>
        <w:rPr>
          <w:rFonts w:hint="eastAsia" w:ascii="仿宋" w:hAnsi="仿宋" w:eastAsia="仿宋"/>
          <w:sz w:val="24"/>
          <w:szCs w:val="28"/>
          <w:vertAlign w:val="subscript"/>
        </w:rPr>
        <w:t>12</w:t>
      </w:r>
      <w:r>
        <w:rPr>
          <w:rFonts w:hint="eastAsia" w:ascii="仿宋" w:hAnsi="仿宋" w:eastAsia="仿宋"/>
          <w:sz w:val="24"/>
          <w:szCs w:val="28"/>
        </w:rPr>
        <w:t>、叶酸的药理作用、作用机制、临床应用和不良反应。</w:t>
      </w:r>
    </w:p>
    <w:p w14:paraId="7929C2B1">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2、熟悉促红细胞、白细胞和血小板生成的造血细胞因子的药理作用及临床应用。</w:t>
      </w:r>
    </w:p>
    <w:p w14:paraId="420D0320">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3、了解维生素B</w:t>
      </w:r>
      <w:r>
        <w:rPr>
          <w:rFonts w:hint="eastAsia" w:ascii="仿宋" w:hAnsi="仿宋" w:eastAsia="仿宋"/>
          <w:sz w:val="24"/>
          <w:szCs w:val="28"/>
          <w:vertAlign w:val="subscript"/>
        </w:rPr>
        <w:t>4</w:t>
      </w:r>
      <w:r>
        <w:rPr>
          <w:rFonts w:hint="eastAsia" w:ascii="仿宋" w:hAnsi="仿宋" w:eastAsia="仿宋"/>
          <w:sz w:val="24"/>
          <w:szCs w:val="28"/>
        </w:rPr>
        <w:t>、肌苷、利可君、鲨肝醇等药物的临床应用。</w:t>
      </w:r>
    </w:p>
    <w:p w14:paraId="36E32166">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笫三十六章 抗菌药物概论</w:t>
      </w:r>
    </w:p>
    <w:p w14:paraId="02A710E0">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1、掌握抗菌药物相关常用术语的概念，抗菌药物的作用机制，细菌耐药性的产生机制。</w:t>
      </w:r>
    </w:p>
    <w:p w14:paraId="473CCABA">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2、熟悉抗菌药物的合理应用的基本原则、抗菌药物联合应用后的可能效果与原因。</w:t>
      </w:r>
    </w:p>
    <w:p w14:paraId="7F5AB327">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3、了解机体、药物、病原微生物三者关系；细菌耐药性的传播方式。</w:t>
      </w:r>
    </w:p>
    <w:p w14:paraId="2C794563">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第三十七章 β-内酰胺类抗生素和其他作用于细胞壁的抗生素</w:t>
      </w:r>
    </w:p>
    <w:p w14:paraId="2B17B164">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青霉素类药物的药理作用、临床应用、不良反应及抢救措施，各代头孢菌素的特点、临床应用，碳青霉烯类的特点、临床应用，β-内酰胺酶抑制剂与β-内酰胺类抗生素联合用药的药理学基础，糖肽类药物的抗菌谱、作用机制、临床应用、不良反应</w:t>
      </w:r>
    </w:p>
    <w:p w14:paraId="16E3303C">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 xml:space="preserve">2、熟悉磷霉素、达托霉素的抗菌作用机制、临床应用、不良反应。 </w:t>
      </w:r>
    </w:p>
    <w:p w14:paraId="2D8F321F">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3、了解β-内酰胺类抗生素的分类，β-内酰胺类抗生素交叉过敏的物质基础，单环类、头霉素类、氧头孢烯类代表药物的名称、抗菌谱特点、临床应用。</w:t>
      </w:r>
    </w:p>
    <w:p w14:paraId="3B85A55C">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第三十八章 氨基糖苷类及其他抗生素</w:t>
      </w:r>
    </w:p>
    <w:p w14:paraId="65E0916C">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1、掌握氨基糖苷类抗生素的共性特点：抗菌作用及机制、药动学、临床应用、不良反应及用药注意事项。</w:t>
      </w:r>
    </w:p>
    <w:p w14:paraId="1FD5EEDF">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2、熟悉链霉素、庆大霉素的抗菌作用特点及临床应用。</w:t>
      </w:r>
    </w:p>
    <w:p w14:paraId="09799F4C">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3、了解其他氨基糖苷类抗生素的抗菌作用特点及临床应用。</w:t>
      </w:r>
    </w:p>
    <w:p w14:paraId="0C1AF9AD">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第三十九章 大环内酯类及其他抗生素</w:t>
      </w:r>
    </w:p>
    <w:p w14:paraId="272F77D8">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1、掌握常用大环内酯类药物、林可霉素类抗生素及磷霉素的抗菌作用及作用机制、临床应用及不良反应。</w:t>
      </w:r>
    </w:p>
    <w:p w14:paraId="692E1876">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 xml:space="preserve">2、熟悉四环素类抗生素、氯霉素及万古霉素类抗生素的抗菌特点、药动学特性、临床应用及主要不良反应；常用大环内酯类药物、林可霉素类抗生素及磷霉素的主要药动学特性。 </w:t>
      </w:r>
    </w:p>
    <w:p w14:paraId="2A81ABA6">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3、了解大环内酯类抗生素、四环素类药物、氯霉素及万古霉素类抗生素的耐药机制；利奈唑胺的抗菌特点、药动学特性、临床应用及主要不良反应。</w:t>
      </w:r>
    </w:p>
    <w:p w14:paraId="63250B2A">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第四十章 人工合成抗菌药</w:t>
      </w:r>
    </w:p>
    <w:p w14:paraId="72841547">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1、掌握喹诺酮类抗菌药和磺胺类药物的药理作用、抗菌作用机制、临床应用及不良反应；常用氟喹诺酮类抗菌药和磺胺类药物的主要抗菌特点及应用。</w:t>
      </w:r>
    </w:p>
    <w:p w14:paraId="4C8F90F7">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2、熟悉喹诺酮类抗菌药和磺胺类药物的主要药动学特性、耐药性；复方磺胺甲恶唑、呋喃妥因、甲硝唑、替硝唑的药理作用、临床应用及不良反应。</w:t>
      </w:r>
    </w:p>
    <w:p w14:paraId="5513B33E">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3、了解甲氧苄啶的抗菌特点、临床应用及不良反应。</w:t>
      </w:r>
    </w:p>
    <w:p w14:paraId="5AFD6A56">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第四十一章 抗结核病药与抗麻风病药</w:t>
      </w:r>
    </w:p>
    <w:p w14:paraId="788143D9">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1、掌握抗结核药异烟肼、利福平、乙胺丁醇的抗菌作用机制、药动学特点、临床应用、不良反应以及药物相互作用。</w:t>
      </w:r>
    </w:p>
    <w:p w14:paraId="46A564AE">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2、熟悉吡嗪酰胺、链霉素、对氨基水杨酸的抗结核作用特点；抗结核病药的分类以及耐药性的产生。</w:t>
      </w:r>
    </w:p>
    <w:p w14:paraId="7929E0B7">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3、了解抗结核药的应用原则；抗麻风病药氨苯砜、氯法齐明的作用机制与特点。</w:t>
      </w:r>
    </w:p>
    <w:p w14:paraId="0A25C650">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第四十二章 抗真菌药</w:t>
      </w:r>
    </w:p>
    <w:p w14:paraId="1998CCEB">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1、掌握抗真菌药物分类；抗真菌药物两性菌素B、唑类抗真菌药、特比萘芬、氟胞嘧啶、卡泊芬净的作用机制、临床应用及不良反应。</w:t>
      </w:r>
    </w:p>
    <w:p w14:paraId="32A4F6BF">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2、熟悉两性菌素B、唑类抗真菌药、特比萘芬、氟胞嘧啶、卡泊芬净的抗真菌谱。</w:t>
      </w:r>
    </w:p>
    <w:p w14:paraId="2B280D4D">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3、了解抗真菌药物的发展现状及其局限性，从而重视该类药物的合理应用及创新研究。</w:t>
      </w:r>
    </w:p>
    <w:p w14:paraId="622F9ABD">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第四十三章 抗病毒药</w:t>
      </w:r>
    </w:p>
    <w:p w14:paraId="272631FA">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1、掌握抗病毒药物分类、抗病毒药物的作用机制及临床应用。</w:t>
      </w:r>
    </w:p>
    <w:p w14:paraId="16883124">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2、熟悉常用的抗病毒药物的药理作用。</w:t>
      </w:r>
    </w:p>
    <w:p w14:paraId="5D8A8CB0">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3、了解干优素的抗病毒作用及应用。</w:t>
      </w:r>
    </w:p>
    <w:p w14:paraId="086C75DE">
      <w:pPr>
        <w:snapToGrid w:val="0"/>
        <w:spacing w:line="360" w:lineRule="auto"/>
        <w:ind w:firstLine="482" w:firstLineChars="200"/>
        <w:rPr>
          <w:rFonts w:hint="eastAsia" w:ascii="仿宋" w:hAnsi="仿宋" w:eastAsia="仿宋"/>
          <w:b/>
          <w:sz w:val="24"/>
          <w:szCs w:val="28"/>
        </w:rPr>
      </w:pPr>
      <w:r>
        <w:rPr>
          <w:rFonts w:hint="eastAsia" w:ascii="仿宋" w:hAnsi="仿宋" w:eastAsia="仿宋"/>
          <w:b/>
          <w:sz w:val="24"/>
          <w:szCs w:val="28"/>
        </w:rPr>
        <w:t>第四十四章 抗寄生虫病药</w:t>
      </w:r>
    </w:p>
    <w:p w14:paraId="620761AE">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1、掌握抗疟药物作用机制；青蒿素、氯喹、伯氨喹、乙胺嘧啶、奎宁的作用特点、临床应用及不良反应；甲硝唑的药理作用和临床应用。</w:t>
      </w:r>
    </w:p>
    <w:p w14:paraId="3E7D4972">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2、熟悉疟原虫的生活史及疟疾的发病机制，吡喹酮的抗寄生虫作用及其作用机制、不良反应。</w:t>
      </w:r>
    </w:p>
    <w:p w14:paraId="5C453AEC">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3、了解氯喹的药动学特点；哌嗪、氯硝柳胺等抗寄生虫病药的作用特点。</w:t>
      </w:r>
    </w:p>
    <w:p w14:paraId="070140A4">
      <w:pPr>
        <w:snapToGrid w:val="0"/>
        <w:spacing w:line="360" w:lineRule="auto"/>
        <w:ind w:firstLine="482" w:firstLineChars="200"/>
        <w:rPr>
          <w:rFonts w:hint="eastAsia" w:ascii="仿宋" w:hAnsi="仿宋" w:eastAsia="仿宋"/>
          <w:sz w:val="24"/>
          <w:szCs w:val="28"/>
        </w:rPr>
      </w:pPr>
      <w:r>
        <w:rPr>
          <w:rFonts w:hint="eastAsia" w:ascii="仿宋" w:hAnsi="仿宋" w:eastAsia="仿宋"/>
          <w:b/>
          <w:sz w:val="24"/>
          <w:szCs w:val="28"/>
        </w:rPr>
        <w:t>笫四十五章 抗恶性肿瘤药</w:t>
      </w:r>
    </w:p>
    <w:p w14:paraId="4136F3C7">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1、掌握抗肿瘤药物的分类及常用药物的药理作用、临床应用和不良反应。</w:t>
      </w:r>
    </w:p>
    <w:p w14:paraId="52EC3ECB">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2、熟悉常用抗肿瘤药物的作用机制。</w:t>
      </w:r>
    </w:p>
    <w:p w14:paraId="1CAC078D">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3、了解肿瘤细胞的耐药性产生机制和抗肿瘤药物联合应用的基本原则。</w:t>
      </w:r>
    </w:p>
    <w:p w14:paraId="36325CD4">
      <w:pPr>
        <w:snapToGrid w:val="0"/>
        <w:spacing w:line="360" w:lineRule="auto"/>
        <w:ind w:firstLine="482" w:firstLineChars="200"/>
        <w:rPr>
          <w:rFonts w:ascii="仿宋" w:hAnsi="仿宋" w:eastAsia="仿宋"/>
          <w:b/>
          <w:sz w:val="24"/>
          <w:szCs w:val="28"/>
        </w:rPr>
      </w:pPr>
      <w:r>
        <w:rPr>
          <w:rFonts w:hint="eastAsia" w:ascii="仿宋" w:hAnsi="仿宋" w:eastAsia="仿宋"/>
          <w:b/>
          <w:sz w:val="24"/>
          <w:szCs w:val="28"/>
        </w:rPr>
        <w:t>笫四十六章 药理学研究前沿和应用</w:t>
      </w:r>
    </w:p>
    <w:p w14:paraId="69EBCE13">
      <w:pPr>
        <w:snapToGrid w:val="0"/>
        <w:spacing w:line="360" w:lineRule="auto"/>
        <w:ind w:firstLine="480" w:firstLineChars="200"/>
        <w:rPr>
          <w:rFonts w:ascii="仿宋" w:hAnsi="仿宋" w:eastAsia="仿宋"/>
          <w:sz w:val="24"/>
          <w:szCs w:val="28"/>
        </w:rPr>
      </w:pPr>
      <w:r>
        <w:rPr>
          <w:rFonts w:ascii="仿宋" w:hAnsi="仿宋" w:eastAsia="仿宋"/>
          <w:sz w:val="24"/>
          <w:szCs w:val="28"/>
        </w:rPr>
        <w:t>1、</w:t>
      </w:r>
      <w:r>
        <w:rPr>
          <w:rFonts w:hint="eastAsia" w:ascii="仿宋" w:hAnsi="仿宋" w:eastAsia="仿宋"/>
          <w:sz w:val="24"/>
          <w:szCs w:val="28"/>
        </w:rPr>
        <w:t>掌握药理学前沿研究新动态，包括新药物、新靶点、新作用及作用机制、新临床应用、新不良反应等。</w:t>
      </w:r>
    </w:p>
    <w:p w14:paraId="37CCDD72">
      <w:pPr>
        <w:snapToGrid w:val="0"/>
        <w:spacing w:line="360" w:lineRule="auto"/>
        <w:ind w:firstLine="480" w:firstLineChars="200"/>
        <w:rPr>
          <w:rFonts w:ascii="仿宋" w:hAnsi="仿宋" w:eastAsia="仿宋"/>
          <w:sz w:val="24"/>
          <w:szCs w:val="28"/>
        </w:rPr>
      </w:pPr>
      <w:r>
        <w:rPr>
          <w:rFonts w:ascii="仿宋" w:hAnsi="仿宋" w:eastAsia="仿宋"/>
          <w:sz w:val="24"/>
          <w:szCs w:val="28"/>
        </w:rPr>
        <w:t>2、</w:t>
      </w:r>
      <w:r>
        <w:rPr>
          <w:rFonts w:hint="eastAsia" w:ascii="仿宋" w:hAnsi="仿宋" w:eastAsia="仿宋"/>
          <w:sz w:val="24"/>
          <w:szCs w:val="28"/>
        </w:rPr>
        <w:t>熟悉药理学研究方法，包括分子水平、细胞水平、组织水平和动物水平的药理学研究方法，并能根据研究需要利用这些方法设计药理学实验。</w:t>
      </w:r>
    </w:p>
    <w:p w14:paraId="7928E9F1">
      <w:pPr>
        <w:snapToGrid w:val="0"/>
        <w:spacing w:line="360" w:lineRule="auto"/>
        <w:ind w:firstLine="562" w:firstLineChars="200"/>
        <w:rPr>
          <w:rFonts w:hint="eastAsia" w:ascii="仿宋" w:hAnsi="仿宋" w:eastAsia="仿宋"/>
          <w:b/>
          <w:sz w:val="28"/>
          <w:szCs w:val="28"/>
        </w:rPr>
      </w:pPr>
    </w:p>
    <w:p w14:paraId="555DA29E">
      <w:pPr>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六、考试注意事项</w:t>
      </w:r>
    </w:p>
    <w:p w14:paraId="7728B2BE">
      <w:pPr>
        <w:adjustRightInd w:val="0"/>
        <w:snapToGrid w:val="0"/>
        <w:spacing w:line="360" w:lineRule="auto"/>
        <w:ind w:firstLine="562" w:firstLineChars="201"/>
        <w:rPr>
          <w:rFonts w:hint="eastAsia" w:ascii="仿宋" w:hAnsi="仿宋" w:eastAsia="仿宋"/>
          <w:bCs/>
          <w:sz w:val="28"/>
          <w:szCs w:val="28"/>
        </w:rPr>
      </w:pPr>
      <w:r>
        <w:rPr>
          <w:rFonts w:hint="eastAsia" w:ascii="仿宋" w:hAnsi="仿宋" w:eastAsia="仿宋"/>
          <w:bCs/>
          <w:sz w:val="28"/>
          <w:szCs w:val="28"/>
        </w:rPr>
        <w:t>1、所有题目（含选择、填空）的答案必须填写在答题纸上，并标注好题号，否则无效。</w:t>
      </w:r>
    </w:p>
    <w:p w14:paraId="3C96D1E8">
      <w:pPr>
        <w:spacing w:line="360" w:lineRule="auto"/>
        <w:ind w:left="1" w:firstLine="560" w:firstLineChars="200"/>
        <w:rPr>
          <w:rFonts w:ascii="仿宋" w:hAnsi="仿宋" w:eastAsia="仿宋"/>
          <w:bCs/>
          <w:sz w:val="28"/>
          <w:szCs w:val="28"/>
        </w:rPr>
      </w:pPr>
      <w:r>
        <w:rPr>
          <w:rFonts w:hint="eastAsia" w:ascii="仿宋" w:hAnsi="仿宋" w:eastAsia="仿宋"/>
          <w:sz w:val="28"/>
          <w:szCs w:val="28"/>
        </w:rPr>
        <w:t>2、</w:t>
      </w:r>
      <w:r>
        <w:rPr>
          <w:rFonts w:hint="eastAsia" w:ascii="仿宋" w:hAnsi="仿宋" w:eastAsia="仿宋"/>
          <w:bCs/>
          <w:sz w:val="28"/>
          <w:szCs w:val="28"/>
        </w:rPr>
        <w:t>反应合成题、机理题、计算题、</w:t>
      </w:r>
      <w:r>
        <w:rPr>
          <w:rFonts w:hint="eastAsia" w:ascii="仿宋" w:hAnsi="仿宋" w:eastAsia="仿宋"/>
          <w:sz w:val="28"/>
          <w:szCs w:val="28"/>
        </w:rPr>
        <w:t>实验设计题</w:t>
      </w:r>
      <w:r>
        <w:rPr>
          <w:rFonts w:hint="eastAsia" w:ascii="仿宋" w:hAnsi="仿宋" w:eastAsia="仿宋"/>
          <w:bCs/>
          <w:sz w:val="28"/>
          <w:szCs w:val="28"/>
        </w:rPr>
        <w:t>请写明每一步过程。</w:t>
      </w:r>
    </w:p>
    <w:p w14:paraId="1EF43404">
      <w:pPr>
        <w:adjustRightInd w:val="0"/>
        <w:snapToGrid w:val="0"/>
        <w:spacing w:line="360" w:lineRule="auto"/>
        <w:ind w:firstLine="562" w:firstLineChars="201"/>
        <w:rPr>
          <w:rFonts w:hint="eastAsia" w:ascii="仿宋" w:hAnsi="仿宋" w:eastAsia="仿宋"/>
          <w:bCs/>
          <w:sz w:val="28"/>
          <w:szCs w:val="28"/>
        </w:rPr>
      </w:pPr>
    </w:p>
    <w:p w14:paraId="7B3E7382">
      <w:pPr>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七、参考</w:t>
      </w:r>
      <w:r>
        <w:rPr>
          <w:rFonts w:ascii="仿宋" w:hAnsi="仿宋" w:eastAsia="仿宋"/>
          <w:b/>
          <w:sz w:val="28"/>
          <w:szCs w:val="28"/>
        </w:rPr>
        <w:t>书目</w:t>
      </w:r>
    </w:p>
    <w:p w14:paraId="7B8203F9">
      <w:pPr>
        <w:snapToGrid w:val="0"/>
        <w:spacing w:line="360" w:lineRule="auto"/>
        <w:ind w:firstLine="560" w:firstLineChars="200"/>
        <w:rPr>
          <w:rFonts w:ascii="仿宋" w:hAnsi="仿宋" w:eastAsia="仿宋"/>
          <w:sz w:val="28"/>
          <w:szCs w:val="28"/>
          <w:u w:val="single"/>
        </w:rPr>
      </w:pPr>
      <w:r>
        <w:rPr>
          <w:rFonts w:hint="eastAsia" w:ascii="仿宋" w:hAnsi="仿宋" w:eastAsia="仿宋"/>
          <w:sz w:val="28"/>
          <w:szCs w:val="28"/>
          <w:u w:val="single"/>
        </w:rPr>
        <w:t>《有机化学》：</w:t>
      </w:r>
    </w:p>
    <w:p w14:paraId="1936C0AB">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《有机化学》（第四版），王彦广</w:t>
      </w:r>
      <w:r>
        <w:rPr>
          <w:rFonts w:hint="eastAsia" w:ascii="仿宋" w:hAnsi="仿宋" w:eastAsia="仿宋"/>
          <w:sz w:val="28"/>
          <w:szCs w:val="28"/>
        </w:rPr>
        <w:t>等</w:t>
      </w:r>
      <w:r>
        <w:rPr>
          <w:rFonts w:ascii="仿宋" w:hAnsi="仿宋" w:eastAsia="仿宋"/>
          <w:sz w:val="28"/>
          <w:szCs w:val="28"/>
        </w:rPr>
        <w:t>编，化学工业出版社</w:t>
      </w:r>
      <w:r>
        <w:rPr>
          <w:rFonts w:hint="eastAsia" w:ascii="仿宋" w:hAnsi="仿宋" w:eastAsia="仿宋"/>
          <w:sz w:val="28"/>
          <w:szCs w:val="28"/>
        </w:rPr>
        <w:t>；</w:t>
      </w:r>
    </w:p>
    <w:p w14:paraId="54AE846D">
      <w:pPr>
        <w:snapToGrid w:val="0"/>
        <w:spacing w:line="360" w:lineRule="auto"/>
        <w:ind w:firstLine="560" w:firstLineChars="200"/>
        <w:rPr>
          <w:rFonts w:ascii="仿宋" w:hAnsi="仿宋" w:eastAsia="仿宋"/>
          <w:bCs/>
          <w:sz w:val="28"/>
          <w:szCs w:val="28"/>
        </w:rPr>
      </w:pPr>
      <w:r>
        <w:rPr>
          <w:rFonts w:hint="eastAsia" w:ascii="仿宋" w:hAnsi="仿宋" w:eastAsia="仿宋"/>
          <w:sz w:val="28"/>
          <w:szCs w:val="28"/>
        </w:rPr>
        <w:t>2、</w:t>
      </w:r>
      <w:r>
        <w:rPr>
          <w:rFonts w:hint="eastAsia" w:ascii="仿宋" w:hAnsi="仿宋" w:eastAsia="仿宋"/>
          <w:bCs/>
          <w:sz w:val="28"/>
          <w:szCs w:val="28"/>
        </w:rPr>
        <w:t>《基础有机化学》</w:t>
      </w:r>
      <w:r>
        <w:rPr>
          <w:rFonts w:ascii="仿宋" w:hAnsi="仿宋" w:eastAsia="仿宋"/>
          <w:sz w:val="28"/>
          <w:szCs w:val="28"/>
        </w:rPr>
        <w:t>（第四版）</w:t>
      </w:r>
      <w:r>
        <w:rPr>
          <w:rFonts w:hint="eastAsia" w:ascii="仿宋" w:hAnsi="仿宋" w:eastAsia="仿宋"/>
          <w:bCs/>
          <w:sz w:val="28"/>
          <w:szCs w:val="28"/>
        </w:rPr>
        <w:t>，邢其毅等编，北京大学出版社；</w:t>
      </w:r>
    </w:p>
    <w:p w14:paraId="090D7B79">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3、</w:t>
      </w:r>
      <w:r>
        <w:rPr>
          <w:rFonts w:ascii="仿宋" w:hAnsi="仿宋" w:eastAsia="仿宋"/>
          <w:sz w:val="28"/>
          <w:szCs w:val="28"/>
        </w:rPr>
        <w:t>《有机化学》（第</w:t>
      </w:r>
      <w:r>
        <w:rPr>
          <w:rFonts w:hint="eastAsia" w:ascii="仿宋" w:hAnsi="仿宋" w:eastAsia="仿宋"/>
          <w:sz w:val="28"/>
          <w:szCs w:val="28"/>
        </w:rPr>
        <w:t>八</w:t>
      </w:r>
      <w:r>
        <w:rPr>
          <w:rFonts w:ascii="仿宋" w:hAnsi="仿宋" w:eastAsia="仿宋"/>
          <w:sz w:val="28"/>
          <w:szCs w:val="28"/>
        </w:rPr>
        <w:t>版），</w:t>
      </w:r>
      <w:r>
        <w:rPr>
          <w:rFonts w:hint="eastAsia" w:ascii="仿宋" w:hAnsi="仿宋" w:eastAsia="仿宋"/>
          <w:sz w:val="28"/>
          <w:szCs w:val="28"/>
        </w:rPr>
        <w:t>陆涛等</w:t>
      </w:r>
      <w:r>
        <w:rPr>
          <w:rFonts w:ascii="仿宋" w:hAnsi="仿宋" w:eastAsia="仿宋"/>
          <w:sz w:val="28"/>
          <w:szCs w:val="28"/>
        </w:rPr>
        <w:t>编，</w:t>
      </w:r>
      <w:r>
        <w:rPr>
          <w:rFonts w:hint="eastAsia" w:ascii="仿宋" w:hAnsi="仿宋" w:eastAsia="仿宋"/>
          <w:sz w:val="28"/>
          <w:szCs w:val="28"/>
        </w:rPr>
        <w:t>人民卫生</w:t>
      </w:r>
      <w:r>
        <w:rPr>
          <w:rFonts w:ascii="仿宋" w:hAnsi="仿宋" w:eastAsia="仿宋"/>
          <w:sz w:val="28"/>
          <w:szCs w:val="28"/>
        </w:rPr>
        <w:t>出版社</w:t>
      </w:r>
      <w:r>
        <w:rPr>
          <w:rFonts w:hint="eastAsia" w:ascii="仿宋" w:hAnsi="仿宋" w:eastAsia="仿宋"/>
          <w:sz w:val="28"/>
          <w:szCs w:val="28"/>
        </w:rPr>
        <w:t>。</w:t>
      </w:r>
    </w:p>
    <w:p w14:paraId="675B142F">
      <w:pPr>
        <w:snapToGrid w:val="0"/>
        <w:spacing w:line="360" w:lineRule="auto"/>
        <w:ind w:firstLine="560" w:firstLineChars="200"/>
        <w:rPr>
          <w:rFonts w:ascii="仿宋" w:hAnsi="仿宋" w:eastAsia="仿宋"/>
          <w:sz w:val="28"/>
          <w:szCs w:val="28"/>
          <w:u w:val="single"/>
        </w:rPr>
      </w:pPr>
      <w:r>
        <w:rPr>
          <w:rFonts w:hint="eastAsia" w:ascii="仿宋" w:hAnsi="仿宋" w:eastAsia="仿宋"/>
          <w:sz w:val="28"/>
          <w:szCs w:val="28"/>
          <w:u w:val="single"/>
        </w:rPr>
        <w:t>《生物化学》：</w:t>
      </w:r>
    </w:p>
    <w:p w14:paraId="16B5F4E9">
      <w:pPr>
        <w:snapToGrid w:val="0"/>
        <w:spacing w:line="360" w:lineRule="auto"/>
        <w:ind w:firstLine="560" w:firstLineChars="200"/>
        <w:rPr>
          <w:rFonts w:ascii="仿宋" w:hAnsi="仿宋" w:eastAsia="仿宋"/>
          <w:sz w:val="28"/>
          <w:szCs w:val="28"/>
          <w:u w:val="single"/>
        </w:rPr>
      </w:pPr>
      <w:r>
        <w:rPr>
          <w:rFonts w:hint="eastAsia" w:ascii="仿宋" w:hAnsi="仿宋" w:eastAsia="仿宋"/>
          <w:sz w:val="28"/>
          <w:szCs w:val="28"/>
        </w:rPr>
        <w:t>1、《生物化学原理》（第三版），杨荣武主编，高等教育出版社。</w:t>
      </w:r>
    </w:p>
    <w:p w14:paraId="1171FDFA">
      <w:pPr>
        <w:snapToGrid w:val="0"/>
        <w:spacing w:line="360" w:lineRule="auto"/>
        <w:ind w:firstLine="560" w:firstLineChars="200"/>
        <w:rPr>
          <w:rFonts w:ascii="仿宋" w:hAnsi="仿宋" w:eastAsia="仿宋"/>
          <w:sz w:val="28"/>
          <w:szCs w:val="28"/>
          <w:u w:val="single"/>
        </w:rPr>
      </w:pPr>
      <w:r>
        <w:rPr>
          <w:rFonts w:hint="eastAsia" w:ascii="仿宋" w:hAnsi="仿宋" w:eastAsia="仿宋"/>
          <w:sz w:val="28"/>
          <w:szCs w:val="28"/>
          <w:u w:val="single"/>
        </w:rPr>
        <w:t>《药理学》：</w:t>
      </w:r>
    </w:p>
    <w:p w14:paraId="5E6C9938">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1、《药理学》（第八版），朱依谆等编，人民卫生出版社。</w:t>
      </w:r>
    </w:p>
    <w:p w14:paraId="5A9F6107">
      <w:pPr>
        <w:snapToGrid w:val="0"/>
        <w:spacing w:line="360" w:lineRule="auto"/>
        <w:ind w:firstLine="560" w:firstLineChars="200"/>
        <w:rPr>
          <w:rFonts w:ascii="仿宋" w:hAnsi="仿宋" w:eastAsia="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ZWRjNGM5NGRmNGUyMDUxNzgzZGI5MjM4ZWFmZGEifQ=="/>
  </w:docVars>
  <w:rsids>
    <w:rsidRoot w:val="00BC760E"/>
    <w:rsid w:val="00017B5B"/>
    <w:rsid w:val="00066F53"/>
    <w:rsid w:val="00113BF9"/>
    <w:rsid w:val="00130803"/>
    <w:rsid w:val="002C4CBC"/>
    <w:rsid w:val="00365D3D"/>
    <w:rsid w:val="0040587B"/>
    <w:rsid w:val="004849AC"/>
    <w:rsid w:val="005026F0"/>
    <w:rsid w:val="005204DC"/>
    <w:rsid w:val="00570F11"/>
    <w:rsid w:val="005B1A78"/>
    <w:rsid w:val="005D09A8"/>
    <w:rsid w:val="0065024F"/>
    <w:rsid w:val="006B7570"/>
    <w:rsid w:val="006E41EE"/>
    <w:rsid w:val="00721877"/>
    <w:rsid w:val="007476A2"/>
    <w:rsid w:val="008932C4"/>
    <w:rsid w:val="008D3B48"/>
    <w:rsid w:val="009053B9"/>
    <w:rsid w:val="00965909"/>
    <w:rsid w:val="00986555"/>
    <w:rsid w:val="009A0736"/>
    <w:rsid w:val="00A278F8"/>
    <w:rsid w:val="00A67CCC"/>
    <w:rsid w:val="00AB3874"/>
    <w:rsid w:val="00AB40EF"/>
    <w:rsid w:val="00AF5404"/>
    <w:rsid w:val="00BC760E"/>
    <w:rsid w:val="00C15AA5"/>
    <w:rsid w:val="00D76A69"/>
    <w:rsid w:val="00DF1926"/>
    <w:rsid w:val="00EC3305"/>
    <w:rsid w:val="00FB15A0"/>
    <w:rsid w:val="1E5F4703"/>
    <w:rsid w:val="3EEA65E7"/>
    <w:rsid w:val="65F67E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9"/>
    <w:qFormat/>
    <w:uiPriority w:val="0"/>
    <w:pPr>
      <w:keepNext/>
      <w:keepLines/>
      <w:spacing w:before="340" w:after="330" w:line="576" w:lineRule="auto"/>
      <w:outlineLvl w:val="0"/>
    </w:pPr>
    <w:rPr>
      <w:b/>
      <w:kern w:val="44"/>
      <w:sz w:val="44"/>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Plain Text"/>
    <w:basedOn w:val="1"/>
    <w:link w:val="10"/>
    <w:uiPriority w:val="0"/>
    <w:rPr>
      <w:rFonts w:ascii="宋体" w:hAnsi="Courier New" w:cs="Courier New"/>
      <w:szCs w:val="21"/>
    </w:rPr>
  </w:style>
  <w:style w:type="paragraph" w:styleId="4">
    <w:name w:val="Balloon Text"/>
    <w:basedOn w:val="1"/>
    <w:link w:val="11"/>
    <w:uiPriority w:val="0"/>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customStyle="1" w:styleId="9">
    <w:name w:val="标题 1 字符"/>
    <w:link w:val="2"/>
    <w:locked/>
    <w:uiPriority w:val="0"/>
    <w:rPr>
      <w:rFonts w:eastAsia="宋体"/>
      <w:b/>
      <w:kern w:val="44"/>
      <w:sz w:val="44"/>
      <w:szCs w:val="24"/>
      <w:lang w:val="en-US" w:eastAsia="zh-CN" w:bidi="ar-SA"/>
    </w:rPr>
  </w:style>
  <w:style w:type="character" w:customStyle="1" w:styleId="10">
    <w:name w:val="纯文本 字符1"/>
    <w:link w:val="3"/>
    <w:uiPriority w:val="0"/>
    <w:rPr>
      <w:rFonts w:ascii="宋体" w:hAnsi="Courier New" w:cs="Courier New"/>
      <w:kern w:val="2"/>
      <w:sz w:val="21"/>
      <w:szCs w:val="21"/>
    </w:rPr>
  </w:style>
  <w:style w:type="character" w:customStyle="1" w:styleId="11">
    <w:name w:val="批注框文本 字符"/>
    <w:link w:val="4"/>
    <w:uiPriority w:val="0"/>
    <w:rPr>
      <w:kern w:val="2"/>
      <w:sz w:val="18"/>
      <w:szCs w:val="18"/>
    </w:rPr>
  </w:style>
  <w:style w:type="character" w:customStyle="1" w:styleId="12">
    <w:name w:val="页脚 字符"/>
    <w:link w:val="5"/>
    <w:uiPriority w:val="0"/>
    <w:rPr>
      <w:kern w:val="2"/>
      <w:sz w:val="18"/>
      <w:szCs w:val="18"/>
    </w:rPr>
  </w:style>
  <w:style w:type="character" w:customStyle="1" w:styleId="13">
    <w:name w:val="页眉 字符"/>
    <w:link w:val="6"/>
    <w:uiPriority w:val="0"/>
    <w:rPr>
      <w:kern w:val="2"/>
      <w:sz w:val="18"/>
      <w:szCs w:val="18"/>
    </w:rPr>
  </w:style>
  <w:style w:type="character" w:customStyle="1" w:styleId="14">
    <w:name w:val="纯文本 字符"/>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2267</Words>
  <Characters>12927</Characters>
  <Lines>107</Lines>
  <Paragraphs>30</Paragraphs>
  <TotalTime>0</TotalTime>
  <ScaleCrop>false</ScaleCrop>
  <LinksUpToDate>false</LinksUpToDate>
  <CharactersWithSpaces>15164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2022-06-13T08:12:00Z</dcterms:created>
  <dc:creator>cao</dc:creator>
  <cp:lastModifiedBy>vertesyuan</cp:lastModifiedBy>
  <dcterms:modified xsi:type="dcterms:W3CDTF">2024-09-23T03:57:25Z</dcterms:modified>
  <dc:title>XXX（科目编号）-《XXX》考试大纲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A4AA057399B24EDEAE391170B47BCBE3_13</vt:lpwstr>
  </property>
</Properties>
</file>