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5" w:lineRule="auto"/>
        <w:rPr>
          <w:rFonts w:ascii="Arial"/>
          <w:sz w:val="21"/>
        </w:rPr>
      </w:pPr>
      <w:r/>
    </w:p>
    <w:p>
      <w:pPr>
        <w:ind w:left="2326" w:right="566" w:hanging="1742"/>
        <w:spacing w:before="126" w:line="300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9"/>
          <w:szCs w:val="39"/>
          <w:spacing w:val="8"/>
        </w:rPr>
        <w:t>地理学同等学力硕士研究生入学考试科目</w:t>
      </w:r>
      <w:r>
        <w:rPr>
          <w:rFonts w:ascii="SimHei" w:hAnsi="SimHei" w:eastAsia="SimHei" w:cs="SimHei"/>
          <w:sz w:val="39"/>
          <w:szCs w:val="39"/>
          <w:spacing w:val="16"/>
        </w:rPr>
        <w:t xml:space="preserve"> </w:t>
      </w:r>
      <w:r>
        <w:rPr>
          <w:rFonts w:ascii="SimHei" w:hAnsi="SimHei" w:eastAsia="SimHei" w:cs="SimHei"/>
          <w:sz w:val="32"/>
          <w:szCs w:val="32"/>
        </w:rPr>
        <w:t>《资源环境经济学》</w:t>
      </w:r>
      <w:r>
        <w:rPr>
          <w:rFonts w:ascii="SimHei" w:hAnsi="SimHei" w:eastAsia="SimHei" w:cs="SimHei"/>
          <w:sz w:val="32"/>
          <w:szCs w:val="32"/>
        </w:rPr>
        <w:t xml:space="preserve"> </w:t>
      </w:r>
      <w:r>
        <w:rPr>
          <w:rFonts w:ascii="SimHei" w:hAnsi="SimHei" w:eastAsia="SimHei" w:cs="SimHei"/>
          <w:sz w:val="32"/>
          <w:szCs w:val="32"/>
        </w:rPr>
        <w:t>大纲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71" w:right="11" w:firstLine="480"/>
        <w:spacing w:before="78" w:line="237" w:lineRule="auto"/>
        <w:jc w:val="both"/>
        <w:rPr/>
      </w:pPr>
      <w:r>
        <w:rPr>
          <w:spacing w:val="-5"/>
        </w:rPr>
        <w:t>此《资源环境经济学》考试大纲适用于中国地质大学（武汉）地理学专业同</w:t>
      </w:r>
      <w:r>
        <w:rPr>
          <w:spacing w:val="14"/>
        </w:rPr>
        <w:t xml:space="preserve"> </w:t>
      </w:r>
      <w:r>
        <w:rPr>
          <w:spacing w:val="3"/>
        </w:rPr>
        <w:t>等学力硕士研究生入学考试加试科目的笔试考</w:t>
      </w:r>
      <w:r>
        <w:rPr>
          <w:spacing w:val="2"/>
        </w:rPr>
        <w:t>试。重点测试考生对资源环境经</w:t>
      </w:r>
      <w:r>
        <w:rPr/>
        <w:t xml:space="preserve"> </w:t>
      </w:r>
      <w:r>
        <w:rPr>
          <w:spacing w:val="-4"/>
        </w:rPr>
        <w:t>济学基本概念、经济学基础知识、环境、资源、经济之</w:t>
      </w:r>
      <w:r>
        <w:rPr>
          <w:spacing w:val="-5"/>
        </w:rPr>
        <w:t>间的规律和资源环境经济</w:t>
      </w:r>
      <w:r>
        <w:rPr/>
        <w:t xml:space="preserve"> </w:t>
      </w:r>
      <w:r>
        <w:rPr>
          <w:spacing w:val="3"/>
        </w:rPr>
        <w:t>问题分析方法的掌握程度。要求考生对资源环</w:t>
      </w:r>
      <w:r>
        <w:rPr>
          <w:spacing w:val="2"/>
        </w:rPr>
        <w:t>境经济学基本理论和分析方法有</w:t>
      </w:r>
      <w:r>
        <w:rPr/>
        <w:t xml:space="preserve"> </w:t>
      </w:r>
      <w:r>
        <w:rPr>
          <w:spacing w:val="-4"/>
        </w:rPr>
        <w:t>比较深入的理解，对资源利用和环境保护、资源优</w:t>
      </w:r>
      <w:r>
        <w:rPr>
          <w:spacing w:val="-5"/>
        </w:rPr>
        <w:t>化配置和环境友好发展有系统</w:t>
      </w:r>
      <w:r>
        <w:rPr/>
        <w:t xml:space="preserve"> </w:t>
      </w:r>
      <w:r>
        <w:rPr>
          <w:spacing w:val="-2"/>
        </w:rPr>
        <w:t>的认识，具备综合分析和解决实际资源环境经济问题的能力。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left="2945"/>
        <w:spacing w:before="87" w:line="228" w:lineRule="auto"/>
        <w:outlineLvl w:val="0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spacing w:val="6"/>
        </w:rPr>
        <w:t>一、考试内容与要求</w:t>
      </w:r>
    </w:p>
    <w:p>
      <w:pPr>
        <w:ind w:left="39"/>
        <w:spacing w:before="311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（一）资源环境经济学学科概况</w:t>
      </w:r>
    </w:p>
    <w:p>
      <w:pPr>
        <w:pStyle w:val="BodyText"/>
        <w:ind w:left="98"/>
        <w:spacing w:before="180" w:line="220" w:lineRule="auto"/>
        <w:rPr/>
      </w:pPr>
      <w:r>
        <w:rPr>
          <w:b/>
          <w:bCs/>
          <w:spacing w:val="-23"/>
        </w:rPr>
        <w:t>内容：</w:t>
      </w:r>
    </w:p>
    <w:p>
      <w:pPr>
        <w:pStyle w:val="BodyText"/>
        <w:ind w:left="568"/>
        <w:spacing w:before="183" w:line="220" w:lineRule="auto"/>
        <w:rPr/>
      </w:pPr>
      <w:r>
        <w:rPr>
          <w:spacing w:val="-2"/>
        </w:rPr>
        <w:t>1. 资源环境经济学的发展历程</w:t>
      </w:r>
    </w:p>
    <w:p>
      <w:pPr>
        <w:pStyle w:val="BodyText"/>
        <w:ind w:left="553"/>
        <w:spacing w:before="25" w:line="219" w:lineRule="auto"/>
        <w:rPr/>
      </w:pPr>
      <w:r>
        <w:rPr>
          <w:spacing w:val="-1"/>
        </w:rPr>
        <w:t>2. 资源环境经济学的研究内容与研究方法</w:t>
      </w:r>
    </w:p>
    <w:p>
      <w:pPr>
        <w:pStyle w:val="BodyText"/>
        <w:ind w:left="555"/>
        <w:spacing w:before="28" w:line="219" w:lineRule="auto"/>
        <w:rPr/>
      </w:pPr>
      <w:r>
        <w:rPr>
          <w:spacing w:val="-1"/>
        </w:rPr>
        <w:t>3. 资源环境经济学的学科性质</w:t>
      </w:r>
    </w:p>
    <w:p>
      <w:pPr>
        <w:pStyle w:val="BodyText"/>
        <w:ind w:left="549"/>
        <w:spacing w:before="27" w:line="220" w:lineRule="auto"/>
        <w:rPr/>
      </w:pPr>
      <w:r>
        <w:rPr>
          <w:spacing w:val="-1"/>
        </w:rPr>
        <w:t>4. 资源环境经济学思想</w:t>
      </w:r>
    </w:p>
    <w:p>
      <w:pPr>
        <w:pStyle w:val="BodyText"/>
        <w:ind w:left="70"/>
        <w:spacing w:before="182" w:line="221" w:lineRule="auto"/>
        <w:rPr/>
      </w:pPr>
      <w:r>
        <w:rPr>
          <w:b/>
          <w:bCs/>
          <w:spacing w:val="-17"/>
        </w:rPr>
        <w:t>要求：</w:t>
      </w:r>
    </w:p>
    <w:p>
      <w:pPr>
        <w:pStyle w:val="BodyText"/>
        <w:ind w:left="569"/>
        <w:spacing w:before="181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 </w:t>
      </w:r>
      <w:r>
        <w:rPr>
          <w:spacing w:val="-3"/>
        </w:rPr>
        <w:t>了解资源环境经济学的发展历程和学科发展趋势</w:t>
      </w:r>
    </w:p>
    <w:p>
      <w:pPr>
        <w:pStyle w:val="BodyText"/>
        <w:ind w:left="70" w:right="12" w:firstLine="475"/>
        <w:spacing w:before="28" w:line="229" w:lineRule="auto"/>
        <w:rPr/>
      </w:pPr>
      <w:r>
        <w:rPr>
          <w:rFonts w:ascii="Times New Roman" w:hAnsi="Times New Roman" w:eastAsia="Times New Roman" w:cs="Times New Roman"/>
          <w:spacing w:val="1"/>
        </w:rPr>
        <w:t>2.  </w:t>
      </w:r>
      <w:r>
        <w:rPr>
          <w:spacing w:val="1"/>
        </w:rPr>
        <w:t>理解环境经济问题、资源经济问题、环境、资源与区域发展问题与</w:t>
      </w:r>
      <w:r>
        <w:rPr/>
        <w:t>资源 </w:t>
      </w:r>
      <w:r>
        <w:rPr>
          <w:spacing w:val="-1"/>
        </w:rPr>
        <w:t>环境经济学研究的关系，熟悉资源环境经济学研究内容</w:t>
      </w:r>
    </w:p>
    <w:p>
      <w:pPr>
        <w:pStyle w:val="BodyText"/>
        <w:ind w:left="550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3.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 </w:t>
      </w:r>
      <w:r>
        <w:rPr>
          <w:spacing w:val="-3"/>
        </w:rPr>
        <w:t>了解资源环境经济学的研究方法</w:t>
      </w:r>
    </w:p>
    <w:p>
      <w:pPr>
        <w:pStyle w:val="BodyText"/>
        <w:ind w:left="71" w:right="12" w:firstLine="473"/>
        <w:spacing w:before="27" w:line="230" w:lineRule="auto"/>
        <w:rPr/>
      </w:pPr>
      <w:r>
        <w:rPr>
          <w:rFonts w:ascii="Times New Roman" w:hAnsi="Times New Roman" w:eastAsia="Times New Roman" w:cs="Times New Roman"/>
        </w:rPr>
        <w:t>4.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/>
        <w:t>了解资源环境经济学与相关学科的关系，理解资源环境经济学的学科性 </w:t>
      </w:r>
      <w:r>
        <w:rPr>
          <w:spacing w:val="-2"/>
        </w:rPr>
        <w:t>质和特色</w:t>
      </w:r>
    </w:p>
    <w:p>
      <w:pPr>
        <w:pStyle w:val="BodyText"/>
        <w:ind w:left="552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rFonts w:ascii="Times New Roman" w:hAnsi="Times New Roman" w:eastAsia="Times New Roman" w:cs="Times New Roman"/>
          <w:spacing w:val="23"/>
        </w:rPr>
        <w:t xml:space="preserve">  </w:t>
      </w:r>
      <w:r>
        <w:rPr>
          <w:spacing w:val="-2"/>
        </w:rPr>
        <w:t>了解西方经济学的发展与主要流派和资源环境经济学思想简介</w:t>
      </w:r>
    </w:p>
    <w:p>
      <w:pPr>
        <w:ind w:left="39"/>
        <w:spacing w:before="183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（二）资源环境经济学基础知识</w:t>
      </w:r>
    </w:p>
    <w:p>
      <w:pPr>
        <w:pStyle w:val="BodyText"/>
        <w:ind w:left="98"/>
        <w:spacing w:before="180" w:line="220" w:lineRule="auto"/>
        <w:rPr/>
      </w:pPr>
      <w:r>
        <w:rPr>
          <w:b/>
          <w:bCs/>
          <w:spacing w:val="-23"/>
        </w:rPr>
        <w:t>内容：</w:t>
      </w:r>
    </w:p>
    <w:p>
      <w:pPr>
        <w:pStyle w:val="BodyText"/>
        <w:ind w:left="569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1.  </w:t>
      </w:r>
      <w:r>
        <w:rPr>
          <w:spacing w:val="-2"/>
        </w:rPr>
        <w:t>资源环境经济学基本理论</w:t>
      </w:r>
    </w:p>
    <w:p>
      <w:pPr>
        <w:pStyle w:val="BodyText"/>
        <w:ind w:left="546"/>
        <w:spacing w:before="27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环境与资源的经济学内涵</w:t>
      </w:r>
    </w:p>
    <w:p>
      <w:pPr>
        <w:pStyle w:val="BodyText"/>
        <w:ind w:left="550"/>
        <w:spacing w:before="26" w:line="218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环境与资源的价值</w:t>
      </w:r>
    </w:p>
    <w:p>
      <w:pPr>
        <w:pStyle w:val="BodyText"/>
        <w:ind w:left="70"/>
        <w:spacing w:before="185" w:line="221" w:lineRule="auto"/>
        <w:rPr/>
      </w:pPr>
      <w:r>
        <w:rPr>
          <w:b/>
          <w:bCs/>
          <w:spacing w:val="-17"/>
        </w:rPr>
        <w:t>要求：</w:t>
      </w:r>
    </w:p>
    <w:p>
      <w:pPr>
        <w:pStyle w:val="BodyText"/>
        <w:ind w:left="569"/>
        <w:spacing w:before="180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 </w:t>
      </w:r>
      <w:r>
        <w:rPr>
          <w:spacing w:val="-2"/>
        </w:rPr>
        <w:t>了解经济效率理论、外部性理论、可持续发展理论和循环经济理论</w:t>
      </w:r>
    </w:p>
    <w:p>
      <w:pPr>
        <w:pStyle w:val="BodyText"/>
        <w:ind w:left="546"/>
        <w:spacing w:before="26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理解环境与资源的定义、分类与基本特征</w:t>
      </w:r>
    </w:p>
    <w:p>
      <w:pPr>
        <w:ind w:left="26" w:right="4015" w:firstLine="3997"/>
        <w:spacing w:before="128" w:line="266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2"/>
        </w:rPr>
        <w:t>-</w:t>
      </w:r>
      <w:r>
        <w:rPr>
          <w:rFonts w:ascii="Times New Roman" w:hAnsi="Times New Roman" w:eastAsia="Times New Roman" w:cs="Times New Roman"/>
          <w:sz w:val="18"/>
          <w:szCs w:val="18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12"/>
        </w:rPr>
        <w:t>1</w:t>
      </w:r>
      <w:r>
        <w:rPr>
          <w:rFonts w:ascii="Times New Roman" w:hAnsi="Times New Roman" w:eastAsia="Times New Roman" w:cs="Times New Roman"/>
          <w:sz w:val="18"/>
          <w:szCs w:val="18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12"/>
        </w:rPr>
        <w:t>-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</w:rPr>
        <w:t>#</w:t>
      </w:r>
    </w:p>
    <w:p>
      <w:pPr>
        <w:spacing w:line="266" w:lineRule="auto"/>
        <w:sectPr>
          <w:pgSz w:w="11905" w:h="16840"/>
          <w:pgMar w:top="1431" w:right="1785" w:bottom="0" w:left="1785" w:header="0" w:footer="0" w:gutter="0"/>
        </w:sectPr>
        <w:rPr>
          <w:rFonts w:ascii="Courier New" w:hAnsi="Courier New" w:eastAsia="Courier New" w:cs="Courier New"/>
          <w:sz w:val="18"/>
          <w:szCs w:val="18"/>
        </w:rPr>
      </w:pPr>
    </w:p>
    <w:p>
      <w:pPr>
        <w:pStyle w:val="BodyText"/>
        <w:ind w:left="550"/>
        <w:spacing w:before="48" w:line="218" w:lineRule="auto"/>
        <w:outlineLvl w:val="2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掌握环境与资源的价值分类</w:t>
      </w:r>
    </w:p>
    <w:p>
      <w:pPr>
        <w:ind w:left="39"/>
        <w:spacing w:before="184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4"/>
        </w:rPr>
        <w:t>（三）环境资源与资源配置</w:t>
      </w:r>
    </w:p>
    <w:p>
      <w:pPr>
        <w:pStyle w:val="BodyText"/>
        <w:ind w:left="98"/>
        <w:spacing w:before="180" w:line="220" w:lineRule="auto"/>
        <w:rPr/>
      </w:pPr>
      <w:r>
        <w:rPr>
          <w:b/>
          <w:bCs/>
          <w:spacing w:val="-23"/>
        </w:rPr>
        <w:t>内容：</w:t>
      </w:r>
    </w:p>
    <w:p>
      <w:pPr>
        <w:pStyle w:val="BodyText"/>
        <w:ind w:left="569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1.  </w:t>
      </w:r>
      <w:r>
        <w:rPr>
          <w:spacing w:val="-3"/>
        </w:rPr>
        <w:t>环境及其外部性</w:t>
      </w:r>
    </w:p>
    <w:p>
      <w:pPr>
        <w:pStyle w:val="BodyText"/>
        <w:ind w:left="546"/>
        <w:spacing w:before="26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环境资源的稀缺性</w:t>
      </w:r>
    </w:p>
    <w:p>
      <w:pPr>
        <w:pStyle w:val="BodyText"/>
        <w:ind w:left="550"/>
        <w:spacing w:before="26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资源配置的原则与方式</w:t>
      </w:r>
    </w:p>
    <w:p>
      <w:pPr>
        <w:pStyle w:val="BodyText"/>
        <w:ind w:left="544"/>
        <w:spacing w:before="25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4.  </w:t>
      </w:r>
      <w:r>
        <w:rPr>
          <w:spacing w:val="-1"/>
        </w:rPr>
        <w:t>资源短缺与资源合理配置</w:t>
      </w:r>
    </w:p>
    <w:p>
      <w:pPr>
        <w:pStyle w:val="BodyText"/>
        <w:ind w:left="70"/>
        <w:spacing w:before="182" w:line="221" w:lineRule="auto"/>
        <w:rPr/>
      </w:pPr>
      <w:r>
        <w:rPr>
          <w:b/>
          <w:bCs/>
          <w:spacing w:val="-17"/>
        </w:rPr>
        <w:t>要求：</w:t>
      </w:r>
    </w:p>
    <w:p>
      <w:pPr>
        <w:pStyle w:val="BodyText"/>
        <w:ind w:left="70" w:right="12" w:firstLine="498"/>
        <w:spacing w:before="182" w:line="229" w:lineRule="auto"/>
        <w:rPr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 </w:t>
      </w:r>
      <w:r>
        <w:rPr>
          <w:spacing w:val="-1"/>
        </w:rPr>
        <w:t>了解环境外部性的界定、环境的外部性与产权的关系，理解市场失灵与</w:t>
      </w:r>
      <w:r>
        <w:rPr/>
        <w:t xml:space="preserve"> </w:t>
      </w:r>
      <w:r>
        <w:rPr>
          <w:spacing w:val="-1"/>
        </w:rPr>
        <w:t>庇古税，以及科斯定理与环境政策</w:t>
      </w:r>
    </w:p>
    <w:p>
      <w:pPr>
        <w:pStyle w:val="BodyText"/>
        <w:ind w:left="546"/>
        <w:spacing w:before="26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 </w:t>
      </w:r>
      <w:r>
        <w:rPr>
          <w:spacing w:val="-2"/>
        </w:rPr>
        <w:t>了解排污收费制度和排污权交易的优劣势</w:t>
      </w:r>
    </w:p>
    <w:p>
      <w:pPr>
        <w:pStyle w:val="BodyText"/>
        <w:ind w:left="550"/>
        <w:spacing w:before="27" w:line="219" w:lineRule="auto"/>
        <w:rPr/>
      </w:pPr>
      <w:r>
        <w:rPr>
          <w:rFonts w:ascii="Times New Roman" w:hAnsi="Times New Roman" w:eastAsia="Times New Roman" w:cs="Times New Roman"/>
        </w:rPr>
        <w:t>3.  </w:t>
      </w:r>
      <w:r>
        <w:rPr/>
        <w:t>理解环境资源的稀缺性，以及环境资</w:t>
      </w:r>
      <w:r>
        <w:rPr>
          <w:spacing w:val="-1"/>
        </w:rPr>
        <w:t>源与经济社会发展的关系</w:t>
      </w:r>
    </w:p>
    <w:p>
      <w:pPr>
        <w:pStyle w:val="BodyText"/>
        <w:ind w:left="544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4.</w:t>
      </w:r>
      <w:r>
        <w:rPr>
          <w:rFonts w:ascii="Times New Roman" w:hAnsi="Times New Roman" w:eastAsia="Times New Roman" w:cs="Times New Roman"/>
          <w:spacing w:val="16"/>
        </w:rPr>
        <w:t xml:space="preserve">  </w:t>
      </w:r>
      <w:r>
        <w:rPr>
          <w:spacing w:val="-2"/>
        </w:rPr>
        <w:t>了解资源配置的基本原则和主要方式</w:t>
      </w:r>
    </w:p>
    <w:p>
      <w:pPr>
        <w:pStyle w:val="BodyText"/>
        <w:ind w:left="71" w:right="12" w:firstLine="481"/>
        <w:spacing w:before="27" w:line="230" w:lineRule="auto"/>
        <w:rPr/>
      </w:pPr>
      <w:r>
        <w:rPr>
          <w:rFonts w:ascii="Times New Roman" w:hAnsi="Times New Roman" w:eastAsia="Times New Roman" w:cs="Times New Roman"/>
          <w:spacing w:val="1"/>
        </w:rPr>
        <w:t>5.  </w:t>
      </w:r>
      <w:r>
        <w:rPr>
          <w:spacing w:val="1"/>
        </w:rPr>
        <w:t>理解部门间和区域间资源均衡配置的内涵，了解资源</w:t>
      </w:r>
      <w:r>
        <w:rPr/>
        <w:t>均衡配置的相对性 </w:t>
      </w:r>
      <w:r>
        <w:rPr>
          <w:spacing w:val="-2"/>
        </w:rPr>
        <w:t>和模糊性</w:t>
      </w:r>
    </w:p>
    <w:p>
      <w:pPr>
        <w:pStyle w:val="BodyText"/>
        <w:ind w:left="551"/>
        <w:spacing w:before="26" w:line="220" w:lineRule="auto"/>
        <w:rPr/>
      </w:pPr>
      <w:r>
        <w:rPr>
          <w:rFonts w:ascii="Times New Roman" w:hAnsi="Times New Roman" w:eastAsia="Times New Roman" w:cs="Times New Roman"/>
        </w:rPr>
        <w:t>6.  </w:t>
      </w:r>
      <w:r>
        <w:rPr/>
        <w:t>理解发展中国家资源短缺的特点，了解</w:t>
      </w:r>
      <w:r>
        <w:rPr>
          <w:spacing w:val="-1"/>
        </w:rPr>
        <w:t>短缺资源的合理配置内涵</w:t>
      </w:r>
    </w:p>
    <w:p>
      <w:pPr>
        <w:ind w:left="39"/>
        <w:spacing w:before="183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4"/>
        </w:rPr>
        <w:t>（四）经济体制与资源配置</w:t>
      </w:r>
    </w:p>
    <w:p>
      <w:pPr>
        <w:pStyle w:val="BodyText"/>
        <w:ind w:left="98"/>
        <w:spacing w:before="180" w:line="220" w:lineRule="auto"/>
        <w:rPr/>
      </w:pPr>
      <w:r>
        <w:rPr>
          <w:b/>
          <w:bCs/>
          <w:spacing w:val="-23"/>
        </w:rPr>
        <w:t>内容：</w:t>
      </w:r>
    </w:p>
    <w:p>
      <w:pPr>
        <w:pStyle w:val="BodyText"/>
        <w:ind w:left="569"/>
        <w:spacing w:before="183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  </w:t>
      </w:r>
      <w:r>
        <w:rPr>
          <w:spacing w:val="-2"/>
        </w:rPr>
        <w:t>经济体制与资源配置的关系</w:t>
      </w:r>
    </w:p>
    <w:p>
      <w:pPr>
        <w:pStyle w:val="BodyText"/>
        <w:ind w:left="546"/>
        <w:spacing w:before="25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完全市场条件下的资源配置</w:t>
      </w:r>
    </w:p>
    <w:p>
      <w:pPr>
        <w:pStyle w:val="BodyText"/>
        <w:ind w:left="550"/>
        <w:spacing w:before="27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计划经济体制下的资源配置</w:t>
      </w:r>
    </w:p>
    <w:p>
      <w:pPr>
        <w:pStyle w:val="BodyText"/>
        <w:ind w:left="70"/>
        <w:spacing w:before="181" w:line="221" w:lineRule="auto"/>
        <w:rPr/>
      </w:pPr>
      <w:r>
        <w:rPr>
          <w:b/>
          <w:bCs/>
          <w:spacing w:val="-17"/>
        </w:rPr>
        <w:t>要求：</w:t>
      </w:r>
    </w:p>
    <w:p>
      <w:pPr>
        <w:pStyle w:val="BodyText"/>
        <w:ind w:left="68" w:right="12" w:firstLine="500"/>
        <w:spacing w:before="180" w:line="230" w:lineRule="auto"/>
        <w:rPr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 </w:t>
      </w:r>
      <w:r>
        <w:rPr>
          <w:spacing w:val="-1"/>
        </w:rPr>
        <w:t>了解不同经济体制下的资源配置特点，理解协调经济体制与资源合理配</w:t>
      </w:r>
      <w:r>
        <w:rPr/>
        <w:t xml:space="preserve"> </w:t>
      </w:r>
      <w:r>
        <w:rPr>
          <w:spacing w:val="-2"/>
        </w:rPr>
        <w:t>置的内涵</w:t>
      </w:r>
    </w:p>
    <w:p>
      <w:pPr>
        <w:pStyle w:val="BodyText"/>
        <w:ind w:left="80" w:right="12" w:firstLine="465"/>
        <w:spacing w:before="27" w:line="230" w:lineRule="auto"/>
        <w:rPr/>
      </w:pPr>
      <w:r>
        <w:rPr>
          <w:rFonts w:ascii="Times New Roman" w:hAnsi="Times New Roman" w:eastAsia="Times New Roman" w:cs="Times New Roman"/>
        </w:rPr>
        <w:t>2.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 </w:t>
      </w:r>
      <w:r>
        <w:rPr/>
        <w:t>了解完全市场条件下资源配置的动力与实现条件，理解市场经济体制下 </w:t>
      </w:r>
      <w:r>
        <w:rPr>
          <w:spacing w:val="-2"/>
        </w:rPr>
        <w:t>资源配置的扭曲及其对策</w:t>
      </w:r>
    </w:p>
    <w:p>
      <w:pPr>
        <w:pStyle w:val="BodyText"/>
        <w:ind w:left="550"/>
        <w:spacing w:before="26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rFonts w:ascii="Times New Roman" w:hAnsi="Times New Roman" w:eastAsia="Times New Roman" w:cs="Times New Roman"/>
          <w:spacing w:val="23"/>
        </w:rPr>
        <w:t xml:space="preserve">  </w:t>
      </w:r>
      <w:r>
        <w:rPr>
          <w:spacing w:val="-2"/>
        </w:rPr>
        <w:t>了解计划经济体制下资源配置的方式、目标、扭曲及其对策</w:t>
      </w:r>
    </w:p>
    <w:p>
      <w:pPr>
        <w:ind w:left="39"/>
        <w:spacing w:before="182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4"/>
        </w:rPr>
        <w:t>（五）资源配置与产业发展</w:t>
      </w:r>
    </w:p>
    <w:p>
      <w:pPr>
        <w:pStyle w:val="BodyText"/>
        <w:ind w:left="98"/>
        <w:spacing w:before="180" w:line="220" w:lineRule="auto"/>
        <w:rPr/>
      </w:pPr>
      <w:r>
        <w:rPr>
          <w:b/>
          <w:bCs/>
          <w:spacing w:val="-23"/>
        </w:rPr>
        <w:t>内容：</w:t>
      </w:r>
    </w:p>
    <w:p>
      <w:pPr>
        <w:pStyle w:val="BodyText"/>
        <w:ind w:left="569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  </w:t>
      </w:r>
      <w:r>
        <w:rPr>
          <w:spacing w:val="-2"/>
        </w:rPr>
        <w:t>产业发展与资源的关系</w:t>
      </w:r>
    </w:p>
    <w:p>
      <w:pPr>
        <w:pStyle w:val="BodyText"/>
        <w:ind w:left="546"/>
        <w:spacing w:before="26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产业结构和资源密集度</w:t>
      </w:r>
    </w:p>
    <w:p>
      <w:pPr>
        <w:pStyle w:val="BodyText"/>
        <w:ind w:left="550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资源条件与产业布局</w:t>
      </w:r>
    </w:p>
    <w:p>
      <w:pPr>
        <w:pStyle w:val="BodyText"/>
        <w:ind w:left="544"/>
        <w:spacing w:before="26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4.  </w:t>
      </w:r>
      <w:r>
        <w:rPr>
          <w:spacing w:val="-1"/>
        </w:rPr>
        <w:t>产业政策与资源配置</w:t>
      </w:r>
    </w:p>
    <w:p>
      <w:pPr>
        <w:pStyle w:val="BodyText"/>
        <w:ind w:left="70"/>
        <w:spacing w:before="183" w:line="221" w:lineRule="auto"/>
        <w:rPr/>
      </w:pPr>
      <w:r>
        <w:rPr>
          <w:b/>
          <w:bCs/>
          <w:spacing w:val="-17"/>
        </w:rPr>
        <w:t>要求：</w:t>
      </w:r>
    </w:p>
    <w:p>
      <w:pPr>
        <w:pStyle w:val="BodyText"/>
        <w:ind w:right="12"/>
        <w:spacing w:before="180" w:line="220" w:lineRule="auto"/>
        <w:jc w:val="right"/>
        <w:rPr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 </w:t>
      </w:r>
      <w:r>
        <w:rPr>
          <w:spacing w:val="-1"/>
        </w:rPr>
        <w:t>了解产业与资源的动态关系，理解资源范畴、资源利用深度、资源的贮</w:t>
      </w:r>
    </w:p>
    <w:p>
      <w:pPr>
        <w:pStyle w:val="BodyText"/>
        <w:ind w:left="69"/>
        <w:spacing w:before="26" w:line="220" w:lineRule="auto"/>
        <w:rPr/>
      </w:pPr>
      <w:r>
        <w:rPr>
          <w:spacing w:val="-1"/>
        </w:rPr>
        <w:t>存条件与产业发展的关系</w:t>
      </w:r>
    </w:p>
    <w:p>
      <w:pPr>
        <w:pStyle w:val="BodyText"/>
        <w:ind w:left="546"/>
        <w:spacing w:before="27" w:line="219" w:lineRule="auto"/>
        <w:outlineLvl w:val="2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rFonts w:ascii="Times New Roman" w:hAnsi="Times New Roman" w:eastAsia="Times New Roman" w:cs="Times New Roman"/>
          <w:spacing w:val="15"/>
        </w:rPr>
        <w:t xml:space="preserve">  </w:t>
      </w:r>
      <w:r>
        <w:rPr>
          <w:spacing w:val="-1"/>
        </w:rPr>
        <w:t>了解产业分类，理解产业中资源密集程度与经济社会发展水</w:t>
      </w:r>
      <w:r>
        <w:rPr>
          <w:spacing w:val="-2"/>
        </w:rPr>
        <w:t>平的关系</w:t>
      </w:r>
    </w:p>
    <w:p>
      <w:pPr>
        <w:ind w:left="26" w:right="4015" w:firstLine="3997"/>
        <w:spacing w:before="127" w:line="266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7"/>
        </w:rPr>
        <w:t>-</w:t>
      </w:r>
      <w:r>
        <w:rPr>
          <w:rFonts w:ascii="Times New Roman" w:hAnsi="Times New Roman" w:eastAsia="Times New Roman" w:cs="Times New Roman"/>
          <w:sz w:val="18"/>
          <w:szCs w:val="18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7"/>
        </w:rPr>
        <w:t>2</w:t>
      </w:r>
      <w:r>
        <w:rPr>
          <w:rFonts w:ascii="Times New Roman" w:hAnsi="Times New Roman" w:eastAsia="Times New Roman" w:cs="Times New Roman"/>
          <w:sz w:val="18"/>
          <w:szCs w:val="18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7"/>
        </w:rPr>
        <w:t>-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</w:rPr>
        <w:t>#</w:t>
      </w:r>
    </w:p>
    <w:p>
      <w:pPr>
        <w:spacing w:line="266" w:lineRule="auto"/>
        <w:sectPr>
          <w:pgSz w:w="11905" w:h="16840"/>
          <w:pgMar w:top="1427" w:right="1785" w:bottom="0" w:left="1785" w:header="0" w:footer="0" w:gutter="0"/>
        </w:sectPr>
        <w:rPr>
          <w:rFonts w:ascii="Courier New" w:hAnsi="Courier New" w:eastAsia="Courier New" w:cs="Courier New"/>
          <w:sz w:val="18"/>
          <w:szCs w:val="18"/>
        </w:rPr>
      </w:pPr>
    </w:p>
    <w:p>
      <w:pPr>
        <w:pStyle w:val="BodyText"/>
        <w:ind w:left="90" w:right="12" w:firstLine="460"/>
        <w:spacing w:before="49" w:line="229" w:lineRule="auto"/>
        <w:rPr/>
      </w:pPr>
      <w:r>
        <w:rPr>
          <w:rFonts w:ascii="Times New Roman" w:hAnsi="Times New Roman" w:eastAsia="Times New Roman" w:cs="Times New Roman"/>
        </w:rPr>
        <w:t>3.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 </w:t>
      </w:r>
      <w:r>
        <w:rPr/>
        <w:t>了解产业优势与资源优势，理解产业布局的资源条件、产业与资</w:t>
      </w:r>
      <w:r>
        <w:rPr>
          <w:spacing w:val="-1"/>
        </w:rPr>
        <w:t>源互补</w:t>
      </w:r>
      <w:r>
        <w:rPr/>
        <w:t xml:space="preserve"> </w:t>
      </w:r>
      <w:r>
        <w:rPr>
          <w:spacing w:val="-5"/>
        </w:rPr>
        <w:t>的基本原则</w:t>
      </w:r>
    </w:p>
    <w:p>
      <w:pPr>
        <w:pStyle w:val="BodyText"/>
        <w:ind w:left="90" w:right="12" w:firstLine="454"/>
        <w:spacing w:before="28" w:line="230" w:lineRule="auto"/>
        <w:rPr/>
      </w:pPr>
      <w:r>
        <w:rPr>
          <w:rFonts w:ascii="Times New Roman" w:hAnsi="Times New Roman" w:eastAsia="Times New Roman" w:cs="Times New Roman"/>
          <w:spacing w:val="1"/>
        </w:rPr>
        <w:t>4.  </w:t>
      </w:r>
      <w:r>
        <w:rPr>
          <w:spacing w:val="1"/>
        </w:rPr>
        <w:t>理解产业政策调节资源配置的目标，了解我国产业结构调整与资源配置</w:t>
      </w:r>
      <w:r>
        <w:rPr/>
        <w:t xml:space="preserve"> </w:t>
      </w:r>
      <w:r>
        <w:rPr>
          <w:spacing w:val="-7"/>
        </w:rPr>
        <w:t>的方向</w:t>
      </w:r>
    </w:p>
    <w:p>
      <w:pPr>
        <w:ind w:left="39"/>
        <w:spacing w:before="180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4"/>
        </w:rPr>
        <w:t>（六）技术进步与资源配置</w:t>
      </w:r>
    </w:p>
    <w:p>
      <w:pPr>
        <w:pStyle w:val="BodyText"/>
        <w:ind w:left="98"/>
        <w:spacing w:before="180" w:line="220" w:lineRule="auto"/>
        <w:rPr/>
      </w:pPr>
      <w:r>
        <w:rPr>
          <w:b/>
          <w:bCs/>
          <w:spacing w:val="-23"/>
        </w:rPr>
        <w:t>内容：</w:t>
      </w:r>
    </w:p>
    <w:p>
      <w:pPr>
        <w:pStyle w:val="BodyText"/>
        <w:ind w:left="569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1.  </w:t>
      </w:r>
      <w:r>
        <w:rPr>
          <w:spacing w:val="-3"/>
        </w:rPr>
        <w:t>技术进步的内涵</w:t>
      </w:r>
    </w:p>
    <w:p>
      <w:pPr>
        <w:pStyle w:val="BodyText"/>
        <w:ind w:left="546"/>
        <w:spacing w:before="26" w:line="218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技术进步的评价</w:t>
      </w:r>
    </w:p>
    <w:p>
      <w:pPr>
        <w:pStyle w:val="BodyText"/>
        <w:ind w:left="550"/>
        <w:spacing w:before="28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技术进步与资源配置的关系</w:t>
      </w:r>
    </w:p>
    <w:p>
      <w:pPr>
        <w:pStyle w:val="BodyText"/>
        <w:ind w:left="70"/>
        <w:spacing w:before="182" w:line="221" w:lineRule="auto"/>
        <w:rPr/>
      </w:pPr>
      <w:r>
        <w:rPr>
          <w:b/>
          <w:bCs/>
          <w:spacing w:val="-17"/>
        </w:rPr>
        <w:t>要求：</w:t>
      </w:r>
    </w:p>
    <w:p>
      <w:pPr>
        <w:pStyle w:val="BodyText"/>
        <w:ind w:left="569"/>
        <w:spacing w:before="180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1.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 </w:t>
      </w:r>
      <w:r>
        <w:rPr>
          <w:spacing w:val="-5"/>
        </w:rPr>
        <w:t>了解技术进步的概念和分类</w:t>
      </w:r>
    </w:p>
    <w:p>
      <w:pPr>
        <w:pStyle w:val="BodyText"/>
        <w:ind w:left="546"/>
        <w:spacing w:before="26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理解技术进步与资源利用效率提高的关系内涵</w:t>
      </w:r>
    </w:p>
    <w:p>
      <w:pPr>
        <w:pStyle w:val="BodyText"/>
        <w:ind w:left="550"/>
        <w:spacing w:before="26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2"/>
        </w:rPr>
        <w:t>了解技术进步对资源配置的积极作用和不利影响</w:t>
      </w:r>
    </w:p>
    <w:p>
      <w:pPr>
        <w:ind w:left="39"/>
        <w:spacing w:before="183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（七）自然资源开发中的经济问题</w:t>
      </w:r>
    </w:p>
    <w:p>
      <w:pPr>
        <w:pStyle w:val="BodyText"/>
        <w:ind w:left="98"/>
        <w:spacing w:before="180" w:line="220" w:lineRule="auto"/>
        <w:rPr/>
      </w:pPr>
      <w:r>
        <w:rPr>
          <w:b/>
          <w:bCs/>
          <w:spacing w:val="-23"/>
        </w:rPr>
        <w:t>内容：</w:t>
      </w:r>
    </w:p>
    <w:p>
      <w:pPr>
        <w:pStyle w:val="BodyText"/>
        <w:ind w:left="569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7"/>
        </w:rPr>
        <w:t>1.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 </w:t>
      </w:r>
      <w:r>
        <w:rPr>
          <w:spacing w:val="-7"/>
        </w:rPr>
        <w:t>自然资源的基本属性</w:t>
      </w:r>
    </w:p>
    <w:p>
      <w:pPr>
        <w:pStyle w:val="BodyText"/>
        <w:ind w:left="546"/>
        <w:spacing w:before="27" w:line="220" w:lineRule="auto"/>
        <w:rPr/>
      </w:pPr>
      <w:r>
        <w:rPr>
          <w:rFonts w:ascii="Times New Roman" w:hAnsi="Times New Roman" w:eastAsia="Times New Roman" w:cs="Times New Roman"/>
        </w:rPr>
        <w:t>2.  </w:t>
      </w:r>
      <w:r>
        <w:rPr/>
        <w:t>可更新资源、不可更新资源开发利用</w:t>
      </w:r>
      <w:r>
        <w:rPr>
          <w:spacing w:val="-1"/>
        </w:rPr>
        <w:t>中的经济问题</w:t>
      </w:r>
    </w:p>
    <w:p>
      <w:pPr>
        <w:pStyle w:val="BodyText"/>
        <w:ind w:left="550"/>
        <w:spacing w:before="25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3.</w:t>
      </w:r>
      <w:r>
        <w:rPr>
          <w:rFonts w:ascii="Times New Roman" w:hAnsi="Times New Roman" w:eastAsia="Times New Roman" w:cs="Times New Roman"/>
          <w:spacing w:val="27"/>
        </w:rPr>
        <w:t xml:space="preserve">  </w:t>
      </w:r>
      <w:r>
        <w:rPr>
          <w:spacing w:val="-5"/>
        </w:rPr>
        <w:t>自然资源的可持续利用</w:t>
      </w:r>
    </w:p>
    <w:p>
      <w:pPr>
        <w:pStyle w:val="BodyText"/>
        <w:ind w:left="70"/>
        <w:spacing w:before="183" w:line="221" w:lineRule="auto"/>
        <w:rPr/>
      </w:pPr>
      <w:r>
        <w:rPr>
          <w:b/>
          <w:bCs/>
          <w:spacing w:val="-17"/>
        </w:rPr>
        <w:t>要求：</w:t>
      </w:r>
    </w:p>
    <w:p>
      <w:pPr>
        <w:pStyle w:val="BodyText"/>
        <w:ind w:left="69" w:right="12" w:firstLine="499"/>
        <w:spacing w:before="180" w:line="230" w:lineRule="auto"/>
        <w:rPr/>
      </w:pPr>
      <w:r>
        <w:rPr>
          <w:rFonts w:ascii="Times New Roman" w:hAnsi="Times New Roman" w:eastAsia="Times New Roman" w:cs="Times New Roman"/>
        </w:rPr>
        <w:t>1.  </w:t>
      </w:r>
      <w:r>
        <w:rPr/>
        <w:t>理解自然资源的分类，掌握自然资源的性质和价值内涵，熟悉自然资源</w:t>
      </w:r>
      <w:r>
        <w:rPr>
          <w:spacing w:val="10"/>
        </w:rPr>
        <w:t xml:space="preserve"> </w:t>
      </w:r>
      <w:r>
        <w:rPr>
          <w:spacing w:val="-2"/>
        </w:rPr>
        <w:t>稀缺性的内涵</w:t>
      </w:r>
    </w:p>
    <w:p>
      <w:pPr>
        <w:pStyle w:val="BodyText"/>
        <w:ind w:left="97" w:right="47" w:firstLine="448"/>
        <w:spacing w:before="26" w:line="230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 </w:t>
      </w:r>
      <w:r>
        <w:rPr>
          <w:spacing w:val="-1"/>
        </w:rPr>
        <w:t>了解可更新资源的作用与特征，理解典型可更新资源开发利用的特点、</w:t>
      </w:r>
      <w:r>
        <w:rPr/>
        <w:t xml:space="preserve"> </w:t>
      </w:r>
      <w:r>
        <w:rPr>
          <w:spacing w:val="-2"/>
        </w:rPr>
        <w:t>问题、原则和对策，掌握可更新资源的保护与管理内容</w:t>
      </w:r>
    </w:p>
    <w:p>
      <w:pPr>
        <w:pStyle w:val="BodyText"/>
        <w:ind w:left="550"/>
        <w:spacing w:before="26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rFonts w:ascii="Times New Roman" w:hAnsi="Times New Roman" w:eastAsia="Times New Roman" w:cs="Times New Roman"/>
          <w:spacing w:val="24"/>
        </w:rPr>
        <w:t xml:space="preserve">  </w:t>
      </w:r>
      <w:r>
        <w:rPr>
          <w:spacing w:val="-2"/>
        </w:rPr>
        <w:t>了解不可更新资源的特征，理解不可更新资源利用与管理原则</w:t>
      </w:r>
    </w:p>
    <w:p>
      <w:pPr>
        <w:pStyle w:val="BodyText"/>
        <w:ind w:left="550"/>
        <w:spacing w:before="26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3.  </w:t>
      </w:r>
      <w:r>
        <w:rPr>
          <w:spacing w:val="-2"/>
        </w:rPr>
        <w:t>掌握自然资源可持续利用的含义和对策。</w:t>
      </w:r>
    </w:p>
    <w:p>
      <w:pPr>
        <w:ind w:left="39"/>
        <w:spacing w:before="183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（八）社会资源开发中的经济问题</w:t>
      </w:r>
    </w:p>
    <w:p>
      <w:pPr>
        <w:pStyle w:val="BodyText"/>
        <w:ind w:left="98"/>
        <w:spacing w:before="180" w:line="220" w:lineRule="auto"/>
        <w:rPr/>
      </w:pPr>
      <w:r>
        <w:rPr>
          <w:b/>
          <w:bCs/>
          <w:spacing w:val="-23"/>
        </w:rPr>
        <w:t>内容：</w:t>
      </w:r>
    </w:p>
    <w:p>
      <w:pPr>
        <w:pStyle w:val="BodyText"/>
        <w:ind w:left="569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1.  </w:t>
      </w:r>
      <w:r>
        <w:rPr>
          <w:spacing w:val="-3"/>
        </w:rPr>
        <w:t>人力资源的开发利用</w:t>
      </w:r>
    </w:p>
    <w:p>
      <w:pPr>
        <w:pStyle w:val="BodyText"/>
        <w:ind w:left="546"/>
        <w:spacing w:before="26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2.</w:t>
      </w:r>
      <w:r>
        <w:rPr>
          <w:rFonts w:ascii="Times New Roman" w:hAnsi="Times New Roman" w:eastAsia="Times New Roman" w:cs="Times New Roman"/>
          <w:spacing w:val="19"/>
        </w:rPr>
        <w:t xml:space="preserve">  </w:t>
      </w:r>
      <w:r>
        <w:rPr>
          <w:spacing w:val="-3"/>
        </w:rPr>
        <w:t>固定成本资源的形成与使用</w:t>
      </w:r>
    </w:p>
    <w:p>
      <w:pPr>
        <w:pStyle w:val="BodyText"/>
        <w:ind w:left="550"/>
        <w:spacing w:before="27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信息资源的开发利用</w:t>
      </w:r>
    </w:p>
    <w:p>
      <w:pPr>
        <w:pStyle w:val="BodyText"/>
        <w:ind w:left="70"/>
        <w:spacing w:before="183" w:line="221" w:lineRule="auto"/>
        <w:rPr/>
      </w:pPr>
      <w:r>
        <w:rPr>
          <w:b/>
          <w:bCs/>
          <w:spacing w:val="-17"/>
        </w:rPr>
        <w:t>要求：</w:t>
      </w:r>
    </w:p>
    <w:p>
      <w:pPr>
        <w:pStyle w:val="BodyText"/>
        <w:ind w:left="70" w:right="12" w:firstLine="498"/>
        <w:spacing w:before="180" w:line="230" w:lineRule="auto"/>
        <w:rPr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 </w:t>
      </w:r>
      <w:r>
        <w:rPr>
          <w:spacing w:val="-1"/>
        </w:rPr>
        <w:t>了解人力资源的特点、供求特征，以及提高人力资源开发利用效率的途</w:t>
      </w:r>
      <w:r>
        <w:rPr/>
        <w:t xml:space="preserve"> </w:t>
      </w:r>
      <w:r>
        <w:rPr>
          <w:spacing w:val="-17"/>
        </w:rPr>
        <w:t>径；</w:t>
      </w:r>
    </w:p>
    <w:p>
      <w:pPr>
        <w:pStyle w:val="BodyText"/>
        <w:ind w:left="546"/>
        <w:spacing w:before="26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2.</w:t>
      </w:r>
      <w:r>
        <w:rPr>
          <w:rFonts w:ascii="Times New Roman" w:hAnsi="Times New Roman" w:eastAsia="Times New Roman" w:cs="Times New Roman"/>
          <w:spacing w:val="15"/>
        </w:rPr>
        <w:t xml:space="preserve">  </w:t>
      </w:r>
      <w:r>
        <w:rPr>
          <w:spacing w:val="-4"/>
        </w:rPr>
        <w:t>了解固定资本资源的特征、形成与有效使用；</w:t>
      </w:r>
    </w:p>
    <w:p>
      <w:pPr>
        <w:pStyle w:val="BodyText"/>
        <w:ind w:left="550"/>
        <w:spacing w:before="28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3.</w:t>
      </w:r>
      <w:r>
        <w:rPr>
          <w:rFonts w:ascii="Times New Roman" w:hAnsi="Times New Roman" w:eastAsia="Times New Roman" w:cs="Times New Roman"/>
          <w:spacing w:val="16"/>
        </w:rPr>
        <w:t xml:space="preserve">  </w:t>
      </w:r>
      <w:r>
        <w:rPr>
          <w:spacing w:val="-3"/>
        </w:rPr>
        <w:t>了解信息资源的特征、供求特征与开发利用的内涵。</w:t>
      </w:r>
    </w:p>
    <w:p>
      <w:pPr>
        <w:ind w:left="39"/>
        <w:spacing w:before="183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（九）资源开发与环境经济</w:t>
      </w:r>
    </w:p>
    <w:p>
      <w:pPr>
        <w:ind w:left="26" w:right="4015" w:firstLine="3997"/>
        <w:spacing w:before="280" w:line="264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8"/>
        </w:rPr>
        <w:t>-</w:t>
      </w:r>
      <w:r>
        <w:rPr>
          <w:rFonts w:ascii="Times New Roman" w:hAnsi="Times New Roman" w:eastAsia="Times New Roman" w:cs="Times New Roman"/>
          <w:sz w:val="18"/>
          <w:szCs w:val="18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8"/>
        </w:rPr>
        <w:t>3</w:t>
      </w:r>
      <w:r>
        <w:rPr>
          <w:rFonts w:ascii="Times New Roman" w:hAnsi="Times New Roman" w:eastAsia="Times New Roman" w:cs="Times New Roman"/>
          <w:sz w:val="18"/>
          <w:szCs w:val="18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8"/>
        </w:rPr>
        <w:t>-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</w:rPr>
        <w:t>#</w:t>
      </w:r>
    </w:p>
    <w:p>
      <w:pPr>
        <w:spacing w:line="264" w:lineRule="auto"/>
        <w:sectPr>
          <w:pgSz w:w="11905" w:h="16840"/>
          <w:pgMar w:top="1427" w:right="1785" w:bottom="0" w:left="1785" w:header="0" w:footer="0" w:gutter="0"/>
        </w:sectPr>
        <w:rPr>
          <w:rFonts w:ascii="Courier New" w:hAnsi="Courier New" w:eastAsia="Courier New" w:cs="Courier New"/>
          <w:sz w:val="18"/>
          <w:szCs w:val="18"/>
        </w:rPr>
      </w:pPr>
    </w:p>
    <w:p>
      <w:pPr>
        <w:pStyle w:val="BodyText"/>
        <w:ind w:left="98"/>
        <w:spacing w:before="47" w:line="220" w:lineRule="auto"/>
        <w:rPr/>
      </w:pPr>
      <w:r>
        <w:rPr>
          <w:b/>
          <w:bCs/>
          <w:spacing w:val="-23"/>
        </w:rPr>
        <w:t>内容：</w:t>
      </w:r>
    </w:p>
    <w:p>
      <w:pPr>
        <w:pStyle w:val="BodyText"/>
        <w:ind w:left="569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  </w:t>
      </w:r>
      <w:r>
        <w:rPr>
          <w:spacing w:val="-2"/>
        </w:rPr>
        <w:t>资源开发与环境的关系</w:t>
      </w:r>
    </w:p>
    <w:p>
      <w:pPr>
        <w:pStyle w:val="BodyText"/>
        <w:ind w:left="546"/>
        <w:spacing w:before="25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资源开发的环境经济问题</w:t>
      </w:r>
    </w:p>
    <w:p>
      <w:pPr>
        <w:pStyle w:val="BodyText"/>
        <w:ind w:left="550"/>
        <w:spacing w:before="25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资源开发利用中的环境管理</w:t>
      </w:r>
    </w:p>
    <w:p>
      <w:pPr>
        <w:pStyle w:val="BodyText"/>
        <w:ind w:left="70"/>
        <w:spacing w:before="182" w:line="221" w:lineRule="auto"/>
        <w:rPr/>
      </w:pPr>
      <w:r>
        <w:rPr>
          <w:b/>
          <w:bCs/>
          <w:spacing w:val="-17"/>
        </w:rPr>
        <w:t>要求：</w:t>
      </w:r>
    </w:p>
    <w:p>
      <w:pPr>
        <w:pStyle w:val="BodyText"/>
        <w:ind w:left="569"/>
        <w:spacing w:before="18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1.  </w:t>
      </w:r>
      <w:r>
        <w:rPr>
          <w:spacing w:val="-1"/>
        </w:rPr>
        <w:t>理解资源开发与自然环境、人文环境的辩证关系，了解全球环境问题</w:t>
      </w:r>
    </w:p>
    <w:p>
      <w:pPr>
        <w:pStyle w:val="BodyText"/>
        <w:ind w:left="546"/>
        <w:spacing w:before="26" w:line="218" w:lineRule="auto"/>
        <w:rPr/>
      </w:pPr>
      <w:r>
        <w:rPr>
          <w:rFonts w:ascii="Times New Roman" w:hAnsi="Times New Roman" w:eastAsia="Times New Roman" w:cs="Times New Roman"/>
          <w:spacing w:val="-3"/>
        </w:rPr>
        <w:t>2.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 </w:t>
      </w:r>
      <w:r>
        <w:rPr>
          <w:spacing w:val="-3"/>
        </w:rPr>
        <w:t>了解环境影响的经济评价</w:t>
      </w:r>
    </w:p>
    <w:p>
      <w:pPr>
        <w:pStyle w:val="BodyText"/>
        <w:ind w:left="550"/>
        <w:spacing w:before="28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rFonts w:ascii="Times New Roman" w:hAnsi="Times New Roman" w:eastAsia="Times New Roman" w:cs="Times New Roman"/>
          <w:spacing w:val="24"/>
        </w:rPr>
        <w:t xml:space="preserve">  </w:t>
      </w:r>
      <w:r>
        <w:rPr>
          <w:spacing w:val="-2"/>
        </w:rPr>
        <w:t>了解环境管理的内容和手段，以及我国环境管理中存在的问题</w:t>
      </w:r>
    </w:p>
    <w:p>
      <w:pPr>
        <w:ind w:left="39"/>
        <w:spacing w:before="183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（十）工程项目的资源环境评价</w:t>
      </w:r>
    </w:p>
    <w:p>
      <w:pPr>
        <w:pStyle w:val="BodyText"/>
        <w:ind w:left="98"/>
        <w:spacing w:before="180" w:line="220" w:lineRule="auto"/>
        <w:rPr/>
      </w:pPr>
      <w:r>
        <w:rPr>
          <w:b/>
          <w:bCs/>
          <w:spacing w:val="-23"/>
        </w:rPr>
        <w:t>内容：</w:t>
      </w:r>
    </w:p>
    <w:p>
      <w:pPr>
        <w:pStyle w:val="BodyText"/>
        <w:ind w:left="569"/>
        <w:spacing w:before="183" w:line="218" w:lineRule="auto"/>
        <w:rPr/>
      </w:pPr>
      <w:r>
        <w:rPr>
          <w:rFonts w:ascii="Times New Roman" w:hAnsi="Times New Roman" w:eastAsia="Times New Roman" w:cs="Times New Roman"/>
          <w:spacing w:val="-2"/>
        </w:rPr>
        <w:t>1.  </w:t>
      </w:r>
      <w:r>
        <w:rPr>
          <w:spacing w:val="-2"/>
        </w:rPr>
        <w:t>资源环境工程评价的常用方法</w:t>
      </w:r>
    </w:p>
    <w:p>
      <w:pPr>
        <w:pStyle w:val="BodyText"/>
        <w:ind w:left="546"/>
        <w:spacing w:before="28" w:line="218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资源与环境影响评价</w:t>
      </w:r>
    </w:p>
    <w:p>
      <w:pPr>
        <w:pStyle w:val="BodyText"/>
        <w:ind w:left="70"/>
        <w:spacing w:before="185" w:line="221" w:lineRule="auto"/>
        <w:rPr/>
      </w:pPr>
      <w:r>
        <w:rPr>
          <w:b/>
          <w:bCs/>
          <w:spacing w:val="-17"/>
        </w:rPr>
        <w:t>要求：</w:t>
      </w:r>
    </w:p>
    <w:p>
      <w:pPr>
        <w:pStyle w:val="BodyText"/>
        <w:ind w:left="75" w:right="12" w:firstLine="493"/>
        <w:spacing w:before="181" w:line="229" w:lineRule="auto"/>
        <w:rPr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 </w:t>
      </w:r>
      <w:r>
        <w:rPr>
          <w:spacing w:val="-1"/>
        </w:rPr>
        <w:t>了解资源环境工程评价的成本有效性分析方法、风险效益分析方法，熟</w:t>
      </w:r>
      <w:r>
        <w:rPr/>
        <w:t xml:space="preserve"> </w:t>
      </w:r>
      <w:r>
        <w:rPr>
          <w:spacing w:val="-1"/>
        </w:rPr>
        <w:t>悉资源环境工程评价的成本效益分析方法</w:t>
      </w:r>
    </w:p>
    <w:p>
      <w:pPr>
        <w:pStyle w:val="BodyText"/>
        <w:ind w:left="90" w:right="12" w:firstLine="455"/>
        <w:spacing w:before="27" w:line="230" w:lineRule="auto"/>
        <w:rPr/>
      </w:pPr>
      <w:r>
        <w:rPr>
          <w:rFonts w:ascii="Times New Roman" w:hAnsi="Times New Roman" w:eastAsia="Times New Roman" w:cs="Times New Roman"/>
        </w:rPr>
        <w:t>2.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 </w:t>
      </w:r>
      <w:r>
        <w:rPr/>
        <w:t>了解资源与环境影响评价的基本程序、步骤，熟悉资源与环境影响评价 </w:t>
      </w:r>
      <w:r>
        <w:rPr>
          <w:spacing w:val="-5"/>
        </w:rPr>
        <w:t>的主要内容</w:t>
      </w:r>
    </w:p>
    <w:p>
      <w:pPr>
        <w:ind w:left="39"/>
        <w:spacing w:before="183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（十一）资源环境与可持续发展</w:t>
      </w:r>
    </w:p>
    <w:p>
      <w:pPr>
        <w:pStyle w:val="BodyText"/>
        <w:ind w:left="98"/>
        <w:spacing w:before="180" w:line="220" w:lineRule="auto"/>
        <w:rPr/>
      </w:pPr>
      <w:r>
        <w:rPr>
          <w:b/>
          <w:bCs/>
          <w:spacing w:val="-23"/>
        </w:rPr>
        <w:t>内容：</w:t>
      </w:r>
    </w:p>
    <w:p>
      <w:pPr>
        <w:pStyle w:val="BodyText"/>
        <w:ind w:left="569"/>
        <w:spacing w:before="183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  </w:t>
      </w:r>
      <w:r>
        <w:rPr>
          <w:spacing w:val="-2"/>
        </w:rPr>
        <w:t>资源环境对经济发展的作用</w:t>
      </w:r>
    </w:p>
    <w:p>
      <w:pPr>
        <w:pStyle w:val="BodyText"/>
        <w:ind w:left="546"/>
        <w:spacing w:before="25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可持续发展战略</w:t>
      </w:r>
    </w:p>
    <w:p>
      <w:pPr>
        <w:pStyle w:val="BodyText"/>
        <w:ind w:left="70"/>
        <w:spacing w:before="183" w:line="221" w:lineRule="auto"/>
        <w:rPr/>
      </w:pPr>
      <w:r>
        <w:rPr>
          <w:b/>
          <w:bCs/>
          <w:spacing w:val="-17"/>
        </w:rPr>
        <w:t>要求：</w:t>
      </w:r>
    </w:p>
    <w:p>
      <w:pPr>
        <w:pStyle w:val="BodyText"/>
        <w:ind w:left="569"/>
        <w:spacing w:before="180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1.  </w:t>
      </w:r>
      <w:r>
        <w:rPr>
          <w:spacing w:val="-1"/>
        </w:rPr>
        <w:t>理解资源环境问题的国际争议，了解两种资源环境问题的应对策略</w:t>
      </w:r>
    </w:p>
    <w:p>
      <w:pPr>
        <w:pStyle w:val="BodyText"/>
        <w:ind w:left="546"/>
        <w:spacing w:before="27" w:line="220" w:lineRule="auto"/>
        <w:rPr/>
      </w:pPr>
      <w:r>
        <w:rPr>
          <w:rFonts w:ascii="Times New Roman" w:hAnsi="Times New Roman" w:eastAsia="Times New Roman" w:cs="Times New Roman"/>
        </w:rPr>
        <w:t>2.  </w:t>
      </w:r>
      <w:r>
        <w:rPr/>
        <w:t>理解发展中国家实现经济发展的资源</w:t>
      </w:r>
      <w:r>
        <w:rPr>
          <w:spacing w:val="-1"/>
        </w:rPr>
        <w:t>环境政策选择</w:t>
      </w:r>
    </w:p>
    <w:p>
      <w:pPr>
        <w:pStyle w:val="BodyText"/>
        <w:ind w:left="550"/>
        <w:spacing w:before="25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掌握可持续发展的定义、目标和原则</w:t>
      </w:r>
    </w:p>
    <w:p>
      <w:pPr>
        <w:pStyle w:val="BodyText"/>
        <w:ind w:left="544"/>
        <w:spacing w:before="26" w:line="220" w:lineRule="auto"/>
        <w:rPr/>
      </w:pPr>
      <w:r>
        <w:rPr>
          <w:rFonts w:ascii="Times New Roman" w:hAnsi="Times New Roman" w:eastAsia="Times New Roman" w:cs="Times New Roman"/>
        </w:rPr>
        <w:t>4.  </w:t>
      </w:r>
      <w:r>
        <w:rPr/>
        <w:t>熟悉可持续发展的意义和内涵，理解我国可持</w:t>
      </w:r>
      <w:r>
        <w:rPr>
          <w:spacing w:val="-1"/>
        </w:rPr>
        <w:t>续发展战略</w:t>
      </w:r>
    </w:p>
    <w:p>
      <w:pPr>
        <w:ind w:left="3225"/>
        <w:spacing w:before="319" w:line="229" w:lineRule="auto"/>
        <w:outlineLvl w:val="0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spacing w:val="7"/>
        </w:rPr>
        <w:t>二、主要参考书</w:t>
      </w:r>
    </w:p>
    <w:p>
      <w:pPr>
        <w:pStyle w:val="BodyText"/>
        <w:ind w:left="271" w:right="14" w:hanging="229"/>
        <w:spacing w:before="309" w:line="22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1"/>
        </w:rPr>
        <w:t>1.</w:t>
      </w:r>
      <w:r>
        <w:rPr>
          <w:rFonts w:ascii="Times New Roman" w:hAnsi="Times New Roman" w:eastAsia="Times New Roman" w:cs="Times New Roman"/>
          <w:spacing w:val="25"/>
        </w:rPr>
        <w:t xml:space="preserve">  </w:t>
      </w:r>
      <w:r>
        <w:rPr>
          <w:spacing w:val="1"/>
        </w:rPr>
        <w:t>曾克峰</w:t>
      </w:r>
      <w:r>
        <w:rPr>
          <w:rFonts w:ascii="Times New Roman" w:hAnsi="Times New Roman" w:eastAsia="Times New Roman" w:cs="Times New Roman"/>
          <w:spacing w:val="1"/>
        </w:rPr>
        <w:t>,  </w:t>
      </w:r>
      <w:r>
        <w:rPr>
          <w:spacing w:val="1"/>
        </w:rPr>
        <w:t>等 编著</w:t>
      </w:r>
      <w:r>
        <w:rPr>
          <w:rFonts w:ascii="Times New Roman" w:hAnsi="Times New Roman" w:eastAsia="Times New Roman" w:cs="Times New Roman"/>
          <w:spacing w:val="1"/>
        </w:rPr>
        <w:t>.  </w:t>
      </w:r>
      <w:r>
        <w:rPr>
          <w:spacing w:val="1"/>
        </w:rPr>
        <w:t>环境与资源经济学教程</w:t>
      </w:r>
      <w:r>
        <w:rPr>
          <w:rFonts w:ascii="Times New Roman" w:hAnsi="Times New Roman" w:eastAsia="Times New Roman" w:cs="Times New Roman"/>
          <w:spacing w:val="1"/>
        </w:rPr>
        <w:t>.</w:t>
      </w:r>
      <w:r>
        <w:rPr>
          <w:rFonts w:ascii="Times New Roman" w:hAnsi="Times New Roman" w:eastAsia="Times New Roman" w:cs="Times New Roman"/>
          <w:spacing w:val="7"/>
        </w:rPr>
        <w:t xml:space="preserve">  </w:t>
      </w:r>
      <w:r>
        <w:rPr>
          <w:spacing w:val="1"/>
        </w:rPr>
        <w:t>武汉</w:t>
      </w:r>
      <w:r>
        <w:rPr>
          <w:rFonts w:ascii="Times New Roman" w:hAnsi="Times New Roman" w:eastAsia="Times New Roman" w:cs="Times New Roman"/>
          <w:spacing w:val="1"/>
        </w:rPr>
        <w:t>:   </w:t>
      </w:r>
      <w:r>
        <w:rPr>
          <w:spacing w:val="1"/>
        </w:rPr>
        <w:t>中国地质大学出版社有限 </w:t>
      </w:r>
      <w:r>
        <w:rPr>
          <w:spacing w:val="-4"/>
        </w:rPr>
        <w:t>责任公司</w:t>
      </w:r>
      <w:r>
        <w:rPr>
          <w:rFonts w:ascii="Times New Roman" w:hAnsi="Times New Roman" w:eastAsia="Times New Roman" w:cs="Times New Roman"/>
          <w:spacing w:val="-4"/>
        </w:rPr>
        <w:t>, 2013 </w:t>
      </w:r>
      <w:r>
        <w:rPr>
          <w:spacing w:val="-4"/>
        </w:rPr>
        <w:t>年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11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4"/>
        </w:rPr>
        <w:t>月第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spacing w:val="-4"/>
        </w:rPr>
        <w:t>版</w:t>
      </w:r>
      <w:r>
        <w:rPr>
          <w:rFonts w:ascii="Times New Roman" w:hAnsi="Times New Roman" w:eastAsia="Times New Roman" w:cs="Times New Roman"/>
          <w:spacing w:val="-4"/>
        </w:rPr>
        <w:t>.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26" w:right="4015" w:firstLine="3997"/>
        <w:spacing w:before="52" w:line="266" w:lineRule="auto"/>
        <w:rPr>
          <w:rFonts w:ascii="Courier New" w:hAnsi="Courier New" w:eastAsia="Courier New" w:cs="Courier New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6"/>
        </w:rPr>
        <w:t>-</w:t>
      </w:r>
      <w:r>
        <w:rPr>
          <w:rFonts w:ascii="Times New Roman" w:hAnsi="Times New Roman" w:eastAsia="Times New Roman" w:cs="Times New Roman"/>
          <w:sz w:val="18"/>
          <w:szCs w:val="18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6"/>
        </w:rPr>
        <w:t>4</w:t>
      </w:r>
      <w:r>
        <w:rPr>
          <w:rFonts w:ascii="Times New Roman" w:hAnsi="Times New Roman" w:eastAsia="Times New Roman" w:cs="Times New Roman"/>
          <w:sz w:val="18"/>
          <w:szCs w:val="18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6"/>
        </w:rPr>
        <w:t>-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Courier New" w:hAnsi="Courier New" w:eastAsia="Courier New" w:cs="Courier New"/>
          <w:sz w:val="18"/>
          <w:szCs w:val="18"/>
        </w:rPr>
        <w:t>#</w:t>
      </w:r>
    </w:p>
    <w:sectPr>
      <w:pgSz w:w="11905" w:h="16840"/>
      <w:pgMar w:top="1427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&lt;4D6963726F736F667420576F7264202D20D7CAD4B4BBB7BEB3BEADBCC3D1A72E646F6378&gt;</dc:title>
  <dc:creator>cl</dc:creator>
  <dcterms:created xsi:type="dcterms:W3CDTF">2023-07-09T08:44:45Z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2024-09-23T16:38:46</vt:filetime>
  </property>
</Properties>
</file>