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_GB2312" w:hAnsi="Times New Roman" w:eastAsia="仿宋_GB2312" w:cs="Times New Roman"/>
          <w:b/>
          <w:sz w:val="32"/>
          <w:szCs w:val="32"/>
        </w:rPr>
      </w:pPr>
      <w:bookmarkStart w:id="0" w:name="_GoBack"/>
      <w:bookmarkEnd w:id="0"/>
      <w:r>
        <w:rPr>
          <w:rFonts w:hint="eastAsia" w:ascii="仿宋_GB2312" w:hAnsi="Times New Roman" w:eastAsia="仿宋_GB2312" w:cs="Times New Roman"/>
          <w:b/>
          <w:sz w:val="32"/>
          <w:szCs w:val="32"/>
        </w:rPr>
        <w:t>中国地质大学（武汉）研究生院</w:t>
      </w:r>
    </w:p>
    <w:p>
      <w:pPr>
        <w:pStyle w:val="2"/>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硕士研究生入学考试《普通生物学》考试大纲</w:t>
      </w:r>
    </w:p>
    <w:p>
      <w:pPr>
        <w:pStyle w:val="2"/>
        <w:rPr>
          <w:rFonts w:ascii="仿宋_GB2312" w:hAnsi="Times New Roman" w:eastAsia="仿宋_GB2312"/>
          <w:b/>
          <w:sz w:val="28"/>
          <w:szCs w:val="28"/>
        </w:rPr>
      </w:pPr>
    </w:p>
    <w:p>
      <w:pPr>
        <w:pStyle w:val="2"/>
        <w:rPr>
          <w:rFonts w:ascii="仿宋_GB2312" w:hAnsi="Times New Roman" w:eastAsia="仿宋_GB2312"/>
          <w:b/>
          <w:sz w:val="28"/>
          <w:szCs w:val="28"/>
        </w:rPr>
      </w:pPr>
      <w:r>
        <w:rPr>
          <w:rFonts w:hint="eastAsia" w:ascii="仿宋_GB2312" w:hAnsi="Times New Roman" w:eastAsia="仿宋_GB2312"/>
          <w:b/>
          <w:sz w:val="28"/>
          <w:szCs w:val="28"/>
        </w:rPr>
        <w:t>一、试卷结构</w:t>
      </w:r>
    </w:p>
    <w:p>
      <w:pPr>
        <w:pStyle w:val="2"/>
        <w:ind w:firstLine="480" w:firstLineChars="200"/>
        <w:rPr>
          <w:rFonts w:ascii="仿宋_GB2312" w:hAnsi="Times New Roman" w:eastAsia="仿宋_GB2312"/>
          <w:sz w:val="24"/>
          <w:szCs w:val="24"/>
        </w:rPr>
      </w:pPr>
      <w:r>
        <w:rPr>
          <w:rFonts w:hint="eastAsia" w:ascii="仿宋_GB2312" w:hAnsi="Times New Roman" w:eastAsia="仿宋_GB2312"/>
          <w:sz w:val="24"/>
          <w:szCs w:val="24"/>
        </w:rPr>
        <w:t>1、内容比例</w:t>
      </w:r>
    </w:p>
    <w:p>
      <w:pPr>
        <w:pStyle w:val="2"/>
        <w:spacing w:line="480" w:lineRule="auto"/>
        <w:ind w:firstLine="480"/>
        <w:rPr>
          <w:rFonts w:ascii="仿宋_GB2312" w:hAnsi="Times New Roman" w:eastAsia="仿宋_GB2312"/>
          <w:sz w:val="24"/>
          <w:szCs w:val="24"/>
        </w:rPr>
      </w:pPr>
      <w:r>
        <w:rPr>
          <w:rFonts w:hint="eastAsia" w:ascii="仿宋_GB2312" w:hAnsi="Times New Roman" w:eastAsia="仿宋_GB2312"/>
          <w:sz w:val="24"/>
          <w:szCs w:val="24"/>
        </w:rPr>
        <w:t>基本概念与原理  约80%</w:t>
      </w:r>
    </w:p>
    <w:p>
      <w:pPr>
        <w:pStyle w:val="2"/>
        <w:spacing w:line="480" w:lineRule="auto"/>
        <w:ind w:firstLine="480"/>
        <w:rPr>
          <w:rFonts w:ascii="仿宋_GB2312" w:hAnsi="Times New Roman" w:eastAsia="仿宋_GB2312"/>
          <w:sz w:val="24"/>
          <w:szCs w:val="24"/>
        </w:rPr>
      </w:pPr>
      <w:r>
        <w:rPr>
          <w:rFonts w:hint="eastAsia" w:ascii="仿宋_GB2312" w:hAnsi="Times New Roman" w:eastAsia="仿宋_GB2312"/>
          <w:sz w:val="24"/>
          <w:szCs w:val="24"/>
        </w:rPr>
        <w:t>综合分析及主观题  约20%</w:t>
      </w:r>
    </w:p>
    <w:p>
      <w:pPr>
        <w:pStyle w:val="2"/>
        <w:spacing w:line="48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2、题型比例</w:t>
      </w:r>
    </w:p>
    <w:p>
      <w:pPr>
        <w:pStyle w:val="2"/>
        <w:spacing w:line="480" w:lineRule="auto"/>
        <w:ind w:firstLine="480"/>
        <w:rPr>
          <w:rFonts w:ascii="仿宋_GB2312" w:hAnsi="Times New Roman" w:eastAsia="仿宋_GB2312"/>
          <w:sz w:val="24"/>
          <w:szCs w:val="24"/>
        </w:rPr>
      </w:pPr>
      <w:r>
        <w:rPr>
          <w:rFonts w:hint="eastAsia" w:ascii="仿宋_GB2312" w:hAnsi="Times New Roman" w:eastAsia="仿宋_GB2312"/>
          <w:sz w:val="24"/>
          <w:szCs w:val="24"/>
        </w:rPr>
        <w:t xml:space="preserve">名词解释  约  </w:t>
      </w:r>
      <w:r>
        <w:rPr>
          <w:rFonts w:ascii="仿宋_GB2312" w:hAnsi="Times New Roman" w:eastAsia="仿宋_GB2312"/>
          <w:sz w:val="24"/>
          <w:szCs w:val="24"/>
        </w:rPr>
        <w:t>30</w:t>
      </w:r>
      <w:r>
        <w:rPr>
          <w:rFonts w:hint="eastAsia" w:ascii="仿宋_GB2312" w:hAnsi="Times New Roman" w:eastAsia="仿宋_GB2312"/>
          <w:sz w:val="24"/>
          <w:szCs w:val="24"/>
        </w:rPr>
        <w:t xml:space="preserve"> %</w:t>
      </w:r>
    </w:p>
    <w:p>
      <w:pPr>
        <w:pStyle w:val="2"/>
        <w:spacing w:line="480" w:lineRule="auto"/>
        <w:ind w:firstLine="480"/>
        <w:rPr>
          <w:rFonts w:ascii="仿宋_GB2312" w:hAnsi="Times New Roman" w:eastAsia="仿宋_GB2312"/>
          <w:sz w:val="24"/>
          <w:szCs w:val="24"/>
        </w:rPr>
      </w:pPr>
      <w:r>
        <w:rPr>
          <w:rFonts w:hint="eastAsia" w:ascii="仿宋_GB2312" w:hAnsi="Times New Roman" w:eastAsia="仿宋_GB2312"/>
          <w:sz w:val="24"/>
          <w:szCs w:val="24"/>
        </w:rPr>
        <w:t xml:space="preserve">简答      约 </w:t>
      </w:r>
      <w:r>
        <w:rPr>
          <w:rFonts w:ascii="仿宋_GB2312" w:hAnsi="Times New Roman" w:eastAsia="仿宋_GB2312"/>
          <w:sz w:val="24"/>
          <w:szCs w:val="24"/>
        </w:rPr>
        <w:t xml:space="preserve"> 50</w:t>
      </w:r>
      <w:r>
        <w:rPr>
          <w:rFonts w:hint="eastAsia" w:ascii="仿宋_GB2312" w:hAnsi="Times New Roman" w:eastAsia="仿宋_GB2312"/>
          <w:sz w:val="24"/>
          <w:szCs w:val="24"/>
        </w:rPr>
        <w:t xml:space="preserve"> %</w:t>
      </w:r>
    </w:p>
    <w:p>
      <w:pPr>
        <w:pStyle w:val="2"/>
        <w:spacing w:line="480" w:lineRule="auto"/>
        <w:ind w:firstLine="480"/>
        <w:rPr>
          <w:rFonts w:ascii="仿宋_GB2312" w:hAnsi="Times New Roman" w:eastAsia="仿宋_GB2312"/>
          <w:sz w:val="24"/>
          <w:szCs w:val="24"/>
        </w:rPr>
      </w:pPr>
      <w:r>
        <w:rPr>
          <w:rFonts w:hint="eastAsia" w:ascii="仿宋_GB2312" w:hAnsi="Times New Roman" w:eastAsia="仿宋_GB2312"/>
          <w:sz w:val="24"/>
          <w:szCs w:val="24"/>
        </w:rPr>
        <w:t xml:space="preserve">论述      约  </w:t>
      </w:r>
      <w:r>
        <w:rPr>
          <w:rFonts w:ascii="仿宋_GB2312" w:hAnsi="Times New Roman" w:eastAsia="仿宋_GB2312"/>
          <w:sz w:val="24"/>
          <w:szCs w:val="24"/>
        </w:rPr>
        <w:t>20</w:t>
      </w:r>
      <w:r>
        <w:rPr>
          <w:rFonts w:hint="eastAsia" w:ascii="仿宋_GB2312" w:hAnsi="Times New Roman" w:eastAsia="仿宋_GB2312"/>
          <w:sz w:val="24"/>
          <w:szCs w:val="24"/>
        </w:rPr>
        <w:t xml:space="preserve"> %</w:t>
      </w:r>
    </w:p>
    <w:p>
      <w:pPr>
        <w:pStyle w:val="2"/>
        <w:rPr>
          <w:rFonts w:ascii="仿宋_GB2312" w:hAnsi="Times New Roman" w:eastAsia="仿宋_GB2312"/>
          <w:b/>
          <w:sz w:val="28"/>
          <w:szCs w:val="28"/>
        </w:rPr>
      </w:pPr>
      <w:r>
        <w:rPr>
          <w:rFonts w:hint="eastAsia" w:ascii="仿宋_GB2312" w:hAnsi="Times New Roman" w:eastAsia="仿宋_GB2312"/>
          <w:b/>
          <w:sz w:val="28"/>
          <w:szCs w:val="28"/>
        </w:rPr>
        <w:t>二、参考教材</w:t>
      </w:r>
    </w:p>
    <w:p>
      <w:pPr>
        <w:pStyle w:val="2"/>
        <w:spacing w:line="480" w:lineRule="auto"/>
        <w:ind w:firstLine="480"/>
        <w:rPr>
          <w:rFonts w:ascii="仿宋_GB2312" w:hAnsi="Times New Roman" w:eastAsia="仿宋_GB2312"/>
          <w:sz w:val="24"/>
          <w:szCs w:val="24"/>
        </w:rPr>
      </w:pPr>
      <w:r>
        <w:rPr>
          <w:rFonts w:hint="eastAsia" w:ascii="仿宋_GB2312" w:hAnsi="Times New Roman" w:eastAsia="仿宋_GB2312"/>
          <w:sz w:val="24"/>
          <w:szCs w:val="24"/>
        </w:rPr>
        <w:t>《普通生物学》（第4版），陈阅增，高等教育出版社，2014</w:t>
      </w:r>
    </w:p>
    <w:p>
      <w:pPr>
        <w:pStyle w:val="2"/>
        <w:rPr>
          <w:rFonts w:ascii="仿宋_GB2312" w:hAnsi="Times New Roman" w:eastAsia="仿宋_GB2312"/>
          <w:b/>
          <w:sz w:val="28"/>
        </w:rPr>
      </w:pPr>
      <w:r>
        <w:rPr>
          <w:rFonts w:hint="eastAsia" w:ascii="仿宋_GB2312" w:hAnsi="Times New Roman" w:eastAsia="仿宋_GB2312"/>
          <w:b/>
          <w:sz w:val="28"/>
        </w:rPr>
        <w:t>三、考试要求</w:t>
      </w:r>
    </w:p>
    <w:p>
      <w:pPr>
        <w:spacing w:line="48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要求掌握现代生物学主要分支领域的基本知识和基本理论、生命活动的基本规律和基本事实以及当代生命科学的成就和发展动向。</w:t>
      </w:r>
      <w:r>
        <w:rPr>
          <w:rFonts w:hint="eastAsia" w:ascii="仿宋_GB2312" w:hAnsi="Times New Roman" w:eastAsia="仿宋_GB2312"/>
          <w:sz w:val="24"/>
          <w:szCs w:val="24"/>
        </w:rPr>
        <w:t>考试内容及考试要求具体如下：</w:t>
      </w:r>
    </w:p>
    <w:p>
      <w:pPr>
        <w:jc w:val="left"/>
        <w:rPr>
          <w:rFonts w:ascii="仿宋_GB2312" w:hAnsi="Times New Roman" w:eastAsia="仿宋_GB2312"/>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绪论：生物界与生物学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1.1 生物的特征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1.2 生物界是一个多层次的组构系统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1.3 把生物界划分为5个界 </w:t>
      </w:r>
    </w:p>
    <w:p>
      <w:pPr>
        <w:rPr>
          <w:rFonts w:ascii="仿宋_GB2312" w:hAnsi="Times New Roman" w:eastAsia="仿宋_GB2312" w:cs="Times New Roman"/>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第1篇 细胞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 生命的化学基础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2.2 组成细胞的生物大分子</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2.3 糖类</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2.4 脂质</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2.5 蛋白质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2.6 核酸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 细胞结构与细胞通讯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3.1 细胞的结构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3.2 真核细胞的结构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3.3 生物膜——流动镶嵌模型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3.4 细胞通讯</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4 细胞代谢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4.1 能与细胞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4.2 酶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4.3 物质的跨膜转运</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4.4 细胞呼吸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4.5 光合作用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5 细胞的分裂和分化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5.1 细胞周期与有丝分裂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5.2 减数分裂将染色体数由2n减为n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5.3 个体发育中的细胞</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w:t>
      </w: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第2篇动物的形态与功能</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6  脊椎动物的结构与功能</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6.1  动物是由多层次的结构所组成的</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6.2  动物的结构与功能对生存环境的适应</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6.3  动物的外部环境与内部环境</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7  营养与消化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7.1  营养</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7.2  动物处理食物的过程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7.4  脊椎动物消化系统的结构与功能对食物的适应</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8  血液与循环</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8.1  人和动物体内含有大量的水</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8.3  哺乳动物的心脏血管系统</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9  气体交换与呼吸</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9.1  人的呼吸系统的结构与功能</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9.2  人体对高山的适应</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10  内环境的控制</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10.1  体温调节</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10.2  渗透调节与排泄</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12  内分泌系统与体液调节</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12.1  体液调节的性质</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12.2  脊椎动物的体液调节</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12.3  激素与稳态</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13  神经系统与神经调节</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13.1  神经元的结构与功能</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13.2  神经系统的结构</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13.3  脊椎动物神经系统的功能</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13.4  人脑</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14  感觉器官与感觉</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14.1  感觉的一般特性</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14.2  视觉</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14.3  听觉与平衡感受</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14.4  化学感受性：味觉与嗅觉</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14.5  皮肤感觉</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15  动物如何运动</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15.1  动物的骨骼</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15.3  肌肉与肌肉收缩</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15.4  骨骼与肌肉在运动中的相互作用</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16  生殖与胚胎发育</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16.1  有性生殖与无性生殖</w:t>
      </w:r>
    </w:p>
    <w:p>
      <w:pPr>
        <w:rPr>
          <w:rFonts w:ascii="仿宋_GB2312" w:hAnsi="Times New Roman" w:eastAsia="仿宋_GB2312" w:cs="Times New Roman"/>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第3篇 植物的形态与功能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17 植物的结构和生殖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17.1 植物的结构和功能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17.2  植物的生长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17.3  植物的生殖和发育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18  植物的营养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18.1  植物对养分的吸收和运输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18.2  植物的营养与土壤 </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19  植物的调控系统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19.1  植物激素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19.2  植物的生长响应和生物节律 </w:t>
      </w:r>
    </w:p>
    <w:p>
      <w:pPr>
        <w:rPr>
          <w:rFonts w:ascii="仿宋_GB2312" w:hAnsi="Times New Roman" w:eastAsia="仿宋_GB2312" w:cs="Times New Roman"/>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第4篇 遗传与变异</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  遗传的基本规律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  遗传的第一定律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20.2  遗传的第二定律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20.3  孟德尔定律的扩展简介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20.4  多基因决定的数量性状</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20.5  遗传的染色体学说</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20.6  遗传的第三定律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20.7  细胞质遗传</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21  基因的分子生物学</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21.1  遗传物质是DNA（或RNA）的证明</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21.2  DNA复制</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21.3  遗传信息流是从DNA到RNA到蛋白质</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21.4  基因突变</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22  基因表达调控</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22.1  基因的选择性表达是细胞特异性的基础</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22.2  原核生物的基因表达调控</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22.3  真核生物的基因表达调控</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23  重组DNA技术简介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23.1  基因工程的相关技术</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23.2  基因工程主要的工具酶</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23.3  基因克隆的质粒载体</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23.4  重组DNA的基本步骤</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23.5  基因工程的应用及其成果简介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23.6  遗传工程的风险和伦理学问题</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24  人类基因组</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24.1  人类基因组及其研究</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24.3  癌基因与恶性肿瘤</w:t>
      </w:r>
    </w:p>
    <w:p>
      <w:pPr>
        <w:rPr>
          <w:rFonts w:ascii="仿宋_GB2312" w:hAnsi="Times New Roman" w:eastAsia="仿宋_GB2312" w:cs="Times New Roman"/>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第5篇  生物进化</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25  达尔文学说与微进化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25.1  进化理论的创立：历史和证据</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25.2  生物的微进化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25.3  自然选择</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26  物种形成</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26.1  物种概念</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26.2  物种形成的方式</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27  宏进化与系统发生</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27.1  研究宏进化依据的科学材料</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27.2  生物的宏进化</w:t>
      </w:r>
    </w:p>
    <w:p>
      <w:pPr>
        <w:rPr>
          <w:rFonts w:ascii="仿宋_GB2312" w:hAnsi="Times New Roman" w:eastAsia="仿宋_GB2312" w:cs="Times New Roman"/>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第6篇  生物多样性的进化</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28  生命起源及原核生物多样性的进化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28.1  生命的起源</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29  真核细胞起源及原生生物多样性的进化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29.1  真核细胞的起源</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29.2  原生生物多样性的进化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29.3  多细胞真核生物的起源及进化</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30 绿色植物多样性的进化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30.1 绿藻和陆生植物的起源 </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30.2 陆生植物的世代交替和对陆地生活的适应</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30.3  陆生植物多样性的进化</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32  动物多样性的进化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32.1  动物种系的发生</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32.2  无脊椎动物多样性的进化</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32.3  脊索动物多样性的进化</w:t>
      </w:r>
    </w:p>
    <w:p>
      <w:pPr>
        <w:rPr>
          <w:rFonts w:ascii="仿宋_GB2312" w:hAnsi="Times New Roman" w:eastAsia="仿宋_GB2312" w:cs="Times New Roman"/>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第7篇  生态学与动物行为</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34  生物与环境</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34.1  环境与生态因子</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34.2  生物与非生物环境之间的关系</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34.3  生物与生物之间的相互关系</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35  种群的结构、动态与数量调节</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35.1  种群的概念和特征</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35.2  种群的数量动态</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35.3  种群的数量调节</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36  群落的结构、类型及演替</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36.1  群落的结构和主要类型</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36.2  物种在群落中的生态位</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36.3  群落的演替及其实例</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37  生态系统及其功能</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37.1  生态系统的基本结构</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37.2  生态系统中的生物生产力</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37.3  生态系统中的能量流动和物质循环</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37.4  人类活动对生物圈的影响</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38  生物多样性及保护生物学</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38.1  生物多样性包括3个层次</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38.2  生物多样性下降的原因</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38.3  濒危物种的鉴别和分类</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38.4  生物多样性的热点区域与保护生物学</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38.5  物种保护</w:t>
      </w:r>
    </w:p>
    <w:p>
      <w:pPr>
        <w:ind w:left="210" w:leftChars="1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38.6  生境保护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2trC0NDK0NDcwNDA1sDRU0lEKTi0uzszPAykwrAUAf9GcESwAAAA="/>
    <w:docVar w:name="commondata" w:val="eyJoZGlkIjoiZWI4NmI0YzA3YTk4NTEwMjg2ZmRhOTAwYjI1N2NiZmEifQ=="/>
  </w:docVars>
  <w:rsids>
    <w:rsidRoot w:val="003E735E"/>
    <w:rsid w:val="000478C9"/>
    <w:rsid w:val="000E7E07"/>
    <w:rsid w:val="000F7D70"/>
    <w:rsid w:val="00194D73"/>
    <w:rsid w:val="001E14DA"/>
    <w:rsid w:val="00277107"/>
    <w:rsid w:val="00303DB5"/>
    <w:rsid w:val="003B5DF5"/>
    <w:rsid w:val="003E735E"/>
    <w:rsid w:val="004D6328"/>
    <w:rsid w:val="004F47AE"/>
    <w:rsid w:val="0063760A"/>
    <w:rsid w:val="00672C66"/>
    <w:rsid w:val="006F3153"/>
    <w:rsid w:val="00716DD3"/>
    <w:rsid w:val="00770F28"/>
    <w:rsid w:val="00795BD0"/>
    <w:rsid w:val="007F0967"/>
    <w:rsid w:val="0087365F"/>
    <w:rsid w:val="00917BFA"/>
    <w:rsid w:val="00964D69"/>
    <w:rsid w:val="0097120D"/>
    <w:rsid w:val="009F6343"/>
    <w:rsid w:val="00A0580B"/>
    <w:rsid w:val="00A57A0B"/>
    <w:rsid w:val="00A60E61"/>
    <w:rsid w:val="00A8252F"/>
    <w:rsid w:val="00AA6DDC"/>
    <w:rsid w:val="00AE0184"/>
    <w:rsid w:val="00B234D9"/>
    <w:rsid w:val="00BA0883"/>
    <w:rsid w:val="00BE5417"/>
    <w:rsid w:val="00CA373C"/>
    <w:rsid w:val="00CE2611"/>
    <w:rsid w:val="00D76CC3"/>
    <w:rsid w:val="00DE56E0"/>
    <w:rsid w:val="00E11A56"/>
    <w:rsid w:val="00E20E4A"/>
    <w:rsid w:val="00E55CA5"/>
    <w:rsid w:val="00E721E2"/>
    <w:rsid w:val="00EE00BC"/>
    <w:rsid w:val="00F16DAE"/>
    <w:rsid w:val="00F819C5"/>
    <w:rsid w:val="00FF2709"/>
    <w:rsid w:val="108B22CA"/>
    <w:rsid w:val="11275EF3"/>
    <w:rsid w:val="17682B71"/>
    <w:rsid w:val="1CED5498"/>
    <w:rsid w:val="1DE43012"/>
    <w:rsid w:val="30DF5101"/>
    <w:rsid w:val="479B4D49"/>
    <w:rsid w:val="488F6FB5"/>
    <w:rsid w:val="4958385C"/>
    <w:rsid w:val="574A4CE2"/>
    <w:rsid w:val="589B0ACA"/>
    <w:rsid w:val="6D13554F"/>
    <w:rsid w:val="79B5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uiPriority w:val="99"/>
    <w:rPr>
      <w:sz w:val="18"/>
      <w:szCs w:val="18"/>
    </w:rPr>
  </w:style>
  <w:style w:type="character" w:customStyle="1" w:styleId="8">
    <w:name w:val="Footer Char"/>
    <w:basedOn w:val="6"/>
    <w:link w:val="3"/>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3CD1-B7E3-4167-AE1D-F80928415A8A}">
  <ds:schemaRefs/>
</ds:datastoreItem>
</file>

<file path=docProps/app.xml><?xml version="1.0" encoding="utf-8"?>
<Properties xmlns="http://schemas.openxmlformats.org/officeDocument/2006/extended-properties" xmlns:vt="http://schemas.openxmlformats.org/officeDocument/2006/docPropsVTypes">
  <Template>Normal</Template>
  <Pages>5</Pages>
  <Words>1659</Words>
  <Characters>2019</Characters>
  <Lines>17</Lines>
  <Paragraphs>5</Paragraphs>
  <TotalTime>22</TotalTime>
  <ScaleCrop>false</ScaleCrop>
  <LinksUpToDate>false</LinksUpToDate>
  <CharactersWithSpaces>2357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2017-07-10T15:21:00Z</dcterms:created>
  <dc:creator>Administrator</dc:creator>
  <cp:lastModifiedBy>WPS_1662383029</cp:lastModifiedBy>
  <dcterms:modified xsi:type="dcterms:W3CDTF">2023-09-12T19:16:21Z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BE9B95C73F40401E945AF353FE14BE68_12</vt:lpwstr>
  </property>
</Properties>
</file>