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038"/>
        <w:spacing w:before="84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</w:p>
    <w:p>
      <w:pPr>
        <w:ind w:left="898"/>
        <w:spacing w:before="51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985"/>
        <w:spacing w:before="153" w:line="221" w:lineRule="auto"/>
        <w:outlineLvl w:val="0"/>
        <w:rPr/>
      </w:pPr>
      <w:r>
        <w:rPr>
          <w:spacing w:val="8"/>
        </w:rPr>
        <w:t>科目代码：F0704</w:t>
      </w:r>
      <w:r>
        <w:rPr>
          <w:spacing w:val="8"/>
        </w:rPr>
        <w:t xml:space="preserve">  </w:t>
      </w:r>
      <w:r>
        <w:rPr>
          <w:spacing w:val="8"/>
        </w:rPr>
        <w:t>科目名称：高分子化学与物理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left="31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一.</w:t>
      </w:r>
      <w:r>
        <w:rPr>
          <w:rFonts w:ascii="SimHei" w:hAnsi="SimHei" w:eastAsia="SimHei" w:cs="SimHei"/>
          <w:sz w:val="31"/>
          <w:szCs w:val="31"/>
          <w:spacing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考试要求</w:t>
      </w:r>
    </w:p>
    <w:p>
      <w:pPr>
        <w:pStyle w:val="BodyText"/>
        <w:ind w:left="27" w:right="16" w:firstLine="653"/>
        <w:spacing w:before="336" w:line="329" w:lineRule="auto"/>
        <w:rPr/>
      </w:pPr>
      <w:r>
        <w:rPr>
          <w:spacing w:val="8"/>
        </w:rPr>
        <w:t>主要考查学生对聚合物的合成原理与方法、高分子化学</w:t>
      </w:r>
      <w:r>
        <w:rPr>
          <w:spacing w:val="3"/>
        </w:rPr>
        <w:t xml:space="preserve"> </w:t>
      </w:r>
      <w:r>
        <w:rPr>
          <w:spacing w:val="9"/>
        </w:rPr>
        <w:t>反应的特点和规律的理解与掌握；对聚合物的多</w:t>
      </w:r>
      <w:r>
        <w:rPr>
          <w:spacing w:val="8"/>
        </w:rPr>
        <w:t>层次结构、</w:t>
      </w:r>
      <w:r>
        <w:rPr/>
        <w:t xml:space="preserve"> </w:t>
      </w:r>
      <w:r>
        <w:rPr>
          <w:spacing w:val="9"/>
        </w:rPr>
        <w:t>多种力学状态、分子运动、聚合物力学性能的</w:t>
      </w:r>
      <w:r>
        <w:rPr>
          <w:spacing w:val="8"/>
        </w:rPr>
        <w:t>特点和规律的</w:t>
      </w:r>
      <w:r>
        <w:rPr/>
        <w:t xml:space="preserve"> </w:t>
      </w:r>
      <w:r>
        <w:rPr>
          <w:spacing w:val="9"/>
        </w:rPr>
        <w:t>理解与掌握；对高分子溶解的特点及高分子溶</w:t>
      </w:r>
      <w:r>
        <w:rPr>
          <w:spacing w:val="8"/>
        </w:rPr>
        <w:t>液热力学特征</w:t>
      </w:r>
      <w:r>
        <w:rPr/>
        <w:t xml:space="preserve"> </w:t>
      </w:r>
      <w:r>
        <w:rPr>
          <w:spacing w:val="9"/>
        </w:rPr>
        <w:t>的理解与掌握；对高分子材料的选择及高分子</w:t>
      </w:r>
      <w:r>
        <w:rPr>
          <w:spacing w:val="8"/>
        </w:rPr>
        <w:t>材料改性的理</w:t>
      </w:r>
      <w:r>
        <w:rPr/>
        <w:t xml:space="preserve"> </w:t>
      </w:r>
      <w:r>
        <w:rPr>
          <w:spacing w:val="6"/>
        </w:rPr>
        <w:t>解与掌握；</w:t>
      </w:r>
      <w:r>
        <w:rPr>
          <w:spacing w:val="-76"/>
        </w:rPr>
        <w:t xml:space="preserve"> </w:t>
      </w:r>
      <w:r>
        <w:rPr>
          <w:spacing w:val="6"/>
        </w:rPr>
        <w:t>以及运用高分子化学与物理的基本</w:t>
      </w:r>
      <w:r>
        <w:rPr>
          <w:spacing w:val="5"/>
        </w:rPr>
        <w:t>原理和方法，</w:t>
      </w:r>
      <w:r>
        <w:rPr/>
        <w:t xml:space="preserve"> </w:t>
      </w:r>
      <w:r>
        <w:rPr>
          <w:spacing w:val="8"/>
        </w:rPr>
        <w:t>分析、解决高分子材料现实材料问题的能力。</w:t>
      </w:r>
    </w:p>
    <w:p>
      <w:pPr>
        <w:ind w:left="31"/>
        <w:spacing w:before="20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87"/>
        <w:spacing w:before="338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1.聚合物的合成原理与方法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7" w:right="16" w:firstLine="658"/>
        <w:spacing w:before="102" w:line="327" w:lineRule="auto"/>
        <w:jc w:val="both"/>
        <w:rPr/>
      </w:pPr>
      <w:r>
        <w:rPr>
          <w:spacing w:val="8"/>
        </w:rPr>
        <w:t>线形缩聚反应机理、缩聚产物分子量的控制；体形</w:t>
      </w:r>
      <w:r>
        <w:rPr>
          <w:spacing w:val="7"/>
        </w:rPr>
        <w:t>缩聚</w:t>
      </w:r>
      <w:r>
        <w:rPr/>
        <w:t xml:space="preserve"> </w:t>
      </w:r>
      <w:r>
        <w:rPr>
          <w:spacing w:val="-1"/>
        </w:rPr>
        <w:t>反应；</w:t>
      </w:r>
      <w:r>
        <w:rPr>
          <w:spacing w:val="-65"/>
        </w:rPr>
        <w:t xml:space="preserve"> </w:t>
      </w:r>
      <w:r>
        <w:rPr>
          <w:spacing w:val="-1"/>
        </w:rPr>
        <w:t>自由基均聚合微观动力学、</w:t>
      </w:r>
      <w:r>
        <w:rPr>
          <w:spacing w:val="-76"/>
        </w:rPr>
        <w:t xml:space="preserve"> </w:t>
      </w:r>
      <w:r>
        <w:rPr>
          <w:spacing w:val="-1"/>
        </w:rPr>
        <w:t>自动加速现象；</w:t>
      </w:r>
      <w:r>
        <w:rPr>
          <w:spacing w:val="-69"/>
        </w:rPr>
        <w:t xml:space="preserve"> </w:t>
      </w:r>
      <w:r>
        <w:rPr>
          <w:spacing w:val="-1"/>
        </w:rPr>
        <w:t>自由基聚</w:t>
      </w:r>
      <w:r>
        <w:rPr/>
        <w:t xml:space="preserve"> </w:t>
      </w:r>
      <w:r>
        <w:rPr>
          <w:spacing w:val="5"/>
        </w:rPr>
        <w:t>合热力学；</w:t>
      </w:r>
      <w:r>
        <w:rPr>
          <w:spacing w:val="-56"/>
        </w:rPr>
        <w:t xml:space="preserve"> </w:t>
      </w:r>
      <w:r>
        <w:rPr>
          <w:spacing w:val="5"/>
        </w:rPr>
        <w:t>自由基共聚物组成方程及组成曲线、共聚物组成</w:t>
      </w:r>
      <w:r>
        <w:rPr/>
        <w:t xml:space="preserve"> </w:t>
      </w:r>
      <w:r>
        <w:rPr>
          <w:spacing w:val="9"/>
        </w:rPr>
        <w:t>控制；聚合反应实施方法；聚合物的化学反应、</w:t>
      </w:r>
      <w:r>
        <w:rPr>
          <w:spacing w:val="8"/>
        </w:rPr>
        <w:t>老化与防老</w:t>
      </w:r>
      <w:r>
        <w:rPr/>
        <w:t xml:space="preserve"> </w:t>
      </w:r>
      <w:r>
        <w:rPr>
          <w:spacing w:val="7"/>
        </w:rPr>
        <w:t>化，聚合物的降解。</w:t>
      </w:r>
    </w:p>
    <w:p>
      <w:pPr>
        <w:ind w:left="679"/>
        <w:spacing w:before="209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2．聚合物的结构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19" w:right="13" w:firstLine="658"/>
        <w:spacing w:before="102" w:line="323" w:lineRule="auto"/>
        <w:jc w:val="both"/>
        <w:rPr/>
      </w:pPr>
      <w:r>
        <w:rPr>
          <w:spacing w:val="8"/>
        </w:rPr>
        <w:t>聚合物的链结构；近程结构、远程结构、柔顺性及其表</w:t>
      </w:r>
      <w:r>
        <w:rPr>
          <w:spacing w:val="10"/>
        </w:rPr>
        <w:t xml:space="preserve"> </w:t>
      </w:r>
      <w:r>
        <w:rPr>
          <w:spacing w:val="9"/>
        </w:rPr>
        <w:t>征方法；聚合物的聚集态结构、凝聚态结构模型；聚合物的</w:t>
      </w:r>
      <w:r>
        <w:rPr>
          <w:spacing w:val="3"/>
        </w:rPr>
        <w:t xml:space="preserve"> </w:t>
      </w:r>
      <w:r>
        <w:rPr>
          <w:spacing w:val="9"/>
        </w:rPr>
        <w:t>结晶结构、无定形结构及取向结构；高聚物的结晶动力学和</w:t>
      </w:r>
    </w:p>
    <w:p>
      <w:pPr>
        <w:spacing w:line="323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6" w:right="86" w:firstLine="9"/>
        <w:spacing w:before="184" w:line="318" w:lineRule="auto"/>
        <w:rPr/>
      </w:pPr>
      <w:r>
        <w:rPr>
          <w:spacing w:val="8"/>
        </w:rPr>
        <w:t>结晶热力学；结晶对聚合物性能的影响；链结构和分子间作</w:t>
      </w:r>
      <w:r>
        <w:rPr>
          <w:spacing w:val="12"/>
        </w:rPr>
        <w:t xml:space="preserve"> </w:t>
      </w:r>
      <w:r>
        <w:rPr>
          <w:spacing w:val="8"/>
        </w:rPr>
        <w:t>用力对聚合物结晶能力和聚集态结构的影响。</w:t>
      </w:r>
    </w:p>
    <w:p>
      <w:pPr>
        <w:ind w:left="677"/>
        <w:spacing w:before="208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7"/>
        </w:rPr>
        <w:t>3．</w:t>
      </w:r>
      <w:r>
        <w:rPr>
          <w:rFonts w:ascii="KaiTi" w:hAnsi="KaiTi" w:eastAsia="KaiTi" w:cs="KaiTi"/>
          <w:sz w:val="31"/>
          <w:szCs w:val="31"/>
          <w:spacing w:val="-7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高分子溶液</w:t>
      </w:r>
    </w:p>
    <w:p>
      <w:pPr>
        <w:pStyle w:val="BodyText"/>
        <w:ind w:left="25" w:right="83" w:firstLine="641"/>
        <w:spacing w:before="341" w:line="322" w:lineRule="auto"/>
        <w:jc w:val="both"/>
        <w:rPr/>
      </w:pPr>
      <w:r>
        <w:rPr>
          <w:spacing w:val="9"/>
        </w:rPr>
        <w:t>高分子溶解过程的特点；溶剂选择原则；线形</w:t>
      </w:r>
      <w:r>
        <w:rPr>
          <w:spacing w:val="8"/>
        </w:rPr>
        <w:t>大分子在</w:t>
      </w:r>
      <w:r>
        <w:rPr/>
        <w:t xml:space="preserve"> </w:t>
      </w:r>
      <w:r>
        <w:rPr>
          <w:spacing w:val="9"/>
        </w:rPr>
        <w:t>稀溶液中的形态；高分子溶液的典型热力学参数及溶剂溶解</w:t>
      </w:r>
      <w:r>
        <w:rPr/>
        <w:t xml:space="preserve"> </w:t>
      </w:r>
      <w:r>
        <w:rPr>
          <w:spacing w:val="7"/>
        </w:rPr>
        <w:t>性的热力学判据。</w:t>
      </w:r>
    </w:p>
    <w:p>
      <w:pPr>
        <w:ind w:left="460"/>
        <w:spacing w:before="215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4.</w:t>
      </w:r>
      <w:r>
        <w:rPr>
          <w:rFonts w:ascii="KaiTi" w:hAnsi="KaiTi" w:eastAsia="KaiTi" w:cs="KaiTi"/>
          <w:sz w:val="31"/>
          <w:szCs w:val="31"/>
          <w:spacing w:val="59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高聚物的分子运动与力学状态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0" w:right="83" w:firstLine="429"/>
        <w:spacing w:before="100" w:line="323" w:lineRule="auto"/>
        <w:jc w:val="both"/>
        <w:rPr/>
      </w:pPr>
      <w:r>
        <w:rPr>
          <w:spacing w:val="10"/>
        </w:rPr>
        <w:t>高聚物分子热运动的特点；高聚物的热-机械曲线；玻璃</w:t>
      </w:r>
      <w:r>
        <w:rPr>
          <w:spacing w:val="11"/>
        </w:rPr>
        <w:t xml:space="preserve"> </w:t>
      </w:r>
      <w:r>
        <w:rPr>
          <w:spacing w:val="6"/>
        </w:rPr>
        <w:t>化转变和粘流转变；玻璃化转变机理（</w:t>
      </w:r>
      <w:r>
        <w:rPr>
          <w:spacing w:val="-34"/>
        </w:rPr>
        <w:t xml:space="preserve"> </w:t>
      </w:r>
      <w:r>
        <w:rPr>
          <w:spacing w:val="6"/>
        </w:rPr>
        <w:t>自</w:t>
      </w:r>
      <w:r>
        <w:rPr>
          <w:spacing w:val="-92"/>
        </w:rPr>
        <w:t xml:space="preserve"> </w:t>
      </w:r>
      <w:r>
        <w:rPr>
          <w:spacing w:val="6"/>
        </w:rPr>
        <w:t>由体积理</w:t>
      </w:r>
      <w:r>
        <w:rPr>
          <w:spacing w:val="5"/>
        </w:rPr>
        <w:t>论</w:t>
      </w:r>
      <w:r>
        <w:rPr>
          <w:spacing w:val="-49"/>
        </w:rPr>
        <w:t>）；</w:t>
      </w:r>
      <w:r>
        <w:rPr>
          <w:spacing w:val="5"/>
        </w:rPr>
        <w:t>聚</w:t>
      </w:r>
      <w:r>
        <w:rPr/>
        <w:t xml:space="preserve"> </w:t>
      </w:r>
      <w:r>
        <w:rPr>
          <w:spacing w:val="8"/>
        </w:rPr>
        <w:t>合物的流动机理与流动方程；高聚物的耐热性。</w:t>
      </w:r>
    </w:p>
    <w:p>
      <w:pPr>
        <w:ind w:left="465"/>
        <w:spacing w:before="207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5.</w:t>
      </w:r>
      <w:r>
        <w:rPr>
          <w:rFonts w:ascii="KaiTi" w:hAnsi="KaiTi" w:eastAsia="KaiTi" w:cs="KaiTi"/>
          <w:sz w:val="31"/>
          <w:szCs w:val="31"/>
          <w:spacing w:val="5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高聚物的力学性能</w:t>
      </w:r>
    </w:p>
    <w:p>
      <w:pPr>
        <w:pStyle w:val="BodyText"/>
        <w:ind w:left="135" w:right="86" w:firstLine="654"/>
        <w:spacing w:before="243" w:line="324" w:lineRule="auto"/>
        <w:jc w:val="both"/>
        <w:rPr/>
      </w:pPr>
      <w:r>
        <w:rPr>
          <w:spacing w:val="3"/>
        </w:rPr>
        <w:t>强迫高弹形变及冷拉现象；高聚物的强度；橡胶状态方</w:t>
      </w:r>
      <w:r>
        <w:rPr>
          <w:spacing w:val="14"/>
        </w:rPr>
        <w:t xml:space="preserve"> </w:t>
      </w:r>
      <w:r>
        <w:rPr>
          <w:spacing w:val="4"/>
        </w:rPr>
        <w:t>程；橡胶弹性理论；静态粘弹性；动态粘弹性；时温等效原</w:t>
      </w:r>
      <w:r>
        <w:rPr>
          <w:spacing w:val="16"/>
        </w:rPr>
        <w:t xml:space="preserve"> </w:t>
      </w:r>
      <w:r>
        <w:rPr>
          <w:spacing w:val="7"/>
        </w:rPr>
        <w:t>理及</w:t>
      </w:r>
      <w:r>
        <w:rPr>
          <w:spacing w:val="-60"/>
        </w:rPr>
        <w:t xml:space="preserve"> </w:t>
      </w:r>
      <w:r>
        <w:rPr/>
        <w:t>Boltzmann</w:t>
      </w:r>
      <w:r>
        <w:rPr>
          <w:spacing w:val="-54"/>
        </w:rPr>
        <w:t xml:space="preserve"> </w:t>
      </w:r>
      <w:r>
        <w:rPr>
          <w:spacing w:val="7"/>
        </w:rPr>
        <w:t>叠加原理。</w:t>
      </w:r>
    </w:p>
    <w:p>
      <w:pPr>
        <w:ind w:left="32"/>
        <w:spacing w:before="20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29" w:right="149" w:firstLine="634"/>
        <w:spacing w:before="337" w:line="320" w:lineRule="auto"/>
        <w:rPr/>
      </w:pPr>
      <w:r>
        <w:rPr>
          <w:spacing w:val="6"/>
        </w:rPr>
        <w:t>考试形式为闭卷、笔试，考试时间为</w:t>
      </w:r>
      <w:r>
        <w:rPr>
          <w:spacing w:val="-50"/>
        </w:rPr>
        <w:t xml:space="preserve"> </w:t>
      </w:r>
      <w:r>
        <w:rPr>
          <w:spacing w:val="6"/>
        </w:rPr>
        <w:t>2</w:t>
      </w:r>
      <w:r>
        <w:rPr>
          <w:spacing w:val="-60"/>
        </w:rPr>
        <w:t xml:space="preserve"> </w:t>
      </w:r>
      <w:r>
        <w:rPr>
          <w:spacing w:val="6"/>
        </w:rPr>
        <w:t>小时，</w:t>
      </w:r>
      <w:r>
        <w:rPr>
          <w:spacing w:val="5"/>
        </w:rPr>
        <w:t>满分</w:t>
      </w:r>
      <w:r>
        <w:rPr>
          <w:spacing w:val="-41"/>
        </w:rPr>
        <w:t xml:space="preserve"> </w:t>
      </w:r>
      <w:r>
        <w:rPr>
          <w:spacing w:val="5"/>
        </w:rPr>
        <w:t>100</w:t>
      </w:r>
      <w:r>
        <w:rPr/>
        <w:t xml:space="preserve"> </w:t>
      </w:r>
      <w:r>
        <w:rPr>
          <w:spacing w:val="-3"/>
        </w:rPr>
        <w:t>分。</w:t>
      </w:r>
    </w:p>
    <w:p>
      <w:pPr>
        <w:pStyle w:val="BodyText"/>
        <w:ind w:left="29" w:right="86" w:firstLine="642"/>
        <w:spacing w:before="201" w:line="318" w:lineRule="auto"/>
        <w:rPr/>
      </w:pPr>
      <w:r>
        <w:rPr>
          <w:spacing w:val="4"/>
        </w:rPr>
        <w:t>题型包括：选择题</w:t>
      </w:r>
      <w:r>
        <w:rPr>
          <w:spacing w:val="-40"/>
        </w:rPr>
        <w:t xml:space="preserve"> </w:t>
      </w:r>
      <w:r>
        <w:rPr>
          <w:spacing w:val="4"/>
        </w:rPr>
        <w:t>20</w:t>
      </w:r>
      <w:r>
        <w:rPr>
          <w:spacing w:val="-60"/>
        </w:rPr>
        <w:t xml:space="preserve"> </w:t>
      </w:r>
      <w:r>
        <w:rPr>
          <w:spacing w:val="4"/>
        </w:rPr>
        <w:t>分、简答题及计算题</w:t>
      </w:r>
      <w:r>
        <w:rPr>
          <w:spacing w:val="-45"/>
        </w:rPr>
        <w:t xml:space="preserve"> </w:t>
      </w:r>
      <w:r>
        <w:rPr>
          <w:spacing w:val="4"/>
        </w:rPr>
        <w:t>60</w:t>
      </w:r>
      <w:r>
        <w:rPr>
          <w:spacing w:val="-60"/>
        </w:rPr>
        <w:t xml:space="preserve"> </w:t>
      </w:r>
      <w:r>
        <w:rPr>
          <w:spacing w:val="4"/>
        </w:rPr>
        <w:t>分、综合</w:t>
      </w:r>
      <w:r>
        <w:rPr/>
        <w:t xml:space="preserve"> </w:t>
      </w:r>
      <w:r>
        <w:rPr>
          <w:spacing w:val="-1"/>
        </w:rPr>
        <w:t>分析题</w:t>
      </w:r>
      <w:r>
        <w:rPr>
          <w:spacing w:val="-51"/>
        </w:rPr>
        <w:t xml:space="preserve"> </w:t>
      </w:r>
      <w:r>
        <w:rPr>
          <w:spacing w:val="-1"/>
        </w:rPr>
        <w:t>20</w:t>
      </w:r>
      <w:r>
        <w:rPr>
          <w:spacing w:val="-59"/>
        </w:rPr>
        <w:t xml:space="preserve"> </w:t>
      </w:r>
      <w:r>
        <w:rPr>
          <w:spacing w:val="-1"/>
        </w:rPr>
        <w:t>分。</w:t>
      </w:r>
    </w:p>
    <w:p>
      <w:pPr>
        <w:ind w:left="45"/>
        <w:spacing w:before="207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ind w:left="38" w:firstLine="648"/>
        <w:spacing w:before="334" w:line="27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8"/>
        </w:rPr>
        <w:t>1．《高分子物理》，华幼卿，金日光，化学工业出版社，</w:t>
      </w:r>
      <w:r>
        <w:rPr>
          <w:rFonts w:ascii="KaiTi" w:hAnsi="KaiTi" w:eastAsia="KaiTi" w:cs="KaiTi"/>
          <w:sz w:val="31"/>
          <w:szCs w:val="31"/>
          <w:spacing w:val="1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2019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年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10</w:t>
      </w:r>
      <w:r>
        <w:rPr>
          <w:rFonts w:ascii="KaiTi" w:hAnsi="KaiTi" w:eastAsia="KaiTi" w:cs="KaiTi"/>
          <w:sz w:val="31"/>
          <w:szCs w:val="31"/>
          <w:spacing w:val="-4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月，第五版。</w:t>
      </w:r>
    </w:p>
    <w:p>
      <w:pPr>
        <w:spacing w:line="275" w:lineRule="auto"/>
        <w:sectPr>
          <w:pgSz w:w="11906" w:h="16839"/>
          <w:pgMar w:top="1431" w:right="1715" w:bottom="0" w:left="1785" w:header="0" w:footer="0" w:gutter="0"/>
        </w:sectPr>
        <w:rPr>
          <w:rFonts w:ascii="KaiTi" w:hAnsi="KaiTi" w:eastAsia="KaiTi" w:cs="KaiTi"/>
          <w:sz w:val="31"/>
          <w:szCs w:val="31"/>
        </w:rPr>
      </w:pPr>
    </w:p>
    <w:p>
      <w:pPr>
        <w:ind w:left="42" w:right="13" w:firstLine="636"/>
        <w:spacing w:before="184" w:line="31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7"/>
        </w:rPr>
        <w:t>2．《高分子化学》，潘祖仁，化学工业出版社，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2011</w:t>
      </w:r>
      <w:r>
        <w:rPr>
          <w:rFonts w:ascii="KaiTi" w:hAnsi="KaiTi" w:eastAsia="KaiTi" w:cs="KaiTi"/>
          <w:sz w:val="31"/>
          <w:szCs w:val="31"/>
          <w:spacing w:val="-6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年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5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月。第五版。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硕士研究生入学考试复试自命题科目考试大纲</dc:title>
  <dc:creator>admin</dc:creator>
  <dcterms:created xsi:type="dcterms:W3CDTF">2024-07-20T15:43:08Z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2024-09-23T10:45:55</vt:filetime>
  </property>
</Properties>
</file>