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4" w:lineRule="auto"/>
        <w:rPr>
          <w:rFonts w:ascii="Arial"/>
          <w:sz w:val="21"/>
        </w:rPr>
      </w:pPr>
      <w:r/>
    </w:p>
    <w:p>
      <w:pPr>
        <w:ind w:left="110"/>
        <w:spacing w:before="146" w:line="223" w:lineRule="auto"/>
        <w:outlineLvl w:val="0"/>
        <w:rPr>
          <w:rFonts w:ascii="SimSun" w:hAnsi="SimSun" w:eastAsia="SimSun" w:cs="SimSun"/>
          <w:sz w:val="43"/>
          <w:szCs w:val="43"/>
        </w:rPr>
      </w:pPr>
      <w:r>
        <w:rPr>
          <w:rFonts w:ascii="DengXian" w:hAnsi="DengXian" w:eastAsia="DengXian" w:cs="DengXian"/>
          <w:sz w:val="43"/>
          <w:szCs w:val="43"/>
          <w:b/>
          <w:bCs/>
          <w:spacing w:val="5"/>
        </w:rPr>
        <w:t>2025 </w:t>
      </w:r>
      <w:r>
        <w:rPr>
          <w:rFonts w:ascii="SimSun" w:hAnsi="SimSun" w:eastAsia="SimSun" w:cs="SimSun"/>
          <w:sz w:val="43"/>
          <w:szCs w:val="43"/>
          <w:b/>
          <w:bCs/>
          <w:spacing w:val="5"/>
        </w:rPr>
        <w:t>年硕士研究生招生初试科目考试大纲</w:t>
      </w:r>
    </w:p>
    <w:p>
      <w:pPr>
        <w:ind w:left="3095"/>
        <w:spacing w:before="85" w:line="223" w:lineRule="auto"/>
        <w:rPr>
          <w:rFonts w:ascii="SimSun" w:hAnsi="SimSun" w:eastAsia="SimSun" w:cs="SimSun"/>
          <w:sz w:val="43"/>
          <w:szCs w:val="43"/>
        </w:rPr>
      </w:pPr>
      <w:r>
        <w:rPr>
          <w:rFonts w:ascii="SimSun" w:hAnsi="SimSun" w:eastAsia="SimSun" w:cs="SimSun"/>
          <w:sz w:val="43"/>
          <w:szCs w:val="43"/>
          <w:b/>
          <w:bCs/>
          <w:spacing w:val="-3"/>
        </w:rPr>
        <w:t>（学术型）</w:t>
      </w:r>
    </w:p>
    <w:p>
      <w:pPr>
        <w:spacing w:line="374" w:lineRule="auto"/>
        <w:rPr>
          <w:rFonts w:ascii="Arial"/>
          <w:sz w:val="21"/>
        </w:rPr>
      </w:pPr>
      <w:r/>
    </w:p>
    <w:p>
      <w:pPr>
        <w:ind w:left="136"/>
        <w:spacing w:before="78" w:line="220" w:lineRule="auto"/>
        <w:rPr>
          <w:rFonts w:ascii="SimSun" w:hAnsi="SimSun" w:eastAsia="SimSun" w:cs="SimSun"/>
          <w:sz w:val="24"/>
          <w:szCs w:val="24"/>
        </w:rPr>
      </w:pPr>
      <w:r>
        <w:rPr>
          <w:rFonts w:ascii="SimSun" w:hAnsi="SimSun" w:eastAsia="SimSun" w:cs="SimSun"/>
          <w:sz w:val="24"/>
          <w:szCs w:val="24"/>
          <w:b/>
          <w:bCs/>
          <w:spacing w:val="-4"/>
        </w:rPr>
        <w:t>学院名称：设计学院</w:t>
      </w:r>
    </w:p>
    <w:p>
      <w:pPr>
        <w:spacing w:line="66" w:lineRule="exact"/>
        <w:rPr/>
      </w:pPr>
      <w:r/>
    </w:p>
    <w:tbl>
      <w:tblPr>
        <w:tblStyle w:val="TableNormal"/>
        <w:tblW w:w="8310"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82"/>
        <w:gridCol w:w="4228"/>
      </w:tblGrid>
      <w:tr>
        <w:trPr>
          <w:trHeight w:val="477" w:hRule="atLeast"/>
        </w:trPr>
        <w:tc>
          <w:tcPr>
            <w:tcW w:w="4082" w:type="dxa"/>
            <w:vAlign w:val="top"/>
          </w:tcPr>
          <w:p>
            <w:pPr>
              <w:pStyle w:val="TableText"/>
              <w:ind w:left="118"/>
              <w:spacing w:before="119" w:line="220" w:lineRule="auto"/>
              <w:rPr>
                <w:sz w:val="24"/>
                <w:szCs w:val="24"/>
              </w:rPr>
            </w:pPr>
            <w:r>
              <w:rPr>
                <w:sz w:val="24"/>
                <w:szCs w:val="24"/>
                <w:b/>
                <w:bCs/>
                <w:spacing w:val="-4"/>
              </w:rPr>
              <w:t>专业代码及名称：</w:t>
            </w:r>
            <w:r>
              <w:rPr>
                <w:sz w:val="24"/>
                <w:szCs w:val="24"/>
                <w:spacing w:val="34"/>
              </w:rPr>
              <w:t xml:space="preserve"> </w:t>
            </w:r>
            <w:r>
              <w:rPr>
                <w:sz w:val="24"/>
                <w:szCs w:val="24"/>
                <w:spacing w:val="-4"/>
              </w:rPr>
              <w:t>140300</w:t>
            </w:r>
            <w:r>
              <w:rPr>
                <w:sz w:val="24"/>
                <w:szCs w:val="24"/>
                <w:spacing w:val="-46"/>
              </w:rPr>
              <w:t xml:space="preserve"> </w:t>
            </w:r>
            <w:r>
              <w:rPr>
                <w:sz w:val="24"/>
                <w:szCs w:val="24"/>
                <w:spacing w:val="-4"/>
              </w:rPr>
              <w:t>设计学</w:t>
            </w:r>
          </w:p>
        </w:tc>
        <w:tc>
          <w:tcPr>
            <w:tcW w:w="4228" w:type="dxa"/>
            <w:vAlign w:val="top"/>
          </w:tcPr>
          <w:p>
            <w:pPr>
              <w:pStyle w:val="TableText"/>
              <w:ind w:left="115"/>
              <w:spacing w:before="119" w:line="219" w:lineRule="auto"/>
              <w:rPr>
                <w:sz w:val="24"/>
                <w:szCs w:val="24"/>
              </w:rPr>
            </w:pPr>
            <w:r>
              <w:rPr>
                <w:sz w:val="24"/>
                <w:szCs w:val="24"/>
                <w:b/>
                <w:bCs/>
                <w:spacing w:val="-2"/>
              </w:rPr>
              <w:t>科目代码及名称</w:t>
            </w:r>
            <w:r>
              <w:rPr>
                <w:sz w:val="24"/>
                <w:szCs w:val="24"/>
                <w:spacing w:val="-2"/>
              </w:rPr>
              <w:t>：设计理论</w:t>
            </w:r>
          </w:p>
        </w:tc>
      </w:tr>
      <w:tr>
        <w:trPr>
          <w:trHeight w:val="628" w:hRule="atLeast"/>
        </w:trPr>
        <w:tc>
          <w:tcPr>
            <w:tcW w:w="4082" w:type="dxa"/>
            <w:vAlign w:val="top"/>
          </w:tcPr>
          <w:p>
            <w:pPr>
              <w:pStyle w:val="TableText"/>
              <w:ind w:left="117"/>
              <w:spacing w:before="180" w:line="221" w:lineRule="auto"/>
              <w:rPr>
                <w:rFonts w:ascii="DengXian" w:hAnsi="DengXian" w:eastAsia="DengXian" w:cs="DengXian"/>
                <w:sz w:val="24"/>
                <w:szCs w:val="24"/>
              </w:rPr>
            </w:pPr>
            <w:r>
              <w:rPr>
                <w:sz w:val="24"/>
                <w:szCs w:val="24"/>
                <w:b/>
                <w:bCs/>
                <w:spacing w:val="-2"/>
              </w:rPr>
              <w:t>试卷总分：</w:t>
            </w:r>
            <w:r>
              <w:rPr>
                <w:rFonts w:ascii="DengXian" w:hAnsi="DengXian" w:eastAsia="DengXian" w:cs="DengXian"/>
                <w:sz w:val="24"/>
                <w:szCs w:val="24"/>
                <w:b/>
                <w:bCs/>
                <w:spacing w:val="-2"/>
              </w:rPr>
              <w:t>150</w:t>
            </w:r>
          </w:p>
        </w:tc>
        <w:tc>
          <w:tcPr>
            <w:tcW w:w="4228" w:type="dxa"/>
            <w:vAlign w:val="top"/>
          </w:tcPr>
          <w:p>
            <w:pPr>
              <w:pStyle w:val="TableText"/>
              <w:ind w:left="115"/>
              <w:spacing w:before="180" w:line="220" w:lineRule="auto"/>
              <w:rPr>
                <w:sz w:val="24"/>
                <w:szCs w:val="24"/>
              </w:rPr>
            </w:pPr>
            <w:r>
              <w:rPr>
                <w:sz w:val="24"/>
                <w:szCs w:val="24"/>
                <w:b/>
                <w:bCs/>
                <w:spacing w:val="-3"/>
              </w:rPr>
              <w:t>考试时间：</w:t>
            </w:r>
            <w:r>
              <w:rPr>
                <w:sz w:val="24"/>
                <w:szCs w:val="24"/>
                <w:spacing w:val="-3"/>
              </w:rPr>
              <w:t xml:space="preserve"> </w:t>
            </w:r>
            <w:r>
              <w:rPr>
                <w:rFonts w:ascii="DengXian" w:hAnsi="DengXian" w:eastAsia="DengXian" w:cs="DengXian"/>
                <w:sz w:val="24"/>
                <w:szCs w:val="24"/>
                <w:spacing w:val="-3"/>
              </w:rPr>
              <w:t>3</w:t>
            </w:r>
            <w:r>
              <w:rPr>
                <w:rFonts w:ascii="DengXian" w:hAnsi="DengXian" w:eastAsia="DengXian" w:cs="DengXian"/>
                <w:sz w:val="24"/>
                <w:szCs w:val="24"/>
                <w:spacing w:val="14"/>
              </w:rPr>
              <w:t xml:space="preserve"> </w:t>
            </w:r>
            <w:r>
              <w:rPr>
                <w:sz w:val="24"/>
                <w:szCs w:val="24"/>
                <w:spacing w:val="-3"/>
              </w:rPr>
              <w:t>小时</w:t>
            </w:r>
          </w:p>
        </w:tc>
      </w:tr>
      <w:tr>
        <w:trPr>
          <w:trHeight w:val="9816" w:hRule="atLeast"/>
        </w:trPr>
        <w:tc>
          <w:tcPr>
            <w:tcW w:w="8310" w:type="dxa"/>
            <w:vAlign w:val="top"/>
            <w:gridSpan w:val="2"/>
          </w:tcPr>
          <w:p>
            <w:pPr>
              <w:pStyle w:val="TableText"/>
              <w:ind w:left="536"/>
              <w:spacing w:before="130" w:line="221" w:lineRule="auto"/>
              <w:rPr/>
            </w:pPr>
            <w:r>
              <w:rPr>
                <w:spacing w:val="-6"/>
              </w:rPr>
              <w:t>考试大纲：</w:t>
            </w:r>
          </w:p>
          <w:p>
            <w:pPr>
              <w:pStyle w:val="TableText"/>
              <w:ind w:left="539"/>
              <w:spacing w:before="216" w:line="221" w:lineRule="auto"/>
              <w:rPr/>
            </w:pPr>
            <w:r>
              <w:rPr>
                <w:spacing w:val="-2"/>
              </w:rPr>
              <w:t>一、主要考核内容</w:t>
            </w:r>
          </w:p>
          <w:p>
            <w:pPr>
              <w:pStyle w:val="TableText"/>
              <w:ind w:left="118" w:right="102" w:firstLine="420"/>
              <w:spacing w:before="216" w:line="398" w:lineRule="auto"/>
              <w:rPr/>
            </w:pPr>
            <w:r>
              <w:rPr>
                <w:spacing w:val="-3"/>
              </w:rPr>
              <w:t>设计理论是针对报考我校设计学各研究方向的统一初试科目。该科目考查考生是否具</w:t>
            </w:r>
            <w:r>
              <w:rPr>
                <w:spacing w:val="3"/>
              </w:rPr>
              <w:t xml:space="preserve"> </w:t>
            </w:r>
            <w:r>
              <w:rPr>
                <w:spacing w:val="-1"/>
              </w:rPr>
              <w:t>备宽厚的设计历史研究基础以及对建构相关设计理论研究的综合理解能力。</w:t>
            </w:r>
          </w:p>
          <w:p>
            <w:pPr>
              <w:pStyle w:val="TableText"/>
              <w:ind w:left="536"/>
              <w:spacing w:before="31" w:line="221" w:lineRule="auto"/>
              <w:rPr/>
            </w:pPr>
            <w:r>
              <w:rPr>
                <w:spacing w:val="-2"/>
              </w:rPr>
              <w:t>重点考察：</w:t>
            </w:r>
          </w:p>
          <w:p>
            <w:pPr>
              <w:pStyle w:val="TableText"/>
              <w:ind w:left="117" w:right="102" w:firstLine="438"/>
              <w:spacing w:before="219" w:line="406" w:lineRule="auto"/>
              <w:rPr/>
            </w:pPr>
            <w:r>
              <w:rPr>
                <w:spacing w:val="-3"/>
              </w:rPr>
              <w:t>中国工艺美术的历史沿革和发展，不同历史时期传统工</w:t>
            </w:r>
            <w:r>
              <w:rPr>
                <w:spacing w:val="-4"/>
              </w:rPr>
              <w:t>艺美术的艺术特色、形态、审</w:t>
            </w:r>
            <w:r>
              <w:rPr/>
              <w:t xml:space="preserve"> </w:t>
            </w:r>
            <w:r>
              <w:rPr>
                <w:spacing w:val="-3"/>
              </w:rPr>
              <w:t>美特征以及保护、传承与创新等相关理论知识；工业革命以来西方设计的历史和文化语境</w:t>
            </w:r>
            <w:r>
              <w:rPr>
                <w:spacing w:val="11"/>
              </w:rPr>
              <w:t xml:space="preserve"> </w:t>
            </w:r>
            <w:r>
              <w:rPr>
                <w:spacing w:val="-3"/>
              </w:rPr>
              <w:t>的演变规律；当代设计学科的界定，设计行为策略与方法论，以及设计价值与责任等相关</w:t>
            </w:r>
            <w:r>
              <w:rPr>
                <w:spacing w:val="11"/>
              </w:rPr>
              <w:t xml:space="preserve"> </w:t>
            </w:r>
            <w:r>
              <w:rPr>
                <w:spacing w:val="-9"/>
              </w:rPr>
              <w:t>理论。</w:t>
            </w:r>
          </w:p>
          <w:p>
            <w:pPr>
              <w:pStyle w:val="TableText"/>
              <w:ind w:left="539"/>
              <w:spacing w:before="22" w:line="221" w:lineRule="auto"/>
              <w:rPr/>
            </w:pPr>
            <w:r>
              <w:rPr>
                <w:spacing w:val="-2"/>
              </w:rPr>
              <w:t>二、主要参考范围</w:t>
            </w:r>
          </w:p>
          <w:p>
            <w:pPr>
              <w:pStyle w:val="TableText"/>
              <w:ind w:left="534"/>
              <w:spacing w:before="216" w:line="220" w:lineRule="auto"/>
              <w:rPr/>
            </w:pPr>
            <w:r>
              <w:rPr>
                <w:spacing w:val="-1"/>
              </w:rPr>
              <w:t>请参考工艺美术、设计历史与理论方面相应的本科专业通用教材。</w:t>
            </w:r>
          </w:p>
          <w:p>
            <w:pPr>
              <w:pStyle w:val="TableText"/>
              <w:ind w:left="536"/>
              <w:spacing w:before="218" w:line="221" w:lineRule="auto"/>
              <w:rPr/>
            </w:pPr>
            <w:r>
              <w:rPr>
                <w:spacing w:val="-1"/>
              </w:rPr>
              <w:t>三、考试形式</w:t>
            </w:r>
          </w:p>
          <w:p>
            <w:pPr>
              <w:spacing w:line="440" w:lineRule="auto"/>
              <w:rPr>
                <w:rFonts w:ascii="Arial"/>
                <w:sz w:val="21"/>
              </w:rPr>
            </w:pPr>
            <w:r/>
          </w:p>
          <w:p>
            <w:pPr>
              <w:pStyle w:val="TableText"/>
              <w:ind w:left="540"/>
              <w:spacing w:before="69" w:line="221" w:lineRule="auto"/>
              <w:rPr/>
            </w:pPr>
            <w:r>
              <w:rPr>
                <w:spacing w:val="-6"/>
              </w:rPr>
              <w:t>考试形式为笔试（闭卷</w:t>
            </w:r>
            <w:r>
              <w:rPr>
                <w:spacing w:val="-13"/>
              </w:rPr>
              <w:t>），</w:t>
            </w:r>
            <w:r>
              <w:rPr>
                <w:spacing w:val="-6"/>
              </w:rPr>
              <w:t>考试时间为</w:t>
            </w:r>
            <w:r>
              <w:rPr>
                <w:spacing w:val="-39"/>
              </w:rPr>
              <w:t xml:space="preserve"> </w:t>
            </w:r>
            <w:r>
              <w:rPr>
                <w:spacing w:val="-6"/>
              </w:rPr>
              <w:t>3</w:t>
            </w:r>
            <w:r>
              <w:rPr>
                <w:spacing w:val="-38"/>
              </w:rPr>
              <w:t xml:space="preserve"> </w:t>
            </w:r>
            <w:r>
              <w:rPr>
                <w:spacing w:val="-6"/>
              </w:rPr>
              <w:t>小时</w:t>
            </w:r>
          </w:p>
        </w:tc>
      </w:tr>
    </w:tbl>
    <w:p>
      <w:pPr>
        <w:rPr>
          <w:rFonts w:ascii="Arial"/>
          <w:sz w:val="21"/>
        </w:rPr>
      </w:pPr>
      <w:r/>
    </w:p>
    <w:p>
      <w:pPr>
        <w:sectPr>
          <w:pgSz w:w="11907" w:h="16839"/>
          <w:pgMar w:top="1431" w:right="1785" w:bottom="0" w:left="1785" w:header="0" w:footer="0" w:gutter="0"/>
        </w:sectPr>
        <w:rPr>
          <w:rFonts w:ascii="Arial" w:hAnsi="Arial" w:eastAsia="Arial" w:cs="Arial"/>
          <w:sz w:val="21"/>
          <w:szCs w:val="21"/>
        </w:rPr>
      </w:pPr>
    </w:p>
    <w:p>
      <w:pPr>
        <w:ind w:left="110"/>
        <w:spacing w:before="88" w:line="223" w:lineRule="auto"/>
        <w:outlineLvl w:val="0"/>
        <w:rPr>
          <w:rFonts w:ascii="SimSun" w:hAnsi="SimSun" w:eastAsia="SimSun" w:cs="SimSun"/>
          <w:sz w:val="43"/>
          <w:szCs w:val="43"/>
        </w:rPr>
      </w:pPr>
      <w:r>
        <w:rPr>
          <w:rFonts w:ascii="DengXian" w:hAnsi="DengXian" w:eastAsia="DengXian" w:cs="DengXian"/>
          <w:sz w:val="43"/>
          <w:szCs w:val="43"/>
          <w:b/>
          <w:bCs/>
          <w:spacing w:val="5"/>
        </w:rPr>
        <w:t>2025 </w:t>
      </w:r>
      <w:r>
        <w:rPr>
          <w:rFonts w:ascii="SimSun" w:hAnsi="SimSun" w:eastAsia="SimSun" w:cs="SimSun"/>
          <w:sz w:val="43"/>
          <w:szCs w:val="43"/>
          <w:b/>
          <w:bCs/>
          <w:spacing w:val="5"/>
        </w:rPr>
        <w:t>年硕士研究生招生初试科目考试大纲</w:t>
      </w:r>
    </w:p>
    <w:p>
      <w:pPr>
        <w:ind w:left="3095"/>
        <w:spacing w:before="85" w:line="223" w:lineRule="auto"/>
        <w:rPr>
          <w:rFonts w:ascii="SimSun" w:hAnsi="SimSun" w:eastAsia="SimSun" w:cs="SimSun"/>
          <w:sz w:val="43"/>
          <w:szCs w:val="43"/>
        </w:rPr>
      </w:pPr>
      <w:r>
        <w:rPr>
          <w:rFonts w:ascii="SimSun" w:hAnsi="SimSun" w:eastAsia="SimSun" w:cs="SimSun"/>
          <w:sz w:val="43"/>
          <w:szCs w:val="43"/>
          <w:b/>
          <w:bCs/>
          <w:spacing w:val="-3"/>
        </w:rPr>
        <w:t>（学术型）</w:t>
      </w:r>
    </w:p>
    <w:p>
      <w:pPr>
        <w:spacing w:line="374" w:lineRule="auto"/>
        <w:rPr>
          <w:rFonts w:ascii="Arial"/>
          <w:sz w:val="21"/>
        </w:rPr>
      </w:pPr>
      <w:r/>
    </w:p>
    <w:p>
      <w:pPr>
        <w:ind w:left="136"/>
        <w:spacing w:before="78" w:line="220" w:lineRule="auto"/>
        <w:rPr>
          <w:rFonts w:ascii="SimSun" w:hAnsi="SimSun" w:eastAsia="SimSun" w:cs="SimSun"/>
          <w:sz w:val="24"/>
          <w:szCs w:val="24"/>
        </w:rPr>
      </w:pPr>
      <w:r>
        <w:rPr>
          <w:rFonts w:ascii="SimSun" w:hAnsi="SimSun" w:eastAsia="SimSun" w:cs="SimSun"/>
          <w:sz w:val="24"/>
          <w:szCs w:val="24"/>
          <w:b/>
          <w:bCs/>
          <w:spacing w:val="-4"/>
        </w:rPr>
        <w:t>学院名称：设计学院</w:t>
      </w:r>
    </w:p>
    <w:p>
      <w:pPr>
        <w:spacing w:line="66" w:lineRule="exact"/>
        <w:rPr/>
      </w:pPr>
      <w:r/>
    </w:p>
    <w:tbl>
      <w:tblPr>
        <w:tblStyle w:val="TableNormal"/>
        <w:tblW w:w="8310"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82"/>
        <w:gridCol w:w="4228"/>
      </w:tblGrid>
      <w:tr>
        <w:trPr>
          <w:trHeight w:val="480" w:hRule="atLeast"/>
        </w:trPr>
        <w:tc>
          <w:tcPr>
            <w:tcW w:w="4082" w:type="dxa"/>
            <w:vAlign w:val="top"/>
          </w:tcPr>
          <w:p>
            <w:pPr>
              <w:pStyle w:val="TableText"/>
              <w:ind w:left="118"/>
              <w:spacing w:before="121" w:line="220" w:lineRule="auto"/>
              <w:rPr>
                <w:sz w:val="24"/>
                <w:szCs w:val="24"/>
              </w:rPr>
            </w:pPr>
            <w:r>
              <w:rPr>
                <w:sz w:val="24"/>
                <w:szCs w:val="24"/>
                <w:b/>
                <w:bCs/>
                <w:spacing w:val="-4"/>
              </w:rPr>
              <w:t>专业代码及名称：</w:t>
            </w:r>
            <w:r>
              <w:rPr>
                <w:sz w:val="24"/>
                <w:szCs w:val="24"/>
                <w:spacing w:val="34"/>
              </w:rPr>
              <w:t xml:space="preserve"> </w:t>
            </w:r>
            <w:r>
              <w:rPr>
                <w:sz w:val="24"/>
                <w:szCs w:val="24"/>
                <w:spacing w:val="-4"/>
              </w:rPr>
              <w:t>140300</w:t>
            </w:r>
            <w:r>
              <w:rPr>
                <w:sz w:val="24"/>
                <w:szCs w:val="24"/>
                <w:spacing w:val="-46"/>
              </w:rPr>
              <w:t xml:space="preserve"> </w:t>
            </w:r>
            <w:r>
              <w:rPr>
                <w:sz w:val="24"/>
                <w:szCs w:val="24"/>
                <w:spacing w:val="-4"/>
              </w:rPr>
              <w:t>设计学</w:t>
            </w:r>
          </w:p>
        </w:tc>
        <w:tc>
          <w:tcPr>
            <w:tcW w:w="4228" w:type="dxa"/>
            <w:vAlign w:val="top"/>
          </w:tcPr>
          <w:p>
            <w:pPr>
              <w:pStyle w:val="TableText"/>
              <w:ind w:left="115"/>
              <w:spacing w:before="122" w:line="219" w:lineRule="auto"/>
              <w:rPr>
                <w:sz w:val="24"/>
                <w:szCs w:val="24"/>
              </w:rPr>
            </w:pPr>
            <w:r>
              <w:rPr>
                <w:sz w:val="24"/>
                <w:szCs w:val="24"/>
                <w:b/>
                <w:bCs/>
                <w:spacing w:val="-2"/>
              </w:rPr>
              <w:t>科目代码及名称</w:t>
            </w:r>
            <w:r>
              <w:rPr>
                <w:sz w:val="24"/>
                <w:szCs w:val="24"/>
                <w:spacing w:val="-2"/>
              </w:rPr>
              <w:t>：设计综合</w:t>
            </w:r>
          </w:p>
        </w:tc>
      </w:tr>
      <w:tr>
        <w:trPr>
          <w:trHeight w:val="628" w:hRule="atLeast"/>
        </w:trPr>
        <w:tc>
          <w:tcPr>
            <w:tcW w:w="4082" w:type="dxa"/>
            <w:vAlign w:val="top"/>
          </w:tcPr>
          <w:p>
            <w:pPr>
              <w:pStyle w:val="TableText"/>
              <w:ind w:left="117"/>
              <w:spacing w:before="179" w:line="221" w:lineRule="auto"/>
              <w:rPr>
                <w:rFonts w:ascii="DengXian" w:hAnsi="DengXian" w:eastAsia="DengXian" w:cs="DengXian"/>
                <w:sz w:val="24"/>
                <w:szCs w:val="24"/>
              </w:rPr>
            </w:pPr>
            <w:r>
              <w:rPr>
                <w:sz w:val="24"/>
                <w:szCs w:val="24"/>
                <w:b/>
                <w:bCs/>
                <w:spacing w:val="-2"/>
              </w:rPr>
              <w:t>试卷总分：</w:t>
            </w:r>
            <w:r>
              <w:rPr>
                <w:rFonts w:ascii="DengXian" w:hAnsi="DengXian" w:eastAsia="DengXian" w:cs="DengXian"/>
                <w:sz w:val="24"/>
                <w:szCs w:val="24"/>
                <w:b/>
                <w:bCs/>
                <w:spacing w:val="-2"/>
              </w:rPr>
              <w:t>150</w:t>
            </w:r>
          </w:p>
        </w:tc>
        <w:tc>
          <w:tcPr>
            <w:tcW w:w="4228" w:type="dxa"/>
            <w:vAlign w:val="top"/>
          </w:tcPr>
          <w:p>
            <w:pPr>
              <w:pStyle w:val="TableText"/>
              <w:ind w:left="115"/>
              <w:spacing w:before="180" w:line="220" w:lineRule="auto"/>
              <w:rPr>
                <w:sz w:val="24"/>
                <w:szCs w:val="24"/>
              </w:rPr>
            </w:pPr>
            <w:r>
              <w:rPr>
                <w:sz w:val="24"/>
                <w:szCs w:val="24"/>
                <w:b/>
                <w:bCs/>
                <w:spacing w:val="-3"/>
              </w:rPr>
              <w:t>考试时间：</w:t>
            </w:r>
            <w:r>
              <w:rPr>
                <w:sz w:val="24"/>
                <w:szCs w:val="24"/>
                <w:spacing w:val="-3"/>
              </w:rPr>
              <w:t xml:space="preserve"> </w:t>
            </w:r>
            <w:r>
              <w:rPr>
                <w:rFonts w:ascii="DengXian" w:hAnsi="DengXian" w:eastAsia="DengXian" w:cs="DengXian"/>
                <w:sz w:val="24"/>
                <w:szCs w:val="24"/>
                <w:spacing w:val="-3"/>
              </w:rPr>
              <w:t>3</w:t>
            </w:r>
            <w:r>
              <w:rPr>
                <w:rFonts w:ascii="DengXian" w:hAnsi="DengXian" w:eastAsia="DengXian" w:cs="DengXian"/>
                <w:sz w:val="24"/>
                <w:szCs w:val="24"/>
                <w:spacing w:val="14"/>
              </w:rPr>
              <w:t xml:space="preserve"> </w:t>
            </w:r>
            <w:r>
              <w:rPr>
                <w:sz w:val="24"/>
                <w:szCs w:val="24"/>
                <w:spacing w:val="-3"/>
              </w:rPr>
              <w:t>小时</w:t>
            </w:r>
          </w:p>
        </w:tc>
      </w:tr>
      <w:tr>
        <w:trPr>
          <w:trHeight w:val="10526" w:hRule="atLeast"/>
        </w:trPr>
        <w:tc>
          <w:tcPr>
            <w:tcW w:w="8310" w:type="dxa"/>
            <w:vAlign w:val="top"/>
            <w:gridSpan w:val="2"/>
          </w:tcPr>
          <w:p>
            <w:pPr>
              <w:pStyle w:val="TableText"/>
              <w:ind w:left="536"/>
              <w:spacing w:before="127" w:line="221" w:lineRule="auto"/>
              <w:rPr/>
            </w:pPr>
            <w:r>
              <w:rPr>
                <w:spacing w:val="-6"/>
              </w:rPr>
              <w:t>考试大纲：</w:t>
            </w:r>
          </w:p>
          <w:p>
            <w:pPr>
              <w:pStyle w:val="TableText"/>
              <w:ind w:left="539"/>
              <w:spacing w:before="216" w:line="221" w:lineRule="auto"/>
              <w:rPr/>
            </w:pPr>
            <w:r>
              <w:rPr>
                <w:spacing w:val="-2"/>
              </w:rPr>
              <w:t>一、主要考核内容</w:t>
            </w:r>
          </w:p>
          <w:p>
            <w:pPr>
              <w:pStyle w:val="TableText"/>
              <w:ind w:left="119" w:right="102" w:firstLine="420"/>
              <w:spacing w:before="217" w:line="402" w:lineRule="auto"/>
              <w:rPr/>
            </w:pPr>
            <w:r>
              <w:rPr>
                <w:spacing w:val="-3"/>
              </w:rPr>
              <w:t>设计综合是针对报考我校设计学各研究方向的统一初试科目。该科目分为理论论述与</w:t>
            </w:r>
            <w:r>
              <w:rPr>
                <w:spacing w:val="3"/>
              </w:rPr>
              <w:t xml:space="preserve"> </w:t>
            </w:r>
            <w:r>
              <w:rPr>
                <w:spacing w:val="-3"/>
              </w:rPr>
              <w:t>设计表达两个部分。考查考生是否对设计学基础理论知识有较为全面地了解，对设计学研</w:t>
            </w:r>
            <w:r>
              <w:rPr>
                <w:spacing w:val="9"/>
              </w:rPr>
              <w:t xml:space="preserve"> </w:t>
            </w:r>
            <w:r>
              <w:rPr/>
              <w:t>究方法是否有较为系统地掌握，是否能熟练掌握可视化表现和</w:t>
            </w:r>
            <w:r>
              <w:rPr>
                <w:spacing w:val="-1"/>
              </w:rPr>
              <w:t>设计方案表达。</w:t>
            </w:r>
          </w:p>
          <w:p>
            <w:pPr>
              <w:pStyle w:val="TableText"/>
              <w:ind w:left="536"/>
              <w:spacing w:before="31" w:line="221" w:lineRule="auto"/>
              <w:rPr/>
            </w:pPr>
            <w:r>
              <w:rPr>
                <w:spacing w:val="-2"/>
              </w:rPr>
              <w:t>重点考察</w:t>
            </w:r>
          </w:p>
          <w:p>
            <w:pPr>
              <w:pStyle w:val="TableText"/>
              <w:ind w:left="538"/>
              <w:spacing w:before="216" w:line="221" w:lineRule="auto"/>
              <w:rPr/>
            </w:pPr>
            <w:r>
              <w:rPr>
                <w:spacing w:val="-1"/>
              </w:rPr>
              <w:t>理论论述部分：对当代设计学常用的理论、模型、方法与工具等理论知识的</w:t>
            </w:r>
            <w:r>
              <w:rPr>
                <w:spacing w:val="-2"/>
              </w:rPr>
              <w:t>掌握；</w:t>
            </w:r>
          </w:p>
          <w:p>
            <w:pPr>
              <w:pStyle w:val="TableText"/>
              <w:ind w:left="116" w:right="102" w:firstLine="423"/>
              <w:spacing w:before="217" w:line="398" w:lineRule="auto"/>
              <w:rPr/>
            </w:pPr>
            <w:r>
              <w:rPr>
                <w:spacing w:val="-3"/>
              </w:rPr>
              <w:t>设计表达方面：针对设计实践问题寻找合理的设计理论，利用科学的研究方法，对设</w:t>
            </w:r>
            <w:r>
              <w:rPr>
                <w:spacing w:val="3"/>
              </w:rPr>
              <w:t xml:space="preserve"> </w:t>
            </w:r>
            <w:r>
              <w:rPr/>
              <w:t>计问题进行发现、定义、发展与验证并将设计流程可视</w:t>
            </w:r>
            <w:r>
              <w:rPr>
                <w:spacing w:val="-1"/>
              </w:rPr>
              <w:t>化表达。</w:t>
            </w:r>
          </w:p>
          <w:p>
            <w:pPr>
              <w:pStyle w:val="TableText"/>
              <w:ind w:left="539"/>
              <w:spacing w:before="31" w:line="221" w:lineRule="auto"/>
              <w:rPr/>
            </w:pPr>
            <w:r>
              <w:rPr>
                <w:spacing w:val="-2"/>
              </w:rPr>
              <w:t>二、主要参考范围</w:t>
            </w:r>
          </w:p>
          <w:p>
            <w:pPr>
              <w:pStyle w:val="TableText"/>
              <w:ind w:left="534"/>
              <w:spacing w:before="217" w:line="220" w:lineRule="auto"/>
              <w:rPr/>
            </w:pPr>
            <w:r>
              <w:rPr/>
              <w:t>请参考设计思维、设计方法论等方面相应的本科专业通用教</w:t>
            </w:r>
            <w:r>
              <w:rPr>
                <w:spacing w:val="-1"/>
              </w:rPr>
              <w:t>材。</w:t>
            </w:r>
          </w:p>
          <w:p>
            <w:pPr>
              <w:pStyle w:val="TableText"/>
              <w:ind w:left="536"/>
              <w:spacing w:before="217" w:line="221" w:lineRule="auto"/>
              <w:rPr/>
            </w:pPr>
            <w:r>
              <w:rPr>
                <w:spacing w:val="-1"/>
              </w:rPr>
              <w:t>三、考试形式</w:t>
            </w:r>
          </w:p>
          <w:p>
            <w:pPr>
              <w:pStyle w:val="TableText"/>
              <w:ind w:left="536"/>
              <w:spacing w:before="217" w:line="221" w:lineRule="auto"/>
              <w:rPr/>
            </w:pPr>
            <w:r>
              <w:rPr>
                <w:spacing w:val="-3"/>
              </w:rPr>
              <w:t>考试形式为笔试（闭卷</w:t>
            </w:r>
            <w:r>
              <w:rPr>
                <w:spacing w:val="-15"/>
              </w:rPr>
              <w:t>），</w:t>
            </w:r>
            <w:r>
              <w:rPr>
                <w:spacing w:val="-3"/>
              </w:rPr>
              <w:t>分为理论论述与手绘设</w:t>
            </w:r>
            <w:r>
              <w:rPr>
                <w:spacing w:val="-4"/>
              </w:rPr>
              <w:t>计表达</w:t>
            </w:r>
            <w:r>
              <w:rPr>
                <w:spacing w:val="-41"/>
              </w:rPr>
              <w:t xml:space="preserve"> </w:t>
            </w:r>
            <w:r>
              <w:rPr>
                <w:spacing w:val="-4"/>
              </w:rPr>
              <w:t>2</w:t>
            </w:r>
            <w:r>
              <w:rPr>
                <w:spacing w:val="-44"/>
              </w:rPr>
              <w:t xml:space="preserve"> </w:t>
            </w:r>
            <w:r>
              <w:rPr>
                <w:spacing w:val="-4"/>
              </w:rPr>
              <w:t>部分，考试时间为</w:t>
            </w:r>
            <w:r>
              <w:rPr>
                <w:spacing w:val="-43"/>
              </w:rPr>
              <w:t xml:space="preserve"> </w:t>
            </w:r>
            <w:r>
              <w:rPr>
                <w:spacing w:val="-4"/>
              </w:rPr>
              <w:t>3</w:t>
            </w:r>
            <w:r>
              <w:rPr>
                <w:spacing w:val="-38"/>
              </w:rPr>
              <w:t xml:space="preserve"> </w:t>
            </w:r>
            <w:r>
              <w:rPr>
                <w:spacing w:val="-4"/>
              </w:rPr>
              <w:t>小时</w:t>
            </w:r>
          </w:p>
        </w:tc>
      </w:tr>
    </w:tbl>
    <w:p>
      <w:pPr>
        <w:rPr>
          <w:rFonts w:ascii="Arial"/>
          <w:sz w:val="21"/>
        </w:rPr>
      </w:pPr>
      <w:r/>
    </w:p>
    <w:p>
      <w:pPr>
        <w:sectPr>
          <w:pgSz w:w="11907" w:h="16839"/>
          <w:pgMar w:top="1423" w:right="1785" w:bottom="0" w:left="1785" w:header="0" w:footer="0" w:gutter="0"/>
        </w:sectPr>
        <w:rPr>
          <w:rFonts w:ascii="Arial" w:hAnsi="Arial" w:eastAsia="Arial" w:cs="Arial"/>
          <w:sz w:val="21"/>
          <w:szCs w:val="21"/>
        </w:rPr>
      </w:pPr>
    </w:p>
    <w:p>
      <w:pPr>
        <w:ind w:left="110"/>
        <w:spacing w:before="88" w:line="223" w:lineRule="auto"/>
        <w:outlineLvl w:val="0"/>
        <w:rPr>
          <w:rFonts w:ascii="SimSun" w:hAnsi="SimSun" w:eastAsia="SimSun" w:cs="SimSun"/>
          <w:sz w:val="43"/>
          <w:szCs w:val="43"/>
        </w:rPr>
      </w:pPr>
      <w:r>
        <w:rPr>
          <w:rFonts w:ascii="DengXian" w:hAnsi="DengXian" w:eastAsia="DengXian" w:cs="DengXian"/>
          <w:sz w:val="43"/>
          <w:szCs w:val="43"/>
          <w:b/>
          <w:bCs/>
          <w:spacing w:val="5"/>
        </w:rPr>
        <w:t>2025 </w:t>
      </w:r>
      <w:r>
        <w:rPr>
          <w:rFonts w:ascii="SimSun" w:hAnsi="SimSun" w:eastAsia="SimSun" w:cs="SimSun"/>
          <w:sz w:val="43"/>
          <w:szCs w:val="43"/>
          <w:b/>
          <w:bCs/>
          <w:spacing w:val="5"/>
        </w:rPr>
        <w:t>年硕士研究生招生初试科目考试大纲</w:t>
      </w:r>
    </w:p>
    <w:p>
      <w:pPr>
        <w:ind w:left="2874"/>
        <w:spacing w:before="85" w:line="224" w:lineRule="auto"/>
        <w:rPr>
          <w:rFonts w:ascii="SimSun" w:hAnsi="SimSun" w:eastAsia="SimSun" w:cs="SimSun"/>
          <w:sz w:val="43"/>
          <w:szCs w:val="43"/>
        </w:rPr>
      </w:pPr>
      <w:r>
        <w:rPr>
          <w:rFonts w:ascii="SimSun" w:hAnsi="SimSun" w:eastAsia="SimSun" w:cs="SimSun"/>
          <w:sz w:val="43"/>
          <w:szCs w:val="43"/>
          <w:b/>
          <w:bCs/>
          <w:spacing w:val="-1"/>
        </w:rPr>
        <w:t>（专业学位）</w:t>
      </w:r>
    </w:p>
    <w:p>
      <w:pPr>
        <w:spacing w:line="372" w:lineRule="auto"/>
        <w:rPr>
          <w:rFonts w:ascii="Arial"/>
          <w:sz w:val="21"/>
        </w:rPr>
      </w:pPr>
      <w:r/>
    </w:p>
    <w:p>
      <w:pPr>
        <w:ind w:left="136"/>
        <w:spacing w:before="78" w:line="220" w:lineRule="auto"/>
        <w:rPr>
          <w:rFonts w:ascii="SimSun" w:hAnsi="SimSun" w:eastAsia="SimSun" w:cs="SimSun"/>
          <w:sz w:val="24"/>
          <w:szCs w:val="24"/>
        </w:rPr>
      </w:pPr>
      <w:r>
        <w:rPr>
          <w:rFonts w:ascii="SimSun" w:hAnsi="SimSun" w:eastAsia="SimSun" w:cs="SimSun"/>
          <w:sz w:val="24"/>
          <w:szCs w:val="24"/>
          <w:b/>
          <w:bCs/>
          <w:spacing w:val="-4"/>
        </w:rPr>
        <w:t>学院名称：设计学院</w:t>
      </w:r>
    </w:p>
    <w:p>
      <w:pPr>
        <w:spacing w:line="66" w:lineRule="exact"/>
        <w:rPr/>
      </w:pPr>
      <w:r/>
    </w:p>
    <w:tbl>
      <w:tblPr>
        <w:tblStyle w:val="TableNormal"/>
        <w:tblW w:w="8310"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82"/>
        <w:gridCol w:w="4228"/>
      </w:tblGrid>
      <w:tr>
        <w:trPr>
          <w:trHeight w:val="480" w:hRule="atLeast"/>
        </w:trPr>
        <w:tc>
          <w:tcPr>
            <w:tcW w:w="4082" w:type="dxa"/>
            <w:vAlign w:val="top"/>
          </w:tcPr>
          <w:p>
            <w:pPr>
              <w:pStyle w:val="TableText"/>
              <w:ind w:left="118"/>
              <w:spacing w:before="121" w:line="220" w:lineRule="auto"/>
              <w:rPr>
                <w:sz w:val="24"/>
                <w:szCs w:val="24"/>
              </w:rPr>
            </w:pPr>
            <w:r>
              <w:rPr>
                <w:sz w:val="24"/>
                <w:szCs w:val="24"/>
                <w:b/>
                <w:bCs/>
                <w:spacing w:val="-4"/>
              </w:rPr>
              <w:t>专业代码及名称：</w:t>
            </w:r>
            <w:r>
              <w:rPr>
                <w:sz w:val="24"/>
                <w:szCs w:val="24"/>
                <w:spacing w:val="33"/>
              </w:rPr>
              <w:t xml:space="preserve"> </w:t>
            </w:r>
            <w:r>
              <w:rPr>
                <w:sz w:val="24"/>
                <w:szCs w:val="24"/>
                <w:spacing w:val="-4"/>
              </w:rPr>
              <w:t>135700</w:t>
            </w:r>
            <w:r>
              <w:rPr>
                <w:sz w:val="24"/>
                <w:szCs w:val="24"/>
                <w:spacing w:val="-47"/>
              </w:rPr>
              <w:t xml:space="preserve"> </w:t>
            </w:r>
            <w:r>
              <w:rPr>
                <w:sz w:val="24"/>
                <w:szCs w:val="24"/>
                <w:spacing w:val="-4"/>
              </w:rPr>
              <w:t>设计</w:t>
            </w:r>
          </w:p>
        </w:tc>
        <w:tc>
          <w:tcPr>
            <w:tcW w:w="4228" w:type="dxa"/>
            <w:vAlign w:val="top"/>
          </w:tcPr>
          <w:p>
            <w:pPr>
              <w:pStyle w:val="TableText"/>
              <w:ind w:left="115"/>
              <w:spacing w:before="122" w:line="219" w:lineRule="auto"/>
              <w:rPr>
                <w:sz w:val="24"/>
                <w:szCs w:val="24"/>
              </w:rPr>
            </w:pPr>
            <w:r>
              <w:rPr>
                <w:sz w:val="24"/>
                <w:szCs w:val="24"/>
                <w:b/>
                <w:bCs/>
                <w:spacing w:val="-2"/>
              </w:rPr>
              <w:t>科目代码及名称</w:t>
            </w:r>
            <w:r>
              <w:rPr>
                <w:sz w:val="24"/>
                <w:szCs w:val="24"/>
                <w:spacing w:val="-2"/>
              </w:rPr>
              <w:t>：专业理论</w:t>
            </w:r>
          </w:p>
        </w:tc>
      </w:tr>
      <w:tr>
        <w:trPr>
          <w:trHeight w:val="628" w:hRule="atLeast"/>
        </w:trPr>
        <w:tc>
          <w:tcPr>
            <w:tcW w:w="4082" w:type="dxa"/>
            <w:vAlign w:val="top"/>
          </w:tcPr>
          <w:p>
            <w:pPr>
              <w:pStyle w:val="TableText"/>
              <w:ind w:left="117"/>
              <w:spacing w:before="179" w:line="221" w:lineRule="auto"/>
              <w:rPr>
                <w:rFonts w:ascii="DengXian" w:hAnsi="DengXian" w:eastAsia="DengXian" w:cs="DengXian"/>
                <w:sz w:val="24"/>
                <w:szCs w:val="24"/>
              </w:rPr>
            </w:pPr>
            <w:r>
              <w:rPr>
                <w:sz w:val="24"/>
                <w:szCs w:val="24"/>
                <w:b/>
                <w:bCs/>
                <w:spacing w:val="-2"/>
              </w:rPr>
              <w:t>试卷总分：</w:t>
            </w:r>
            <w:r>
              <w:rPr>
                <w:rFonts w:ascii="DengXian" w:hAnsi="DengXian" w:eastAsia="DengXian" w:cs="DengXian"/>
                <w:sz w:val="24"/>
                <w:szCs w:val="24"/>
                <w:b/>
                <w:bCs/>
                <w:spacing w:val="-2"/>
              </w:rPr>
              <w:t>150</w:t>
            </w:r>
          </w:p>
        </w:tc>
        <w:tc>
          <w:tcPr>
            <w:tcW w:w="4228" w:type="dxa"/>
            <w:vAlign w:val="top"/>
          </w:tcPr>
          <w:p>
            <w:pPr>
              <w:pStyle w:val="TableText"/>
              <w:ind w:left="115"/>
              <w:spacing w:before="180" w:line="220" w:lineRule="auto"/>
              <w:rPr>
                <w:sz w:val="24"/>
                <w:szCs w:val="24"/>
              </w:rPr>
            </w:pPr>
            <w:r>
              <w:rPr>
                <w:sz w:val="24"/>
                <w:szCs w:val="24"/>
                <w:b/>
                <w:bCs/>
                <w:spacing w:val="-3"/>
              </w:rPr>
              <w:t>考试时间：</w:t>
            </w:r>
            <w:r>
              <w:rPr>
                <w:sz w:val="24"/>
                <w:szCs w:val="24"/>
                <w:spacing w:val="-3"/>
              </w:rPr>
              <w:t xml:space="preserve"> </w:t>
            </w:r>
            <w:r>
              <w:rPr>
                <w:rFonts w:ascii="DengXian" w:hAnsi="DengXian" w:eastAsia="DengXian" w:cs="DengXian"/>
                <w:sz w:val="24"/>
                <w:szCs w:val="24"/>
                <w:spacing w:val="-3"/>
              </w:rPr>
              <w:t>3</w:t>
            </w:r>
            <w:r>
              <w:rPr>
                <w:rFonts w:ascii="DengXian" w:hAnsi="DengXian" w:eastAsia="DengXian" w:cs="DengXian"/>
                <w:sz w:val="24"/>
                <w:szCs w:val="24"/>
                <w:spacing w:val="14"/>
              </w:rPr>
              <w:t xml:space="preserve"> </w:t>
            </w:r>
            <w:r>
              <w:rPr>
                <w:sz w:val="24"/>
                <w:szCs w:val="24"/>
                <w:spacing w:val="-3"/>
              </w:rPr>
              <w:t>小时</w:t>
            </w:r>
          </w:p>
        </w:tc>
      </w:tr>
      <w:tr>
        <w:trPr>
          <w:trHeight w:val="10560" w:hRule="atLeast"/>
        </w:trPr>
        <w:tc>
          <w:tcPr>
            <w:tcW w:w="8310" w:type="dxa"/>
            <w:vAlign w:val="top"/>
            <w:gridSpan w:val="2"/>
          </w:tcPr>
          <w:p>
            <w:pPr>
              <w:pStyle w:val="TableText"/>
              <w:ind w:left="536"/>
              <w:spacing w:before="127" w:line="221" w:lineRule="auto"/>
              <w:rPr/>
            </w:pPr>
            <w:r>
              <w:rPr>
                <w:spacing w:val="-6"/>
              </w:rPr>
              <w:t>考试大纲：</w:t>
            </w:r>
          </w:p>
          <w:p>
            <w:pPr>
              <w:pStyle w:val="TableText"/>
              <w:ind w:left="539"/>
              <w:spacing w:before="216" w:line="221" w:lineRule="auto"/>
              <w:rPr/>
            </w:pPr>
            <w:r>
              <w:rPr>
                <w:spacing w:val="-2"/>
              </w:rPr>
              <w:t>一、主要考核内容</w:t>
            </w:r>
          </w:p>
          <w:p>
            <w:pPr>
              <w:pStyle w:val="TableText"/>
              <w:ind w:left="119" w:right="102" w:firstLine="417"/>
              <w:spacing w:before="216" w:line="398" w:lineRule="auto"/>
              <w:rPr/>
            </w:pPr>
            <w:r>
              <w:rPr>
                <w:spacing w:val="-3"/>
              </w:rPr>
              <w:t>专业理论是一门针对报考我校设计专业学位各方向的统一初试科目。该科目考查考生</w:t>
            </w:r>
            <w:r>
              <w:rPr>
                <w:spacing w:val="6"/>
              </w:rPr>
              <w:t xml:space="preserve"> </w:t>
            </w:r>
            <w:r>
              <w:rPr>
                <w:spacing w:val="-1"/>
              </w:rPr>
              <w:t>是否具备广阔的设计视野和对设计基本理论掌握程度。</w:t>
            </w:r>
          </w:p>
          <w:p>
            <w:pPr>
              <w:pStyle w:val="TableText"/>
              <w:ind w:left="536"/>
              <w:spacing w:before="31" w:line="221" w:lineRule="auto"/>
              <w:rPr/>
            </w:pPr>
            <w:r>
              <w:rPr>
                <w:spacing w:val="-2"/>
              </w:rPr>
              <w:t>重点考察</w:t>
            </w:r>
          </w:p>
          <w:p>
            <w:pPr>
              <w:pStyle w:val="TableText"/>
              <w:ind w:left="118" w:right="102" w:firstLine="416"/>
              <w:spacing w:before="216" w:line="398" w:lineRule="auto"/>
              <w:rPr/>
            </w:pPr>
            <w:r>
              <w:rPr>
                <w:spacing w:val="-3"/>
              </w:rPr>
              <w:t>对设计本质、范畴、目标、审美、原则、方法以及面对未来的设计发展趋势等知识的</w:t>
            </w:r>
            <w:r>
              <w:rPr>
                <w:spacing w:val="7"/>
              </w:rPr>
              <w:t xml:space="preserve"> </w:t>
            </w:r>
            <w:r>
              <w:rPr>
                <w:spacing w:val="-2"/>
              </w:rPr>
              <w:t>理解与掌握。</w:t>
            </w:r>
          </w:p>
          <w:p>
            <w:pPr>
              <w:pStyle w:val="TableText"/>
              <w:ind w:left="539"/>
              <w:spacing w:before="30" w:line="221" w:lineRule="auto"/>
              <w:rPr/>
            </w:pPr>
            <w:r>
              <w:rPr>
                <w:spacing w:val="-2"/>
              </w:rPr>
              <w:t>二、主要参考范围</w:t>
            </w:r>
          </w:p>
          <w:p>
            <w:pPr>
              <w:pStyle w:val="TableText"/>
              <w:ind w:left="745"/>
              <w:spacing w:before="217" w:line="220" w:lineRule="auto"/>
              <w:rPr/>
            </w:pPr>
            <w:r>
              <w:rPr>
                <w:spacing w:val="-1"/>
              </w:rPr>
              <w:t>请参考设计理论方面相应的本科专业通用教材。</w:t>
            </w:r>
          </w:p>
          <w:p>
            <w:pPr>
              <w:pStyle w:val="TableText"/>
              <w:ind w:left="536"/>
              <w:spacing w:before="218" w:line="221" w:lineRule="auto"/>
              <w:rPr/>
            </w:pPr>
            <w:r>
              <w:rPr>
                <w:spacing w:val="-1"/>
              </w:rPr>
              <w:t>三、考试形式</w:t>
            </w:r>
          </w:p>
          <w:p>
            <w:pPr>
              <w:spacing w:line="440" w:lineRule="auto"/>
              <w:rPr>
                <w:rFonts w:ascii="Arial"/>
                <w:sz w:val="21"/>
              </w:rPr>
            </w:pPr>
            <w:r/>
          </w:p>
          <w:p>
            <w:pPr>
              <w:pStyle w:val="TableText"/>
              <w:ind w:left="540"/>
              <w:spacing w:before="69" w:line="221" w:lineRule="auto"/>
              <w:rPr/>
            </w:pPr>
            <w:r>
              <w:rPr>
                <w:spacing w:val="-6"/>
              </w:rPr>
              <w:t>考试形式为笔试（闭卷</w:t>
            </w:r>
            <w:r>
              <w:rPr>
                <w:spacing w:val="-13"/>
              </w:rPr>
              <w:t>），</w:t>
            </w:r>
            <w:r>
              <w:rPr>
                <w:spacing w:val="-6"/>
              </w:rPr>
              <w:t>考试时间为</w:t>
            </w:r>
            <w:r>
              <w:rPr>
                <w:spacing w:val="-39"/>
              </w:rPr>
              <w:t xml:space="preserve"> </w:t>
            </w:r>
            <w:r>
              <w:rPr>
                <w:spacing w:val="-6"/>
              </w:rPr>
              <w:t>3</w:t>
            </w:r>
            <w:r>
              <w:rPr>
                <w:spacing w:val="-38"/>
              </w:rPr>
              <w:t xml:space="preserve"> </w:t>
            </w:r>
            <w:r>
              <w:rPr>
                <w:spacing w:val="-6"/>
              </w:rPr>
              <w:t>小时</w:t>
            </w:r>
          </w:p>
        </w:tc>
      </w:tr>
    </w:tbl>
    <w:p>
      <w:pPr>
        <w:rPr>
          <w:rFonts w:ascii="Arial"/>
          <w:sz w:val="21"/>
        </w:rPr>
      </w:pPr>
      <w:r/>
    </w:p>
    <w:p>
      <w:pPr>
        <w:sectPr>
          <w:pgSz w:w="11907" w:h="16839"/>
          <w:pgMar w:top="1423" w:right="1785" w:bottom="0" w:left="1785" w:header="0" w:footer="0" w:gutter="0"/>
        </w:sectPr>
        <w:rPr>
          <w:rFonts w:ascii="Arial" w:hAnsi="Arial" w:eastAsia="Arial" w:cs="Arial"/>
          <w:sz w:val="21"/>
          <w:szCs w:val="21"/>
        </w:rPr>
      </w:pPr>
    </w:p>
    <w:p>
      <w:pPr>
        <w:ind w:left="110"/>
        <w:spacing w:before="88" w:line="223" w:lineRule="auto"/>
        <w:outlineLvl w:val="0"/>
        <w:rPr>
          <w:rFonts w:ascii="SimSun" w:hAnsi="SimSun" w:eastAsia="SimSun" w:cs="SimSun"/>
          <w:sz w:val="43"/>
          <w:szCs w:val="43"/>
        </w:rPr>
      </w:pPr>
      <w:r>
        <w:rPr>
          <w:rFonts w:ascii="DengXian" w:hAnsi="DengXian" w:eastAsia="DengXian" w:cs="DengXian"/>
          <w:sz w:val="43"/>
          <w:szCs w:val="43"/>
          <w:b/>
          <w:bCs/>
          <w:spacing w:val="5"/>
        </w:rPr>
        <w:t>2025 </w:t>
      </w:r>
      <w:r>
        <w:rPr>
          <w:rFonts w:ascii="SimSun" w:hAnsi="SimSun" w:eastAsia="SimSun" w:cs="SimSun"/>
          <w:sz w:val="43"/>
          <w:szCs w:val="43"/>
          <w:b/>
          <w:bCs/>
          <w:spacing w:val="5"/>
        </w:rPr>
        <w:t>年硕士研究生招生初试科目考试大纲</w:t>
      </w:r>
    </w:p>
    <w:p>
      <w:pPr>
        <w:ind w:left="2874"/>
        <w:spacing w:before="85" w:line="224" w:lineRule="auto"/>
        <w:outlineLvl w:val="0"/>
        <w:rPr>
          <w:rFonts w:ascii="SimSun" w:hAnsi="SimSun" w:eastAsia="SimSun" w:cs="SimSun"/>
          <w:sz w:val="43"/>
          <w:szCs w:val="43"/>
        </w:rPr>
      </w:pPr>
      <w:r>
        <w:rPr>
          <w:rFonts w:ascii="SimSun" w:hAnsi="SimSun" w:eastAsia="SimSun" w:cs="SimSun"/>
          <w:sz w:val="43"/>
          <w:szCs w:val="43"/>
          <w:b/>
          <w:bCs/>
          <w:spacing w:val="-1"/>
        </w:rPr>
        <w:t>（专业学位）</w:t>
      </w:r>
    </w:p>
    <w:p>
      <w:pPr>
        <w:spacing w:line="372" w:lineRule="auto"/>
        <w:rPr>
          <w:rFonts w:ascii="Arial"/>
          <w:sz w:val="21"/>
        </w:rPr>
      </w:pPr>
      <w:r/>
    </w:p>
    <w:p>
      <w:pPr>
        <w:ind w:left="136"/>
        <w:spacing w:before="78" w:line="220" w:lineRule="auto"/>
        <w:rPr>
          <w:rFonts w:ascii="SimSun" w:hAnsi="SimSun" w:eastAsia="SimSun" w:cs="SimSun"/>
          <w:sz w:val="24"/>
          <w:szCs w:val="24"/>
        </w:rPr>
      </w:pPr>
      <w:r>
        <w:rPr>
          <w:rFonts w:ascii="SimSun" w:hAnsi="SimSun" w:eastAsia="SimSun" w:cs="SimSun"/>
          <w:sz w:val="24"/>
          <w:szCs w:val="24"/>
          <w:b/>
          <w:bCs/>
          <w:spacing w:val="-4"/>
        </w:rPr>
        <w:t>学院名称：设计学院</w:t>
      </w:r>
    </w:p>
    <w:p>
      <w:pPr>
        <w:spacing w:line="66" w:lineRule="exact"/>
        <w:rPr/>
      </w:pPr>
      <w:r/>
    </w:p>
    <w:tbl>
      <w:tblPr>
        <w:tblStyle w:val="TableNormal"/>
        <w:tblW w:w="8310"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82"/>
        <w:gridCol w:w="4228"/>
      </w:tblGrid>
      <w:tr>
        <w:trPr>
          <w:trHeight w:val="480" w:hRule="atLeast"/>
        </w:trPr>
        <w:tc>
          <w:tcPr>
            <w:tcW w:w="4082" w:type="dxa"/>
            <w:vAlign w:val="top"/>
          </w:tcPr>
          <w:p>
            <w:pPr>
              <w:pStyle w:val="TableText"/>
              <w:ind w:left="118"/>
              <w:spacing w:before="121" w:line="220" w:lineRule="auto"/>
              <w:rPr>
                <w:sz w:val="24"/>
                <w:szCs w:val="24"/>
              </w:rPr>
            </w:pPr>
            <w:r>
              <w:rPr>
                <w:sz w:val="24"/>
                <w:szCs w:val="24"/>
                <w:b/>
                <w:bCs/>
                <w:spacing w:val="-4"/>
              </w:rPr>
              <w:t>专业代码及名称：</w:t>
            </w:r>
            <w:r>
              <w:rPr>
                <w:sz w:val="24"/>
                <w:szCs w:val="24"/>
                <w:spacing w:val="33"/>
              </w:rPr>
              <w:t xml:space="preserve"> </w:t>
            </w:r>
            <w:r>
              <w:rPr>
                <w:sz w:val="24"/>
                <w:szCs w:val="24"/>
                <w:spacing w:val="-4"/>
              </w:rPr>
              <w:t>135700</w:t>
            </w:r>
            <w:r>
              <w:rPr>
                <w:sz w:val="24"/>
                <w:szCs w:val="24"/>
                <w:spacing w:val="-47"/>
              </w:rPr>
              <w:t xml:space="preserve"> </w:t>
            </w:r>
            <w:r>
              <w:rPr>
                <w:sz w:val="24"/>
                <w:szCs w:val="24"/>
                <w:spacing w:val="-4"/>
              </w:rPr>
              <w:t>设计</w:t>
            </w:r>
          </w:p>
        </w:tc>
        <w:tc>
          <w:tcPr>
            <w:tcW w:w="4228" w:type="dxa"/>
            <w:vAlign w:val="top"/>
          </w:tcPr>
          <w:p>
            <w:pPr>
              <w:pStyle w:val="TableText"/>
              <w:ind w:left="115"/>
              <w:spacing w:before="122" w:line="219" w:lineRule="auto"/>
              <w:rPr>
                <w:sz w:val="24"/>
                <w:szCs w:val="24"/>
              </w:rPr>
            </w:pPr>
            <w:r>
              <w:rPr>
                <w:sz w:val="24"/>
                <w:szCs w:val="24"/>
                <w:b/>
                <w:bCs/>
                <w:spacing w:val="-2"/>
              </w:rPr>
              <w:t>科目代码及名称</w:t>
            </w:r>
            <w:r>
              <w:rPr>
                <w:sz w:val="24"/>
                <w:szCs w:val="24"/>
                <w:spacing w:val="-2"/>
              </w:rPr>
              <w:t>：专业设计</w:t>
            </w:r>
          </w:p>
        </w:tc>
      </w:tr>
      <w:tr>
        <w:trPr>
          <w:trHeight w:val="628" w:hRule="atLeast"/>
        </w:trPr>
        <w:tc>
          <w:tcPr>
            <w:tcW w:w="4082" w:type="dxa"/>
            <w:vAlign w:val="top"/>
          </w:tcPr>
          <w:p>
            <w:pPr>
              <w:pStyle w:val="TableText"/>
              <w:ind w:left="117"/>
              <w:spacing w:before="179" w:line="221" w:lineRule="auto"/>
              <w:rPr>
                <w:rFonts w:ascii="DengXian" w:hAnsi="DengXian" w:eastAsia="DengXian" w:cs="DengXian"/>
                <w:sz w:val="24"/>
                <w:szCs w:val="24"/>
              </w:rPr>
            </w:pPr>
            <w:r>
              <w:rPr>
                <w:sz w:val="24"/>
                <w:szCs w:val="24"/>
                <w:b/>
                <w:bCs/>
                <w:spacing w:val="-2"/>
              </w:rPr>
              <w:t>试卷总分：</w:t>
            </w:r>
            <w:r>
              <w:rPr>
                <w:rFonts w:ascii="DengXian" w:hAnsi="DengXian" w:eastAsia="DengXian" w:cs="DengXian"/>
                <w:sz w:val="24"/>
                <w:szCs w:val="24"/>
                <w:b/>
                <w:bCs/>
                <w:spacing w:val="-2"/>
              </w:rPr>
              <w:t>150</w:t>
            </w:r>
          </w:p>
        </w:tc>
        <w:tc>
          <w:tcPr>
            <w:tcW w:w="4228" w:type="dxa"/>
            <w:vAlign w:val="top"/>
          </w:tcPr>
          <w:p>
            <w:pPr>
              <w:pStyle w:val="TableText"/>
              <w:ind w:left="115"/>
              <w:spacing w:before="180" w:line="220" w:lineRule="auto"/>
              <w:rPr>
                <w:sz w:val="24"/>
                <w:szCs w:val="24"/>
              </w:rPr>
            </w:pPr>
            <w:r>
              <w:rPr>
                <w:sz w:val="24"/>
                <w:szCs w:val="24"/>
                <w:b/>
                <w:bCs/>
                <w:spacing w:val="-3"/>
              </w:rPr>
              <w:t>考试时间：</w:t>
            </w:r>
            <w:r>
              <w:rPr>
                <w:sz w:val="24"/>
                <w:szCs w:val="24"/>
                <w:spacing w:val="-3"/>
              </w:rPr>
              <w:t xml:space="preserve"> </w:t>
            </w:r>
            <w:r>
              <w:rPr>
                <w:rFonts w:ascii="DengXian" w:hAnsi="DengXian" w:eastAsia="DengXian" w:cs="DengXian"/>
                <w:sz w:val="24"/>
                <w:szCs w:val="24"/>
                <w:spacing w:val="-3"/>
              </w:rPr>
              <w:t>3</w:t>
            </w:r>
            <w:r>
              <w:rPr>
                <w:rFonts w:ascii="DengXian" w:hAnsi="DengXian" w:eastAsia="DengXian" w:cs="DengXian"/>
                <w:sz w:val="24"/>
                <w:szCs w:val="24"/>
                <w:spacing w:val="14"/>
              </w:rPr>
              <w:t xml:space="preserve"> </w:t>
            </w:r>
            <w:r>
              <w:rPr>
                <w:sz w:val="24"/>
                <w:szCs w:val="24"/>
                <w:spacing w:val="-3"/>
              </w:rPr>
              <w:t>小时</w:t>
            </w:r>
          </w:p>
        </w:tc>
      </w:tr>
      <w:tr>
        <w:trPr>
          <w:trHeight w:val="9602" w:hRule="atLeast"/>
        </w:trPr>
        <w:tc>
          <w:tcPr>
            <w:tcW w:w="8310" w:type="dxa"/>
            <w:vAlign w:val="top"/>
            <w:gridSpan w:val="2"/>
          </w:tcPr>
          <w:p>
            <w:pPr>
              <w:pStyle w:val="TableText"/>
              <w:ind w:left="536"/>
              <w:spacing w:before="127" w:line="221" w:lineRule="auto"/>
              <w:rPr/>
            </w:pPr>
            <w:r>
              <w:rPr>
                <w:spacing w:val="-6"/>
              </w:rPr>
              <w:t>考试大纲：</w:t>
            </w:r>
          </w:p>
          <w:p>
            <w:pPr>
              <w:spacing w:line="440" w:lineRule="auto"/>
              <w:rPr>
                <w:rFonts w:ascii="Arial"/>
                <w:sz w:val="21"/>
              </w:rPr>
            </w:pPr>
            <w:r/>
          </w:p>
          <w:p>
            <w:pPr>
              <w:pStyle w:val="TableText"/>
              <w:ind w:left="544"/>
              <w:spacing w:before="69" w:line="221" w:lineRule="auto"/>
              <w:rPr/>
            </w:pPr>
            <w:r>
              <w:rPr>
                <w:spacing w:val="-2"/>
              </w:rPr>
              <w:t>一、主要考核内容</w:t>
            </w:r>
          </w:p>
          <w:p>
            <w:pPr>
              <w:spacing w:line="474" w:lineRule="auto"/>
              <w:rPr>
                <w:rFonts w:ascii="Arial"/>
                <w:sz w:val="21"/>
              </w:rPr>
            </w:pPr>
            <w:r/>
          </w:p>
          <w:p>
            <w:pPr>
              <w:pStyle w:val="TableText"/>
              <w:ind w:left="117" w:right="205" w:firstLine="423"/>
              <w:spacing w:before="69" w:line="459" w:lineRule="auto"/>
              <w:rPr/>
            </w:pPr>
            <w:r>
              <w:rPr/>
              <w:t>专业设计是一门针对报考我校设计专业学位各方向的统一初试科目。该科目</w:t>
            </w:r>
            <w:r>
              <w:rPr>
                <w:spacing w:val="-1"/>
              </w:rPr>
              <w:t>考查考</w:t>
            </w:r>
            <w:r>
              <w:rPr/>
              <w:t xml:space="preserve"> </w:t>
            </w:r>
            <w:r>
              <w:rPr/>
              <w:t>生是否具有一定的设计思维、设计方法与设计表达的</w:t>
            </w:r>
            <w:r>
              <w:rPr>
                <w:spacing w:val="-1"/>
              </w:rPr>
              <w:t>综合能力。</w:t>
            </w:r>
          </w:p>
          <w:p>
            <w:pPr>
              <w:pStyle w:val="TableText"/>
              <w:ind w:left="541"/>
              <w:spacing w:before="289" w:line="220" w:lineRule="auto"/>
              <w:rPr/>
            </w:pPr>
            <w:r>
              <w:rPr/>
              <w:t>重点考察：针对设计实践任务，能以问题为导向，通过设计思维、科</w:t>
            </w:r>
            <w:r>
              <w:rPr>
                <w:spacing w:val="-1"/>
              </w:rPr>
              <w:t>学的设计方</w:t>
            </w:r>
          </w:p>
          <w:p>
            <w:pPr>
              <w:pStyle w:val="TableText"/>
              <w:ind w:left="119" w:right="210" w:hanging="3"/>
              <w:spacing w:before="288" w:line="459" w:lineRule="auto"/>
              <w:rPr/>
            </w:pPr>
            <w:r>
              <w:rPr/>
              <w:t>法、合理的设计方案解决设计实践问题；能结合自身专业方向对设计专题进行设</w:t>
            </w:r>
            <w:r>
              <w:rPr>
                <w:spacing w:val="-1"/>
              </w:rPr>
              <w:t>计流程</w:t>
            </w:r>
            <w:r>
              <w:rPr/>
              <w:t xml:space="preserve"> </w:t>
            </w:r>
            <w:r>
              <w:rPr>
                <w:spacing w:val="-2"/>
              </w:rPr>
              <w:t>与方案创作。</w:t>
            </w:r>
          </w:p>
          <w:p>
            <w:pPr>
              <w:pStyle w:val="TableText"/>
              <w:ind w:left="544"/>
              <w:spacing w:before="289" w:line="221" w:lineRule="auto"/>
              <w:rPr/>
            </w:pPr>
            <w:r>
              <w:rPr>
                <w:spacing w:val="-2"/>
              </w:rPr>
              <w:t>二、主要参考范围</w:t>
            </w:r>
          </w:p>
          <w:p>
            <w:pPr>
              <w:spacing w:line="474" w:lineRule="auto"/>
              <w:rPr>
                <w:rFonts w:ascii="Arial"/>
                <w:sz w:val="21"/>
              </w:rPr>
            </w:pPr>
            <w:r/>
          </w:p>
          <w:p>
            <w:pPr>
              <w:pStyle w:val="TableText"/>
              <w:ind w:left="538"/>
              <w:spacing w:before="69" w:line="220" w:lineRule="auto"/>
              <w:rPr/>
            </w:pPr>
            <w:r>
              <w:rPr>
                <w:spacing w:val="-1"/>
              </w:rPr>
              <w:t>请参考设计思维与设计表现等方面相应的本科专业通用教材。</w:t>
            </w:r>
          </w:p>
          <w:p>
            <w:pPr>
              <w:spacing w:line="475" w:lineRule="auto"/>
              <w:rPr>
                <w:rFonts w:ascii="Arial"/>
                <w:sz w:val="21"/>
              </w:rPr>
            </w:pPr>
            <w:r/>
          </w:p>
          <w:p>
            <w:pPr>
              <w:pStyle w:val="TableText"/>
              <w:ind w:left="540"/>
              <w:spacing w:before="68" w:line="221" w:lineRule="auto"/>
              <w:rPr/>
            </w:pPr>
            <w:r>
              <w:rPr>
                <w:spacing w:val="-1"/>
              </w:rPr>
              <w:t>三、考试形式</w:t>
            </w:r>
          </w:p>
          <w:p>
            <w:pPr>
              <w:spacing w:line="474" w:lineRule="auto"/>
              <w:rPr>
                <w:rFonts w:ascii="Arial"/>
                <w:sz w:val="21"/>
              </w:rPr>
            </w:pPr>
            <w:r/>
          </w:p>
          <w:p>
            <w:pPr>
              <w:pStyle w:val="TableText"/>
              <w:ind w:left="540"/>
              <w:spacing w:before="68" w:line="221" w:lineRule="auto"/>
              <w:rPr/>
            </w:pPr>
            <w:r>
              <w:rPr>
                <w:spacing w:val="-4"/>
              </w:rPr>
              <w:t>考试形式为笔试（闭卷</w:t>
            </w:r>
            <w:r>
              <w:rPr>
                <w:spacing w:val="-9"/>
              </w:rPr>
              <w:t>），</w:t>
            </w:r>
            <w:r>
              <w:rPr>
                <w:spacing w:val="-4"/>
              </w:rPr>
              <w:t>要求以手绘表达为主，考试时间为</w:t>
            </w:r>
            <w:r>
              <w:rPr>
                <w:spacing w:val="-39"/>
              </w:rPr>
              <w:t xml:space="preserve"> </w:t>
            </w:r>
            <w:r>
              <w:rPr>
                <w:spacing w:val="-4"/>
              </w:rPr>
              <w:t>3</w:t>
            </w:r>
            <w:r>
              <w:rPr>
                <w:spacing w:val="-41"/>
              </w:rPr>
              <w:t xml:space="preserve"> </w:t>
            </w:r>
            <w:r>
              <w:rPr>
                <w:spacing w:val="-4"/>
              </w:rPr>
              <w:t>小时</w:t>
            </w:r>
          </w:p>
        </w:tc>
      </w:tr>
    </w:tbl>
    <w:p>
      <w:pPr>
        <w:rPr>
          <w:rFonts w:ascii="Arial"/>
          <w:sz w:val="21"/>
        </w:rPr>
      </w:pPr>
      <w:r/>
    </w:p>
    <w:sectPr>
      <w:pgSz w:w="11907" w:h="16839"/>
      <w:pgMar w:top="1423"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Acrobat PDFMaker 11 Word 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子星</dc:creator>
  <dcterms:created xsi:type="dcterms:W3CDTF">2024-06-27T10:04:08Z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2024-09-23T17:46:02</vt:filetime>
  </property>
</Properties>
</file>