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1" w:lineRule="auto"/>
        <w:rPr>
          <w:rFonts w:ascii="Arial"/>
          <w:sz w:val="21"/>
        </w:rPr>
      </w:pPr>
      <w:r/>
    </w:p>
    <w:p>
      <w:pPr>
        <w:ind w:left="1681" w:right="1461" w:hanging="294"/>
        <w:spacing w:before="150" w:line="171" w:lineRule="auto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5"/>
          <w:szCs w:val="35"/>
          <w:spacing w:val="4"/>
        </w:rPr>
        <w:t>2025年硕士研究生入学考试自命题科目</w:t>
      </w:r>
      <w:r>
        <w:rPr>
          <w:rFonts w:ascii="Microsoft YaHei" w:hAnsi="Microsoft YaHei" w:eastAsia="Microsoft YaHei" w:cs="Microsoft YaHei"/>
          <w:sz w:val="35"/>
          <w:szCs w:val="35"/>
          <w:spacing w:val="3"/>
        </w:rPr>
        <w:t xml:space="preserve"> </w:t>
      </w:r>
      <w:r>
        <w:rPr>
          <w:rFonts w:ascii="Arial" w:hAnsi="Arial" w:eastAsia="Arial" w:cs="Arial"/>
          <w:sz w:val="34"/>
          <w:szCs w:val="34"/>
          <w:spacing w:val="13"/>
        </w:rPr>
        <w:t>(805)</w:t>
      </w:r>
      <w:r>
        <w:rPr>
          <w:rFonts w:ascii="Arial" w:hAnsi="Arial" w:eastAsia="Arial" w:cs="Arial"/>
          <w:sz w:val="34"/>
          <w:szCs w:val="34"/>
          <w:spacing w:val="13"/>
        </w:rPr>
        <w:t xml:space="preserve">   </w:t>
      </w:r>
      <w:r>
        <w:rPr>
          <w:rFonts w:ascii="Microsoft YaHei" w:hAnsi="Microsoft YaHei" w:eastAsia="Microsoft YaHei" w:cs="Microsoft YaHei"/>
          <w:sz w:val="34"/>
          <w:szCs w:val="34"/>
          <w:spacing w:val="13"/>
        </w:rPr>
        <w:t>《机械原理与设计》考试大纲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21" w:right="2" w:firstLine="540"/>
        <w:spacing w:before="154" w:line="310" w:lineRule="auto"/>
        <w:rPr/>
      </w:pPr>
      <w:r>
        <w:rPr>
          <w:spacing w:val="1"/>
        </w:rPr>
        <w:t>《机械原理与设计》是我校机械工程和机械专业硕士研究生入学考试</w:t>
      </w:r>
      <w:r>
        <w:rPr>
          <w:spacing w:val="4"/>
        </w:rPr>
        <w:t xml:space="preserve"> </w:t>
      </w:r>
      <w:r>
        <w:rPr>
          <w:spacing w:val="-2"/>
        </w:rPr>
        <w:t>的专业基础课，属招生学校自行命题性质。</w:t>
      </w:r>
    </w:p>
    <w:p>
      <w:pPr>
        <w:pStyle w:val="BodyText"/>
        <w:ind w:firstLine="561"/>
        <w:spacing w:before="38" w:line="314" w:lineRule="auto"/>
        <w:rPr/>
      </w:pPr>
      <w:r>
        <w:rPr>
          <w:spacing w:val="1"/>
        </w:rPr>
        <w:t>本课程要求考生系统掌握机械原理与机械设计的基本知识、基础理论</w:t>
      </w:r>
      <w:r>
        <w:rPr>
          <w:spacing w:val="7"/>
        </w:rPr>
        <w:t xml:space="preserve"> </w:t>
      </w:r>
      <w:r>
        <w:rPr>
          <w:spacing w:val="1"/>
        </w:rPr>
        <w:t>和基本方法，具备运用相关理论和方法进行工程实际问题的分析、计算及</w:t>
      </w:r>
      <w:r>
        <w:rPr>
          <w:spacing w:val="4"/>
        </w:rPr>
        <w:t xml:space="preserve"> </w:t>
      </w:r>
      <w:r>
        <w:rPr>
          <w:spacing w:val="-2"/>
        </w:rPr>
        <w:t>设计等方面的能力。</w:t>
      </w:r>
    </w:p>
    <w:p>
      <w:pPr>
        <w:ind w:left="564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59"/>
        <w:spacing w:before="156" w:line="220" w:lineRule="auto"/>
        <w:rPr/>
      </w:pPr>
      <w:r>
        <w:rPr>
          <w:b/>
          <w:bCs/>
          <w:spacing w:val="-4"/>
        </w:rPr>
        <w:t>机械原理部分：</w:t>
      </w:r>
    </w:p>
    <w:p>
      <w:pPr>
        <w:pStyle w:val="BodyText"/>
        <w:ind w:left="582"/>
        <w:spacing w:before="15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机构的基本概念与自由度</w:t>
      </w:r>
    </w:p>
    <w:p>
      <w:pPr>
        <w:pStyle w:val="BodyText"/>
        <w:ind w:left="568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）机构的组成要素及基本概念</w:t>
      </w:r>
    </w:p>
    <w:p>
      <w:pPr>
        <w:pStyle w:val="BodyText"/>
        <w:ind w:left="568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）机构运动简图概念及绘制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）机构自由度计算及机构具有确定相对运动的条件</w:t>
      </w:r>
    </w:p>
    <w:p>
      <w:pPr>
        <w:pStyle w:val="BodyText"/>
        <w:ind w:left="555" w:right="5231" w:firstLine="13"/>
        <w:spacing w:before="157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）平面机构的组成原理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平面机构的运动分析</w:t>
      </w:r>
    </w:p>
    <w:p>
      <w:pPr>
        <w:pStyle w:val="BodyText"/>
        <w:ind w:left="568"/>
        <w:spacing w:before="156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）机构运动分析的内容、</w:t>
      </w:r>
      <w:r>
        <w:rPr>
          <w:spacing w:val="-70"/>
        </w:rPr>
        <w:t xml:space="preserve"> </w:t>
      </w:r>
      <w:r>
        <w:rPr>
          <w:spacing w:val="-5"/>
        </w:rPr>
        <w:t>目的及方法</w:t>
      </w:r>
    </w:p>
    <w:p>
      <w:pPr>
        <w:pStyle w:val="BodyText"/>
        <w:spacing w:before="156" w:line="220" w:lineRule="auto"/>
        <w:jc w:val="right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）速度瞬心的概念，“三心定理</w:t>
      </w:r>
      <w:r>
        <w:rPr>
          <w:spacing w:val="-95"/>
        </w:rPr>
        <w:t xml:space="preserve"> </w:t>
      </w:r>
      <w:r>
        <w:rPr>
          <w:spacing w:val="-5"/>
        </w:rPr>
        <w:t>”确定一般平面机构各瞬心的位置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）瞬心法对平面高、低副机构进行速度分析</w:t>
      </w:r>
    </w:p>
    <w:p>
      <w:pPr>
        <w:pStyle w:val="BodyText"/>
        <w:ind w:left="561" w:right="3268" w:firstLine="7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）解析法对平面低副机构进行运动分析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机械的效率和自锁</w:t>
      </w:r>
    </w:p>
    <w:p>
      <w:pPr>
        <w:pStyle w:val="BodyText"/>
        <w:ind w:left="568"/>
        <w:spacing w:before="158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）移动副、转动副等运动副中的摩擦分析</w:t>
      </w:r>
    </w:p>
    <w:p>
      <w:pPr>
        <w:pStyle w:val="BodyText"/>
        <w:ind w:left="554" w:right="4670" w:firstLine="14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）机械效率和自锁条件分析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平面连杆机构及其设计</w:t>
      </w:r>
    </w:p>
    <w:p>
      <w:pPr>
        <w:pStyle w:val="BodyText"/>
        <w:ind w:left="568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）连杆机构的传动特点及其主要优缺点</w:t>
      </w:r>
    </w:p>
    <w:p>
      <w:pPr>
        <w:spacing w:line="220" w:lineRule="auto"/>
        <w:sectPr>
          <w:footerReference w:type="default" r:id="rId1"/>
          <w:pgSz w:w="12070" w:h="16950"/>
          <w:pgMar w:top="1440" w:right="1471" w:bottom="1844" w:left="1598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56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）平面四杆机构的基本形式及其演化</w:t>
      </w:r>
    </w:p>
    <w:p>
      <w:pPr>
        <w:pStyle w:val="BodyText"/>
        <w:ind w:left="356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）平面四杆机构曲柄存在条件等基本知识</w:t>
      </w:r>
    </w:p>
    <w:p>
      <w:pPr>
        <w:pStyle w:val="BodyText"/>
        <w:ind w:left="350" w:right="4759" w:firstLine="5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）平面四杆机构设计方法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凸轮机构及其设计</w:t>
      </w:r>
    </w:p>
    <w:p>
      <w:pPr>
        <w:pStyle w:val="BodyText"/>
        <w:ind w:left="356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）凸轮机构的类型及应用</w:t>
      </w:r>
    </w:p>
    <w:p>
      <w:pPr>
        <w:pStyle w:val="BodyText"/>
        <w:ind w:left="356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）推杆常用的运动规律及推杆运动规律的选择原则</w:t>
      </w:r>
    </w:p>
    <w:p>
      <w:pPr>
        <w:pStyle w:val="BodyText"/>
        <w:ind w:left="356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）凸轮机构基本尺寸确定时应考虑的主要因素</w:t>
      </w:r>
    </w:p>
    <w:p>
      <w:pPr>
        <w:pStyle w:val="BodyText"/>
        <w:ind w:left="349" w:right="4478" w:firstLine="6"/>
        <w:spacing w:before="158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）凸轮轮廓曲线的设计方法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齿轮机构及轮系设计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）齿轮机构的类型及应用</w:t>
      </w:r>
    </w:p>
    <w:p>
      <w:pPr>
        <w:pStyle w:val="BodyText"/>
        <w:ind w:left="356"/>
        <w:spacing w:before="15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）齿廓啮合基本定律及渐开线的性质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）渐开线直齿圆柱齿轮的基本参数及几何尺寸计算</w:t>
      </w:r>
    </w:p>
    <w:p>
      <w:pPr>
        <w:pStyle w:val="BodyText"/>
        <w:spacing w:before="156" w:line="220" w:lineRule="auto"/>
        <w:jc w:val="right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）渐开线直齿圆柱齿轮的啮合特性、正确啮合及连续传动条件等</w:t>
      </w:r>
    </w:p>
    <w:p>
      <w:pPr>
        <w:pStyle w:val="BodyText"/>
        <w:ind w:left="356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）渐开线齿廓加工原理及根切现象</w:t>
      </w:r>
    </w:p>
    <w:p>
      <w:pPr>
        <w:pStyle w:val="BodyText"/>
        <w:ind w:left="356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）渐开线齿轮的变位修正和变位齿轮传动的概念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）斜齿圆柱齿轮齿廓曲面的形成、啮合特点及几何尺寸计算</w:t>
      </w:r>
    </w:p>
    <w:p>
      <w:pPr>
        <w:pStyle w:val="BodyText"/>
        <w:ind w:left="356"/>
        <w:spacing w:before="158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）标准直齿圆锥齿轮、蜗轮蜗杆的传动特点及基本尺寸计算</w:t>
      </w:r>
    </w:p>
    <w:p>
      <w:pPr>
        <w:pStyle w:val="BodyText"/>
        <w:ind w:left="356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）轮系的类型和应用</w:t>
      </w:r>
    </w:p>
    <w:p>
      <w:pPr>
        <w:pStyle w:val="BodyText"/>
        <w:ind w:left="355" w:right="1538" w:firstLine="1"/>
        <w:spacing w:before="156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）定轴、周转及复合轮系的传动比计算与转向判断</w:t>
      </w:r>
      <w:r>
        <w:rPr>
          <w:spacing w:val="5"/>
        </w:rPr>
        <w:t xml:space="preserve"> </w:t>
      </w:r>
      <w:r>
        <w:rPr>
          <w:spacing w:val="-3"/>
        </w:rPr>
        <w:t>7.其他常用机构</w:t>
      </w:r>
    </w:p>
    <w:p>
      <w:pPr>
        <w:pStyle w:val="BodyText"/>
        <w:ind w:left="356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）槽轮机构、螺旋机构等的组成情况，运动特点和适用场合</w:t>
      </w:r>
    </w:p>
    <w:p>
      <w:pPr>
        <w:pStyle w:val="BodyText"/>
        <w:ind w:left="354" w:right="278" w:firstLine="1"/>
        <w:spacing w:before="156" w:line="27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）了解几种常见组合机构的组合方式及其工作特点和应用情况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机械平衡</w:t>
      </w:r>
    </w:p>
    <w:p>
      <w:pPr>
        <w:pStyle w:val="BodyText"/>
        <w:ind w:left="356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）刚性转子静、动平衡的原理和方法</w:t>
      </w:r>
    </w:p>
    <w:p>
      <w:pPr>
        <w:pStyle w:val="BodyText"/>
        <w:ind w:left="348" w:right="3916" w:firstLine="7"/>
        <w:spacing w:before="158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）了解平面四杆机构的平衡原理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机械的运转及其速度波动的调节</w:t>
      </w:r>
    </w:p>
    <w:p>
      <w:pPr>
        <w:spacing w:line="271" w:lineRule="auto"/>
        <w:sectPr>
          <w:footerReference w:type="default" r:id="rId2"/>
          <w:pgSz w:w="12070" w:h="16950"/>
          <w:pgMar w:top="1440" w:right="1663" w:bottom="1844" w:left="1810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1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）机械系统等效动力学模型、等效参数的确定</w:t>
      </w:r>
    </w:p>
    <w:p>
      <w:pPr>
        <w:pStyle w:val="BodyText"/>
        <w:ind w:left="564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）周期性速度波动的调节、飞轮调速的原理及飞轮设计方法</w:t>
      </w:r>
    </w:p>
    <w:p>
      <w:pPr>
        <w:pStyle w:val="BodyText"/>
        <w:ind w:left="564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）了解非周期性速度波动的调节及调速器的调速原理</w:t>
      </w:r>
    </w:p>
    <w:p>
      <w:pPr>
        <w:pStyle w:val="BodyText"/>
        <w:ind w:left="554"/>
        <w:spacing w:before="153" w:line="220" w:lineRule="auto"/>
        <w:rPr/>
      </w:pPr>
      <w:r>
        <w:rPr>
          <w:b/>
          <w:bCs/>
          <w:spacing w:val="-4"/>
        </w:rPr>
        <w:t>机械设计部分：</w:t>
      </w:r>
    </w:p>
    <w:p>
      <w:pPr>
        <w:pStyle w:val="BodyText"/>
        <w:ind w:left="577"/>
        <w:spacing w:before="15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机械零件设计基础知识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）机械零件常用材料及热处理方法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）机械零件的工作载荷与应力</w:t>
      </w:r>
    </w:p>
    <w:p>
      <w:pPr>
        <w:pStyle w:val="BodyText"/>
        <w:ind w:left="56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）机械零件的主要失效形式、设计准则和设计步骤</w:t>
      </w:r>
    </w:p>
    <w:p>
      <w:pPr>
        <w:pStyle w:val="BodyText"/>
        <w:ind w:left="550" w:right="3828" w:firstLine="13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）机械零件的结构工艺性和标准化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齿轮传动（含蜗杆传动）</w:t>
      </w:r>
    </w:p>
    <w:p>
      <w:pPr>
        <w:pStyle w:val="BodyText"/>
        <w:ind w:left="564"/>
        <w:spacing w:before="158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）各类齿轮传动的失效形式、设计准则、受力分析</w:t>
      </w:r>
    </w:p>
    <w:p>
      <w:pPr>
        <w:pStyle w:val="BodyText"/>
        <w:ind w:left="56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）齿轮的材料及热处理</w:t>
      </w:r>
    </w:p>
    <w:p>
      <w:pPr>
        <w:pStyle w:val="BodyText"/>
        <w:ind w:left="556" w:right="3828" w:firstLine="7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）圆柱齿轮传动的强度计算与分析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带传动</w:t>
      </w:r>
    </w:p>
    <w:p>
      <w:pPr>
        <w:pStyle w:val="BodyText"/>
        <w:ind w:left="564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）带传动的类型、工作原理、特点及应用</w:t>
      </w:r>
    </w:p>
    <w:p>
      <w:pPr>
        <w:pStyle w:val="BodyText"/>
        <w:ind w:firstLine="564"/>
        <w:spacing w:before="156" w:line="273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）带传动的结构参数、受力分析、应力分析与运动分析、弹性滑动</w:t>
      </w:r>
      <w:r>
        <w:rPr>
          <w:spacing w:val="12"/>
        </w:rPr>
        <w:t xml:space="preserve"> </w:t>
      </w:r>
      <w:r>
        <w:rPr>
          <w:spacing w:val="-5"/>
        </w:rPr>
        <w:t>与打滑</w:t>
      </w:r>
    </w:p>
    <w:p>
      <w:pPr>
        <w:pStyle w:val="BodyText"/>
        <w:ind w:left="564"/>
        <w:spacing w:before="15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）带传动的失效形式及设计准则</w:t>
      </w:r>
    </w:p>
    <w:p>
      <w:pPr>
        <w:pStyle w:val="BodyText"/>
        <w:ind w:left="549" w:right="5167" w:firstLine="14"/>
        <w:spacing w:before="157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）普通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 </w:t>
      </w:r>
      <w:r>
        <w:rPr>
          <w:spacing w:val="-2"/>
        </w:rPr>
        <w:t>带传动的设计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机械连接</w:t>
      </w:r>
    </w:p>
    <w:p>
      <w:pPr>
        <w:pStyle w:val="BodyText"/>
        <w:ind w:left="564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）螺纹连接、键连接的结构和参数</w:t>
      </w:r>
    </w:p>
    <w:p>
      <w:pPr>
        <w:pStyle w:val="BodyText"/>
        <w:ind w:left="564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）螺栓连接的预紧与防松</w:t>
      </w:r>
    </w:p>
    <w:p>
      <w:pPr>
        <w:pStyle w:val="BodyText"/>
        <w:ind w:left="564"/>
        <w:spacing w:before="15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）螺纹连接、键连接的强度计算</w:t>
      </w:r>
    </w:p>
    <w:p>
      <w:pPr>
        <w:pStyle w:val="BodyText"/>
        <w:ind w:left="564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）螺纹连接、键连接的主要失效形式、设计准则和设计计算方法</w:t>
      </w:r>
    </w:p>
    <w:p>
      <w:pPr>
        <w:pStyle w:val="BodyText"/>
        <w:ind w:left="558" w:right="4389" w:firstLine="5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）提高螺栓组连接强度的措施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滚动轴承</w:t>
      </w:r>
    </w:p>
    <w:p>
      <w:pPr>
        <w:spacing w:line="271" w:lineRule="auto"/>
        <w:sectPr>
          <w:footerReference w:type="default" r:id="rId3"/>
          <w:pgSz w:w="12070" w:h="16950"/>
          <w:pgMar w:top="1440" w:right="1473" w:bottom="1844" w:left="1602" w:header="0" w:footer="1628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）滚动轴承常用类型、代号及特点</w:t>
      </w:r>
    </w:p>
    <w:p>
      <w:pPr>
        <w:pStyle w:val="BodyText"/>
        <w:ind w:left="574"/>
        <w:spacing w:before="15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）滚动轴承类型的选择</w:t>
      </w:r>
    </w:p>
    <w:p>
      <w:pPr>
        <w:pStyle w:val="BodyText"/>
        <w:ind w:left="567" w:right="1110" w:firstLine="6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）滚动轴承的失效形式及设计准则、滚动轴承尺寸的选择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滑动轴承</w:t>
      </w:r>
    </w:p>
    <w:p>
      <w:pPr>
        <w:pStyle w:val="BodyText"/>
        <w:ind w:left="574"/>
        <w:spacing w:before="158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）滑动轴承的结构、特点、工作原理及类型</w:t>
      </w:r>
    </w:p>
    <w:p>
      <w:pPr>
        <w:pStyle w:val="BodyText"/>
        <w:ind w:left="574"/>
        <w:spacing w:before="155" w:line="22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）轴瓦材料与结构</w:t>
      </w:r>
    </w:p>
    <w:p>
      <w:pPr>
        <w:pStyle w:val="BodyText"/>
        <w:ind w:left="566" w:right="3068" w:firstLine="8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）不完全液体润滑滑动轴承的计算与分析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轴</w:t>
      </w:r>
    </w:p>
    <w:p>
      <w:pPr>
        <w:pStyle w:val="BodyText"/>
        <w:ind w:left="574"/>
        <w:spacing w:before="15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）轴的分类</w:t>
      </w:r>
    </w:p>
    <w:p>
      <w:pPr>
        <w:pStyle w:val="BodyText"/>
        <w:ind w:left="57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）轴的支点配置、受力分析与强度分析</w:t>
      </w:r>
    </w:p>
    <w:p>
      <w:pPr>
        <w:pStyle w:val="BodyText"/>
        <w:ind w:left="574"/>
        <w:spacing w:before="158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）轴及轴上零部件的定位、固定与调整方式</w:t>
      </w:r>
    </w:p>
    <w:p>
      <w:pPr>
        <w:pStyle w:val="BodyText"/>
        <w:ind w:left="57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）轴的结构设计及强度计算</w:t>
      </w:r>
    </w:p>
    <w:p>
      <w:pPr>
        <w:pStyle w:val="BodyText"/>
        <w:ind w:left="574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）轴系结构设计基本知识</w:t>
      </w:r>
    </w:p>
    <w:p>
      <w:pPr>
        <w:ind w:left="572"/>
        <w:spacing w:before="155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82" w:right="1289" w:hanging="15"/>
        <w:spacing w:before="153" w:line="311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567"/>
        <w:spacing w:before="39" w:line="220" w:lineRule="auto"/>
        <w:rPr/>
      </w:pPr>
      <w:r>
        <w:rPr>
          <w:spacing w:val="-1"/>
        </w:rPr>
        <w:t>本考试题型主要包含选择题、计算与分析题。</w:t>
      </w:r>
    </w:p>
    <w:p>
      <w:pPr>
        <w:ind w:left="574"/>
        <w:spacing w:before="15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88"/>
        <w:spacing w:before="153" w:line="30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《机械原理（第二版）》，莫富灏、胡小舟主编，湖南大学出版社，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2021 </w:t>
      </w:r>
      <w:r>
        <w:rPr>
          <w:spacing w:val="-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4"/>
        </w:rPr>
        <w:t>月版；</w:t>
      </w:r>
    </w:p>
    <w:p>
      <w:pPr>
        <w:pStyle w:val="BodyText"/>
        <w:ind w:left="8" w:right="80" w:firstLine="553"/>
        <w:spacing w:before="41" w:line="309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《机械设计基础（第五版）》，刘江南、李小兵、徐小军主编，湖</w:t>
      </w:r>
      <w:r>
        <w:rPr>
          <w:spacing w:val="18"/>
        </w:rPr>
        <w:t xml:space="preserve"> </w:t>
      </w:r>
      <w:r>
        <w:rPr>
          <w:spacing w:val="-3"/>
        </w:rPr>
        <w:t>南大学出版社，</w:t>
      </w:r>
      <w:r>
        <w:rPr>
          <w:rFonts w:ascii="Times New Roman" w:hAnsi="Times New Roman" w:eastAsia="Times New Roman" w:cs="Times New Roman"/>
          <w:spacing w:val="-3"/>
        </w:rPr>
        <w:t>2024 </w:t>
      </w:r>
      <w:r>
        <w:rPr>
          <w:spacing w:val="-3"/>
        </w:rPr>
        <w:t>年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月版；</w:t>
      </w:r>
    </w:p>
    <w:p>
      <w:pPr>
        <w:pStyle w:val="BodyText"/>
        <w:ind w:left="16" w:right="80" w:firstLine="551"/>
        <w:spacing w:before="45" w:line="309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《机械设计（第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 </w:t>
      </w:r>
      <w:r>
        <w:rPr>
          <w:spacing w:val="-2"/>
        </w:rPr>
        <w:t>版）》，濮良贵、陈国定、吴立言主编，高等教</w:t>
      </w:r>
      <w:r>
        <w:rPr/>
        <w:t xml:space="preserve"> </w:t>
      </w:r>
      <w:r>
        <w:rPr>
          <w:spacing w:val="-4"/>
        </w:rPr>
        <w:t>育出版社，</w:t>
      </w:r>
      <w:r>
        <w:rPr>
          <w:rFonts w:ascii="Times New Roman" w:hAnsi="Times New Roman" w:eastAsia="Times New Roman" w:cs="Times New Roman"/>
          <w:spacing w:val="-4"/>
        </w:rPr>
        <w:t>2019 </w:t>
      </w:r>
      <w:r>
        <w:rPr>
          <w:spacing w:val="-4"/>
        </w:rPr>
        <w:t>年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 </w:t>
      </w:r>
      <w:r>
        <w:rPr>
          <w:spacing w:val="-4"/>
        </w:rPr>
        <w:t>月版。</w:t>
      </w:r>
    </w:p>
    <w:sectPr>
      <w:footerReference w:type="default" r:id="rId4"/>
      <w:pgSz w:w="12070" w:h="16950"/>
      <w:pgMar w:top="1440" w:right="1393" w:bottom="1844" w:left="1592" w:header="0" w:footer="16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0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2024-07-17T15:44:32Z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2024-09-23T16:00:04</vt:filetime>
  </property>
</Properties>
</file>