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DCC51">
      <w:pPr>
        <w:spacing w:line="560" w:lineRule="exact"/>
        <w:jc w:val="center"/>
        <w:rPr>
          <w:b/>
          <w:sz w:val="44"/>
          <w:szCs w:val="44"/>
        </w:rPr>
      </w:pPr>
      <w:bookmarkStart w:id="4" w:name="_GoBack"/>
      <w:bookmarkEnd w:id="4"/>
    </w:p>
    <w:p w14:paraId="5EAB4B5F">
      <w:pPr>
        <w:spacing w:line="560" w:lineRule="exact"/>
        <w:jc w:val="center"/>
        <w:rPr>
          <w:b/>
          <w:sz w:val="44"/>
          <w:szCs w:val="44"/>
        </w:rPr>
      </w:pPr>
    </w:p>
    <w:p w14:paraId="12207B46">
      <w:pPr>
        <w:spacing w:line="560" w:lineRule="exact"/>
        <w:jc w:val="center"/>
        <w:rPr>
          <w:b/>
          <w:sz w:val="44"/>
          <w:szCs w:val="44"/>
        </w:rPr>
      </w:pPr>
    </w:p>
    <w:p w14:paraId="3B3AE10D">
      <w:pPr>
        <w:spacing w:line="560" w:lineRule="exact"/>
        <w:jc w:val="center"/>
        <w:rPr>
          <w:b/>
          <w:sz w:val="44"/>
          <w:szCs w:val="44"/>
        </w:rPr>
      </w:pPr>
    </w:p>
    <w:p w14:paraId="55687408">
      <w:pPr>
        <w:spacing w:line="560" w:lineRule="exact"/>
        <w:jc w:val="center"/>
        <w:rPr>
          <w:b/>
          <w:sz w:val="32"/>
          <w:szCs w:val="32"/>
        </w:rPr>
      </w:pPr>
      <w:r>
        <w:rPr>
          <w:rFonts w:hint="eastAsia"/>
          <w:b/>
          <w:sz w:val="44"/>
          <w:szCs w:val="44"/>
        </w:rPr>
        <w:t>202</w:t>
      </w:r>
      <w:r>
        <w:rPr>
          <w:rFonts w:hint="eastAsia"/>
          <w:b/>
          <w:sz w:val="44"/>
          <w:szCs w:val="44"/>
          <w:lang w:val="en-US" w:eastAsia="zh-CN"/>
        </w:rPr>
        <w:t>5</w:t>
      </w:r>
      <w:r>
        <w:rPr>
          <w:rFonts w:hint="eastAsia"/>
          <w:b/>
          <w:sz w:val="44"/>
          <w:szCs w:val="44"/>
        </w:rPr>
        <w:t>年硕士研究生招生考试大纲</w:t>
      </w:r>
    </w:p>
    <w:p w14:paraId="0F9DD18A">
      <w:pPr>
        <w:spacing w:line="360" w:lineRule="exact"/>
        <w:jc w:val="center"/>
        <w:rPr>
          <w:b/>
          <w:sz w:val="32"/>
          <w:szCs w:val="32"/>
        </w:rPr>
      </w:pPr>
    </w:p>
    <w:p w14:paraId="755C5850">
      <w:pPr>
        <w:spacing w:line="440" w:lineRule="exact"/>
        <w:ind w:firstLine="435"/>
        <w:jc w:val="center"/>
        <w:rPr>
          <w:b/>
          <w:sz w:val="32"/>
          <w:szCs w:val="32"/>
        </w:rPr>
      </w:pPr>
    </w:p>
    <w:p w14:paraId="1F9C26C6">
      <w:pPr>
        <w:spacing w:line="440" w:lineRule="exact"/>
        <w:rPr>
          <w:b/>
          <w:sz w:val="32"/>
          <w:szCs w:val="32"/>
        </w:rPr>
      </w:pPr>
    </w:p>
    <w:p w14:paraId="2E1B7D68">
      <w:pPr>
        <w:spacing w:line="440" w:lineRule="exact"/>
        <w:rPr>
          <w:rFonts w:hint="eastAsia"/>
          <w:b/>
          <w:sz w:val="32"/>
          <w:szCs w:val="32"/>
        </w:rPr>
      </w:pPr>
    </w:p>
    <w:p w14:paraId="6D24E6C5">
      <w:pPr>
        <w:spacing w:line="360" w:lineRule="exact"/>
        <w:jc w:val="center"/>
        <w:rPr>
          <w:b/>
          <w:sz w:val="32"/>
          <w:szCs w:val="32"/>
        </w:rPr>
      </w:pPr>
      <w:r>
        <w:rPr>
          <w:rFonts w:hint="eastAsia"/>
          <w:b/>
          <w:sz w:val="32"/>
          <w:szCs w:val="32"/>
        </w:rPr>
        <w:t>022</w:t>
      </w:r>
      <w:r>
        <w:rPr>
          <w:b/>
          <w:sz w:val="32"/>
          <w:szCs w:val="32"/>
        </w:rPr>
        <w:t xml:space="preserve"> </w:t>
      </w:r>
      <w:r>
        <w:rPr>
          <w:rFonts w:hint="eastAsia"/>
          <w:b/>
          <w:sz w:val="32"/>
          <w:szCs w:val="32"/>
        </w:rPr>
        <w:t>会计硕士教育中心</w:t>
      </w:r>
    </w:p>
    <w:p w14:paraId="53D765DA">
      <w:pPr>
        <w:spacing w:line="360" w:lineRule="exact"/>
        <w:jc w:val="center"/>
        <w:rPr>
          <w:b/>
          <w:sz w:val="32"/>
          <w:szCs w:val="32"/>
        </w:rPr>
      </w:pPr>
    </w:p>
    <w:p w14:paraId="59D576AB">
      <w:pPr>
        <w:spacing w:line="360" w:lineRule="exact"/>
        <w:jc w:val="center"/>
        <w:rPr>
          <w:b/>
          <w:sz w:val="32"/>
          <w:szCs w:val="32"/>
        </w:rPr>
      </w:pPr>
    </w:p>
    <w:p w14:paraId="442A2BE7">
      <w:pPr>
        <w:spacing w:line="360" w:lineRule="exact"/>
        <w:jc w:val="center"/>
        <w:rPr>
          <w:b/>
          <w:sz w:val="32"/>
          <w:szCs w:val="32"/>
        </w:rPr>
      </w:pPr>
    </w:p>
    <w:p w14:paraId="1A70A45A">
      <w:pPr>
        <w:spacing w:line="360" w:lineRule="exact"/>
        <w:jc w:val="center"/>
        <w:rPr>
          <w:b/>
          <w:sz w:val="32"/>
          <w:szCs w:val="32"/>
        </w:rPr>
      </w:pPr>
    </w:p>
    <w:p w14:paraId="227D7D39">
      <w:pPr>
        <w:spacing w:line="360" w:lineRule="exact"/>
        <w:jc w:val="center"/>
        <w:rPr>
          <w:b/>
          <w:sz w:val="32"/>
          <w:szCs w:val="32"/>
        </w:rPr>
      </w:pPr>
    </w:p>
    <w:p w14:paraId="18B89FE4">
      <w:pPr>
        <w:spacing w:line="360" w:lineRule="exact"/>
        <w:jc w:val="center"/>
        <w:rPr>
          <w:b/>
          <w:sz w:val="32"/>
          <w:szCs w:val="32"/>
        </w:rPr>
      </w:pPr>
      <w:r>
        <w:rPr>
          <w:rFonts w:hint="eastAsia"/>
          <w:b/>
          <w:sz w:val="32"/>
          <w:szCs w:val="32"/>
        </w:rPr>
        <w:t>目录</w:t>
      </w:r>
    </w:p>
    <w:p w14:paraId="766D78B9">
      <w:pPr>
        <w:spacing w:line="360" w:lineRule="exact"/>
        <w:rPr>
          <w:b/>
          <w:sz w:val="32"/>
          <w:szCs w:val="32"/>
        </w:rPr>
      </w:pPr>
    </w:p>
    <w:p w14:paraId="2BFEFB93">
      <w:pPr>
        <w:spacing w:line="360" w:lineRule="exact"/>
        <w:rPr>
          <w:b/>
          <w:sz w:val="28"/>
          <w:szCs w:val="28"/>
        </w:rPr>
      </w:pPr>
      <w:r>
        <w:rPr>
          <w:rFonts w:hint="eastAsia"/>
          <w:b/>
          <w:sz w:val="28"/>
          <w:szCs w:val="28"/>
        </w:rPr>
        <w:t>复试考试大纲</w:t>
      </w:r>
      <w:r>
        <w:rPr>
          <w:b/>
          <w:sz w:val="28"/>
          <w:szCs w:val="28"/>
        </w:rPr>
        <w:t>……………………………………………………………2</w:t>
      </w:r>
    </w:p>
    <w:p w14:paraId="403A2F4C">
      <w:pPr>
        <w:spacing w:line="360" w:lineRule="exact"/>
        <w:rPr>
          <w:b/>
          <w:sz w:val="28"/>
          <w:szCs w:val="28"/>
        </w:rPr>
      </w:pPr>
      <w:r>
        <w:rPr>
          <w:rFonts w:hint="eastAsia"/>
          <w:b/>
          <w:sz w:val="28"/>
          <w:szCs w:val="28"/>
        </w:rPr>
        <w:t>F2201思想政治理论</w:t>
      </w:r>
      <w:r>
        <w:rPr>
          <w:b/>
          <w:sz w:val="28"/>
          <w:szCs w:val="28"/>
        </w:rPr>
        <w:t>…………………………………………………….2</w:t>
      </w:r>
    </w:p>
    <w:p w14:paraId="7CDF4A31">
      <w:pPr>
        <w:spacing w:line="360" w:lineRule="exact"/>
        <w:rPr>
          <w:rFonts w:hint="eastAsia"/>
          <w:b/>
          <w:sz w:val="28"/>
          <w:szCs w:val="28"/>
        </w:rPr>
      </w:pPr>
      <w:r>
        <w:rPr>
          <w:rFonts w:hint="eastAsia"/>
          <w:b/>
          <w:sz w:val="28"/>
          <w:szCs w:val="28"/>
        </w:rPr>
        <w:t>F2202专业综合</w:t>
      </w:r>
      <w:r>
        <w:rPr>
          <w:b/>
          <w:sz w:val="28"/>
          <w:szCs w:val="28"/>
        </w:rPr>
        <w:t>………………………………………………………….2</w:t>
      </w:r>
    </w:p>
    <w:p w14:paraId="418A02BC">
      <w:pPr>
        <w:spacing w:line="360" w:lineRule="exact"/>
        <w:jc w:val="center"/>
        <w:rPr>
          <w:b/>
          <w:sz w:val="32"/>
          <w:szCs w:val="32"/>
        </w:rPr>
      </w:pPr>
    </w:p>
    <w:p w14:paraId="7D5FA319">
      <w:pPr>
        <w:spacing w:line="360" w:lineRule="exact"/>
        <w:jc w:val="center"/>
        <w:rPr>
          <w:rFonts w:hint="eastAsia"/>
          <w:color w:val="FF0000"/>
          <w:sz w:val="32"/>
          <w:szCs w:val="32"/>
        </w:rPr>
      </w:pPr>
    </w:p>
    <w:p w14:paraId="14E7F4C8">
      <w:pPr>
        <w:spacing w:line="360" w:lineRule="exact"/>
        <w:jc w:val="center"/>
        <w:rPr>
          <w:rFonts w:hint="eastAsia"/>
          <w:color w:val="FF0000"/>
          <w:sz w:val="32"/>
          <w:szCs w:val="32"/>
        </w:rPr>
      </w:pPr>
      <w:r>
        <w:rPr>
          <w:rFonts w:hint="eastAsia"/>
          <w:color w:val="FF0000"/>
          <w:sz w:val="32"/>
          <w:szCs w:val="32"/>
        </w:rPr>
        <w:br w:type="page"/>
      </w:r>
    </w:p>
    <w:p w14:paraId="36D1E40F">
      <w:pPr>
        <w:spacing w:line="360" w:lineRule="auto"/>
        <w:jc w:val="center"/>
        <w:rPr>
          <w:rFonts w:ascii="华文仿宋" w:hAnsi="华文仿宋" w:eastAsia="华文仿宋" w:cs="华文仿宋"/>
          <w:b/>
          <w:bCs/>
          <w:sz w:val="36"/>
          <w:szCs w:val="36"/>
        </w:rPr>
      </w:pPr>
      <w:r>
        <w:rPr>
          <w:rFonts w:hint="eastAsia" w:ascii="华文仿宋" w:hAnsi="华文仿宋" w:eastAsia="华文仿宋" w:cs="华文仿宋"/>
          <w:b/>
          <w:bCs/>
          <w:sz w:val="36"/>
          <w:szCs w:val="36"/>
        </w:rPr>
        <w:t>复试考试大纲</w:t>
      </w:r>
    </w:p>
    <w:p w14:paraId="0AB6F46D">
      <w:pPr>
        <w:rPr>
          <w:rFonts w:hint="eastAsia" w:ascii="黑体" w:hAnsi="黑体" w:eastAsia="黑体" w:cs="黑体"/>
          <w:b/>
          <w:bCs/>
          <w:color w:val="000000"/>
          <w:sz w:val="32"/>
          <w:szCs w:val="32"/>
        </w:rPr>
      </w:pPr>
      <w:bookmarkStart w:id="0" w:name="_Hlk111798580"/>
      <w:r>
        <w:rPr>
          <w:rFonts w:hint="eastAsia" w:ascii="黑体" w:hAnsi="黑体" w:eastAsia="黑体" w:cs="黑体"/>
          <w:b/>
          <w:bCs/>
          <w:color w:val="000000"/>
          <w:sz w:val="32"/>
          <w:szCs w:val="32"/>
        </w:rPr>
        <w:t>F2201思想政治理论</w:t>
      </w:r>
      <w:bookmarkEnd w:id="0"/>
    </w:p>
    <w:p w14:paraId="78E57EA2">
      <w:pPr>
        <w:spacing w:line="360" w:lineRule="auto"/>
        <w:rPr>
          <w:rFonts w:hint="eastAsia" w:ascii="宋体" w:hAnsi="宋体"/>
          <w:b/>
          <w:bCs/>
          <w:sz w:val="28"/>
          <w:szCs w:val="28"/>
        </w:rPr>
      </w:pPr>
      <w:r>
        <w:rPr>
          <w:rFonts w:hint="eastAsia" w:ascii="宋体" w:hAnsi="宋体"/>
          <w:b/>
          <w:bCs/>
          <w:sz w:val="28"/>
          <w:szCs w:val="28"/>
        </w:rPr>
        <w:t>一、考试性质、考察目标和考试内容</w:t>
      </w:r>
    </w:p>
    <w:p w14:paraId="2CB6265F">
      <w:pPr>
        <w:spacing w:line="360" w:lineRule="auto"/>
        <w:ind w:firstLine="513" w:firstLineChars="214"/>
        <w:rPr>
          <w:rFonts w:hint="eastAsia" w:ascii="宋体" w:hAnsi="宋体"/>
          <w:color w:val="000000"/>
          <w:sz w:val="24"/>
          <w:szCs w:val="24"/>
        </w:rPr>
      </w:pPr>
      <w:r>
        <w:rPr>
          <w:rFonts w:hint="eastAsia" w:ascii="宋体" w:hAnsi="宋体"/>
          <w:color w:val="000000"/>
          <w:sz w:val="24"/>
          <w:szCs w:val="24"/>
        </w:rPr>
        <w:t>参见教育部考试中心编《全国硕士研究生入学统一考试:思想政治理论考试大纲(2023)》“形势与政策以及当代世界经济与政治”部分。</w:t>
      </w:r>
    </w:p>
    <w:p w14:paraId="4474ED4D">
      <w:pPr>
        <w:spacing w:line="360" w:lineRule="auto"/>
        <w:rPr>
          <w:rFonts w:hint="eastAsia" w:ascii="宋体" w:hAnsi="宋体"/>
          <w:color w:val="000000"/>
          <w:sz w:val="24"/>
          <w:szCs w:val="24"/>
        </w:rPr>
      </w:pPr>
      <w:r>
        <w:rPr>
          <w:rFonts w:hint="eastAsia" w:ascii="宋体" w:hAnsi="宋体"/>
          <w:b/>
          <w:bCs/>
          <w:color w:val="000000"/>
          <w:sz w:val="28"/>
          <w:szCs w:val="28"/>
        </w:rPr>
        <w:t>二、考试形式</w:t>
      </w:r>
    </w:p>
    <w:p w14:paraId="1C61C8FD">
      <w:pPr>
        <w:spacing w:line="360" w:lineRule="auto"/>
        <w:ind w:firstLine="480" w:firstLineChars="200"/>
        <w:rPr>
          <w:rFonts w:hint="eastAsia" w:ascii="宋体" w:hAnsi="宋体"/>
          <w:color w:val="000000"/>
          <w:sz w:val="24"/>
        </w:rPr>
      </w:pPr>
      <w:r>
        <w:rPr>
          <w:rFonts w:hint="eastAsia" w:ascii="宋体" w:hAnsi="宋体"/>
          <w:color w:val="000000"/>
          <w:sz w:val="24"/>
        </w:rPr>
        <w:t>本考试为闭卷考试，满分为100分，考试时间为1</w:t>
      </w:r>
      <w:r>
        <w:rPr>
          <w:rFonts w:ascii="宋体" w:hAnsi="宋体"/>
          <w:color w:val="000000"/>
          <w:sz w:val="24"/>
        </w:rPr>
        <w:t>2</w:t>
      </w:r>
      <w:r>
        <w:rPr>
          <w:rFonts w:hint="eastAsia" w:ascii="宋体" w:hAnsi="宋体"/>
          <w:color w:val="000000"/>
          <w:sz w:val="24"/>
        </w:rPr>
        <w:t>0分钟。</w:t>
      </w:r>
    </w:p>
    <w:p w14:paraId="42F2F787">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试卷结构：论述题100%</w:t>
      </w:r>
    </w:p>
    <w:p w14:paraId="770E7758">
      <w:pPr>
        <w:spacing w:line="360" w:lineRule="auto"/>
        <w:rPr>
          <w:rFonts w:hint="eastAsia" w:ascii="宋体" w:hAnsi="宋体"/>
          <w:b/>
          <w:bCs/>
          <w:color w:val="000000"/>
          <w:sz w:val="28"/>
          <w:szCs w:val="28"/>
        </w:rPr>
      </w:pPr>
      <w:r>
        <w:rPr>
          <w:rFonts w:hint="eastAsia" w:ascii="宋体" w:hAnsi="宋体"/>
          <w:b/>
          <w:bCs/>
          <w:sz w:val="28"/>
          <w:szCs w:val="28"/>
        </w:rPr>
        <w:t>三、</w:t>
      </w:r>
      <w:r>
        <w:rPr>
          <w:rFonts w:hint="eastAsia" w:ascii="宋体" w:hAnsi="宋体"/>
          <w:b/>
          <w:bCs/>
          <w:color w:val="000000"/>
          <w:sz w:val="28"/>
          <w:szCs w:val="28"/>
        </w:rPr>
        <w:t>是否需使用计算器</w:t>
      </w:r>
    </w:p>
    <w:p w14:paraId="705DE9CD">
      <w:pPr>
        <w:spacing w:line="360" w:lineRule="auto"/>
        <w:ind w:firstLine="480" w:firstLineChars="200"/>
        <w:rPr>
          <w:rFonts w:hint="eastAsia"/>
          <w:color w:val="000000"/>
          <w:sz w:val="24"/>
          <w:szCs w:val="24"/>
        </w:rPr>
      </w:pPr>
      <w:r>
        <w:rPr>
          <w:rFonts w:hint="eastAsia"/>
          <w:color w:val="000000"/>
          <w:sz w:val="24"/>
          <w:szCs w:val="24"/>
        </w:rPr>
        <w:t>否。</w:t>
      </w:r>
    </w:p>
    <w:p w14:paraId="5313933E">
      <w:pPr>
        <w:spacing w:line="360" w:lineRule="auto"/>
        <w:outlineLvl w:val="1"/>
        <w:rPr>
          <w:rFonts w:hint="eastAsia" w:ascii="黑体" w:hAnsi="黑体" w:eastAsia="黑体"/>
          <w:b/>
          <w:sz w:val="32"/>
          <w:szCs w:val="32"/>
        </w:rPr>
      </w:pPr>
      <w:bookmarkStart w:id="1" w:name="_Hlk111798608"/>
      <w:bookmarkStart w:id="2" w:name="_Toc2563"/>
      <w:bookmarkStart w:id="3" w:name="_Toc23996"/>
      <w:r>
        <w:rPr>
          <w:rFonts w:ascii="黑体" w:hAnsi="黑体" w:eastAsia="黑体"/>
          <w:b/>
          <w:sz w:val="32"/>
          <w:szCs w:val="32"/>
        </w:rPr>
        <w:t>F220</w:t>
      </w:r>
      <w:r>
        <w:rPr>
          <w:rFonts w:hint="eastAsia" w:ascii="黑体" w:hAnsi="黑体" w:eastAsia="黑体"/>
          <w:b/>
          <w:sz w:val="32"/>
          <w:szCs w:val="32"/>
        </w:rPr>
        <w:t>2专业综合</w:t>
      </w:r>
      <w:bookmarkEnd w:id="1"/>
      <w:r>
        <w:rPr>
          <w:rFonts w:hint="eastAsia" w:ascii="黑体" w:hAnsi="黑体" w:eastAsia="黑体"/>
          <w:b/>
          <w:sz w:val="32"/>
          <w:szCs w:val="32"/>
        </w:rPr>
        <w:t>（含微观经济学、财务会计、管理会计、财务管理）</w:t>
      </w:r>
      <w:bookmarkEnd w:id="2"/>
      <w:bookmarkEnd w:id="3"/>
    </w:p>
    <w:p w14:paraId="09DC1466">
      <w:pPr>
        <w:spacing w:line="360" w:lineRule="auto"/>
        <w:rPr>
          <w:rFonts w:hint="eastAsia" w:ascii="宋体" w:hAnsi="宋体"/>
          <w:b/>
          <w:sz w:val="28"/>
          <w:szCs w:val="28"/>
        </w:rPr>
      </w:pPr>
      <w:r>
        <w:rPr>
          <w:rFonts w:hint="eastAsia" w:ascii="宋体" w:hAnsi="宋体"/>
          <w:b/>
          <w:sz w:val="28"/>
          <w:szCs w:val="28"/>
        </w:rPr>
        <w:t>一、考试性质</w:t>
      </w:r>
    </w:p>
    <w:p w14:paraId="227531D5">
      <w:pPr>
        <w:spacing w:line="360" w:lineRule="auto"/>
        <w:ind w:firstLine="480" w:firstLineChars="200"/>
        <w:rPr>
          <w:rFonts w:hint="eastAsia" w:ascii="宋体" w:hAnsi="宋体"/>
          <w:sz w:val="24"/>
          <w:szCs w:val="24"/>
        </w:rPr>
      </w:pPr>
      <w:r>
        <w:rPr>
          <w:rFonts w:ascii="宋体" w:hAnsi="宋体"/>
          <w:sz w:val="24"/>
          <w:szCs w:val="24"/>
        </w:rPr>
        <w:t>本考试大纲的制定力求反映</w:t>
      </w:r>
      <w:r>
        <w:rPr>
          <w:rFonts w:hint="eastAsia" w:ascii="宋体" w:hAnsi="宋体"/>
          <w:sz w:val="24"/>
          <w:szCs w:val="24"/>
        </w:rPr>
        <w:t>会计硕士（MPAcc）专业学位</w:t>
      </w:r>
      <w:r>
        <w:rPr>
          <w:rFonts w:ascii="宋体" w:hAnsi="宋体"/>
          <w:sz w:val="24"/>
          <w:szCs w:val="24"/>
        </w:rPr>
        <w:t>的特点，科学、准确、规范地测评考生基本素质和综合能力，具体考察考生对</w:t>
      </w:r>
      <w:r>
        <w:rPr>
          <w:rFonts w:hint="eastAsia" w:ascii="宋体" w:hAnsi="宋体"/>
          <w:sz w:val="24"/>
          <w:szCs w:val="24"/>
        </w:rPr>
        <w:t>经济学、</w:t>
      </w:r>
      <w:r>
        <w:rPr>
          <w:rFonts w:hint="eastAsia"/>
          <w:sz w:val="24"/>
          <w:szCs w:val="24"/>
        </w:rPr>
        <w:t>财务会计、管理会计、财务管理的基本理论、方法、技术等核心知识的掌握程度。要求考生对相关理论的发展及其基本内容本身有一个系统性的认识，同时又能结合所学理论知识解释和解决经济生活中出现的现实问题。</w:t>
      </w:r>
      <w:r>
        <w:rPr>
          <w:rFonts w:ascii="宋体" w:hAnsi="宋体"/>
          <w:sz w:val="24"/>
          <w:szCs w:val="24"/>
        </w:rPr>
        <w:t>为国家培养具有良好职业道德和职业素养</w:t>
      </w:r>
      <w:r>
        <w:rPr>
          <w:rFonts w:hint="eastAsia" w:ascii="宋体" w:hAnsi="宋体"/>
          <w:sz w:val="24"/>
          <w:szCs w:val="24"/>
        </w:rPr>
        <w:t>，</w:t>
      </w:r>
      <w:r>
        <w:rPr>
          <w:rFonts w:ascii="宋体" w:hAnsi="宋体"/>
          <w:sz w:val="24"/>
          <w:szCs w:val="24"/>
        </w:rPr>
        <w:t>具有较强分析问题与解决问题能力</w:t>
      </w:r>
      <w:r>
        <w:rPr>
          <w:rFonts w:hint="eastAsia" w:ascii="宋体" w:hAnsi="宋体"/>
          <w:sz w:val="24"/>
          <w:szCs w:val="24"/>
        </w:rPr>
        <w:t>，具备会计工作领导潜质的高层次、高素质、应用型会计专门人才。</w:t>
      </w:r>
    </w:p>
    <w:p w14:paraId="0897CF25">
      <w:pPr>
        <w:spacing w:line="360" w:lineRule="auto"/>
        <w:rPr>
          <w:rFonts w:hint="eastAsia" w:ascii="宋体" w:hAnsi="宋体"/>
          <w:b/>
          <w:sz w:val="28"/>
          <w:szCs w:val="28"/>
        </w:rPr>
      </w:pPr>
      <w:r>
        <w:rPr>
          <w:rFonts w:hint="eastAsia" w:ascii="宋体" w:hAnsi="宋体"/>
          <w:b/>
          <w:sz w:val="28"/>
          <w:szCs w:val="28"/>
        </w:rPr>
        <w:t>二、考察目标</w:t>
      </w:r>
    </w:p>
    <w:p w14:paraId="4E3A3EBE">
      <w:pPr>
        <w:spacing w:line="360" w:lineRule="auto"/>
        <w:ind w:firstLine="480" w:firstLineChars="200"/>
        <w:rPr>
          <w:rFonts w:hint="eastAsia"/>
          <w:sz w:val="24"/>
          <w:szCs w:val="24"/>
        </w:rPr>
      </w:pPr>
      <w:r>
        <w:rPr>
          <w:sz w:val="24"/>
          <w:szCs w:val="24"/>
        </w:rPr>
        <w:t>本考试旨在</w:t>
      </w:r>
      <w:r>
        <w:rPr>
          <w:rFonts w:hint="eastAsia"/>
          <w:sz w:val="24"/>
          <w:szCs w:val="24"/>
        </w:rPr>
        <w:t>两</w:t>
      </w:r>
      <w:r>
        <w:rPr>
          <w:sz w:val="24"/>
          <w:szCs w:val="24"/>
        </w:rPr>
        <w:t>个层次上测试考生对</w:t>
      </w:r>
      <w:r>
        <w:rPr>
          <w:rFonts w:hint="eastAsia"/>
          <w:sz w:val="24"/>
          <w:szCs w:val="24"/>
        </w:rPr>
        <w:t>基本理论、方法、技术等核心知识</w:t>
      </w:r>
      <w:r>
        <w:rPr>
          <w:sz w:val="24"/>
          <w:szCs w:val="24"/>
        </w:rPr>
        <w:t>掌握的程度和运用能力。</w:t>
      </w:r>
      <w:r>
        <w:rPr>
          <w:rFonts w:hint="eastAsia"/>
          <w:sz w:val="24"/>
          <w:szCs w:val="24"/>
        </w:rPr>
        <w:t>两</w:t>
      </w:r>
      <w:r>
        <w:rPr>
          <w:sz w:val="24"/>
          <w:szCs w:val="24"/>
        </w:rPr>
        <w:t>个层次的基本要求分别为：</w:t>
      </w:r>
    </w:p>
    <w:p w14:paraId="7F9994F2">
      <w:pPr>
        <w:spacing w:line="360" w:lineRule="auto"/>
        <w:ind w:firstLine="480" w:firstLineChars="200"/>
        <w:rPr>
          <w:rFonts w:hint="eastAsia"/>
          <w:sz w:val="24"/>
          <w:szCs w:val="24"/>
        </w:rPr>
      </w:pPr>
      <w:r>
        <w:rPr>
          <w:sz w:val="24"/>
          <w:szCs w:val="24"/>
        </w:rPr>
        <w:t>1、熟悉记忆： 对理论</w:t>
      </w:r>
      <w:r>
        <w:rPr>
          <w:rFonts w:hint="eastAsia"/>
          <w:sz w:val="24"/>
          <w:szCs w:val="24"/>
        </w:rPr>
        <w:t>、方法和技术知识层</w:t>
      </w:r>
      <w:r>
        <w:rPr>
          <w:sz w:val="24"/>
          <w:szCs w:val="24"/>
        </w:rPr>
        <w:t>面的考核。</w:t>
      </w:r>
    </w:p>
    <w:p w14:paraId="0B3C9BCD">
      <w:pPr>
        <w:spacing w:line="360" w:lineRule="auto"/>
        <w:ind w:firstLine="480" w:firstLineChars="200"/>
        <w:rPr>
          <w:rFonts w:hint="eastAsia"/>
          <w:sz w:val="24"/>
          <w:szCs w:val="24"/>
        </w:rPr>
      </w:pPr>
      <w:r>
        <w:rPr>
          <w:sz w:val="24"/>
          <w:szCs w:val="24"/>
        </w:rPr>
        <w:t>2、分析</w:t>
      </w:r>
      <w:r>
        <w:rPr>
          <w:rFonts w:hint="eastAsia"/>
          <w:sz w:val="24"/>
          <w:szCs w:val="24"/>
        </w:rPr>
        <w:t>与</w:t>
      </w:r>
      <w:r>
        <w:rPr>
          <w:sz w:val="24"/>
          <w:szCs w:val="24"/>
        </w:rPr>
        <w:t>运用： 运</w:t>
      </w:r>
      <w:r>
        <w:rPr>
          <w:rFonts w:ascii="宋体" w:hAnsi="宋体"/>
          <w:sz w:val="24"/>
        </w:rPr>
        <w:t>用所学的</w:t>
      </w:r>
      <w:r>
        <w:rPr>
          <w:rFonts w:hint="eastAsia" w:ascii="宋体" w:hAnsi="宋体"/>
          <w:sz w:val="24"/>
        </w:rPr>
        <w:t>理</w:t>
      </w:r>
      <w:r>
        <w:rPr>
          <w:rFonts w:hint="eastAsia"/>
          <w:sz w:val="24"/>
          <w:szCs w:val="24"/>
        </w:rPr>
        <w:t>论、方法和技术</w:t>
      </w:r>
      <w:r>
        <w:rPr>
          <w:sz w:val="24"/>
          <w:szCs w:val="24"/>
        </w:rPr>
        <w:t>来综合分析具体实践问题。</w:t>
      </w:r>
    </w:p>
    <w:p w14:paraId="538BA024">
      <w:pPr>
        <w:spacing w:line="360" w:lineRule="auto"/>
        <w:rPr>
          <w:rFonts w:hint="eastAsia" w:ascii="宋体" w:hAnsi="宋体"/>
          <w:b/>
          <w:sz w:val="28"/>
          <w:szCs w:val="28"/>
        </w:rPr>
      </w:pPr>
      <w:r>
        <w:rPr>
          <w:rFonts w:hint="eastAsia" w:ascii="宋体" w:hAnsi="宋体"/>
          <w:b/>
          <w:sz w:val="28"/>
          <w:szCs w:val="28"/>
        </w:rPr>
        <w:t>三、考试形式</w:t>
      </w:r>
    </w:p>
    <w:p w14:paraId="374A2E89">
      <w:pPr>
        <w:spacing w:line="360" w:lineRule="auto"/>
        <w:ind w:firstLine="480" w:firstLineChars="200"/>
        <w:rPr>
          <w:rFonts w:hint="eastAsia" w:ascii="宋体" w:hAnsi="宋体"/>
          <w:sz w:val="24"/>
          <w:szCs w:val="24"/>
        </w:rPr>
      </w:pPr>
      <w:r>
        <w:rPr>
          <w:rFonts w:hint="eastAsia" w:ascii="宋体" w:hAnsi="宋体"/>
          <w:sz w:val="24"/>
          <w:szCs w:val="24"/>
        </w:rPr>
        <w:t>本考试为闭卷考试，满分为100分，考试时间为120分钟。</w:t>
      </w:r>
    </w:p>
    <w:p w14:paraId="511098C2">
      <w:pPr>
        <w:spacing w:line="300" w:lineRule="auto"/>
        <w:ind w:firstLine="480" w:firstLineChars="200"/>
        <w:rPr>
          <w:rFonts w:hint="eastAsia" w:ascii="宋体" w:hAnsi="宋体"/>
          <w:sz w:val="24"/>
          <w:szCs w:val="24"/>
        </w:rPr>
      </w:pPr>
      <w:r>
        <w:rPr>
          <w:rFonts w:hint="eastAsia" w:ascii="宋体" w:hAnsi="宋体"/>
          <w:sz w:val="24"/>
          <w:szCs w:val="24"/>
        </w:rPr>
        <w:t>微观经济学、财务会计、管理会计和财务管理每部分分值均为25分。</w:t>
      </w:r>
    </w:p>
    <w:p w14:paraId="2EC6BE4C">
      <w:pPr>
        <w:spacing w:line="300" w:lineRule="auto"/>
        <w:ind w:firstLine="480" w:firstLineChars="200"/>
        <w:rPr>
          <w:rFonts w:hint="eastAsia" w:ascii="宋体" w:hAnsi="宋体"/>
          <w:sz w:val="24"/>
          <w:szCs w:val="24"/>
        </w:rPr>
      </w:pPr>
      <w:r>
        <w:rPr>
          <w:rFonts w:hint="eastAsia" w:ascii="宋体" w:hAnsi="宋体"/>
          <w:sz w:val="24"/>
          <w:szCs w:val="24"/>
        </w:rPr>
        <w:t>试卷结构：简答40%，论述分析25%，计算20%，业务处理15%。</w:t>
      </w:r>
    </w:p>
    <w:p w14:paraId="2A96CCE5">
      <w:pPr>
        <w:spacing w:line="360" w:lineRule="auto"/>
        <w:rPr>
          <w:rFonts w:hint="eastAsia" w:ascii="宋体" w:hAnsi="宋体"/>
          <w:b/>
          <w:sz w:val="28"/>
          <w:szCs w:val="28"/>
        </w:rPr>
      </w:pPr>
      <w:r>
        <w:rPr>
          <w:rFonts w:hint="eastAsia" w:ascii="宋体" w:hAnsi="宋体"/>
          <w:b/>
          <w:sz w:val="28"/>
          <w:szCs w:val="28"/>
        </w:rPr>
        <w:t>四、考试内容</w:t>
      </w:r>
    </w:p>
    <w:p w14:paraId="7E660D7F">
      <w:pPr>
        <w:widowControl/>
        <w:spacing w:line="360" w:lineRule="auto"/>
        <w:jc w:val="left"/>
        <w:rPr>
          <w:rFonts w:hint="eastAsia" w:ascii="宋体" w:hAnsi="宋体" w:cs="宋体"/>
          <w:bCs/>
          <w:sz w:val="24"/>
          <w:szCs w:val="24"/>
        </w:rPr>
      </w:pPr>
      <w:r>
        <w:rPr>
          <w:rFonts w:hint="eastAsia" w:ascii="宋体" w:hAnsi="宋体" w:cs="宋体"/>
          <w:bCs/>
          <w:kern w:val="0"/>
          <w:sz w:val="24"/>
          <w:szCs w:val="24"/>
        </w:rPr>
        <w:t>（一）微观</w:t>
      </w:r>
      <w:r>
        <w:rPr>
          <w:rFonts w:hint="eastAsia" w:ascii="宋体" w:hAnsi="宋体" w:cs="宋体"/>
          <w:bCs/>
          <w:sz w:val="24"/>
          <w:szCs w:val="24"/>
        </w:rPr>
        <w:t>经济学</w:t>
      </w:r>
    </w:p>
    <w:p w14:paraId="1950CB6F">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、现代西方经济学的由来、演变及其企图解决的两个问题</w:t>
      </w:r>
    </w:p>
    <w:p w14:paraId="63F3BDA9">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、需求和供给曲线概述及有关基本概念</w:t>
      </w:r>
    </w:p>
    <w:p w14:paraId="6500321D">
      <w:pPr>
        <w:spacing w:line="360" w:lineRule="auto"/>
        <w:ind w:firstLine="480" w:firstLineChars="200"/>
        <w:rPr>
          <w:rFonts w:ascii="宋体" w:hAnsi="宋体"/>
          <w:sz w:val="24"/>
          <w:szCs w:val="24"/>
        </w:rPr>
      </w:pPr>
      <w:r>
        <w:rPr>
          <w:rFonts w:hint="eastAsia" w:ascii="宋体" w:hAnsi="宋体"/>
          <w:sz w:val="24"/>
          <w:szCs w:val="24"/>
        </w:rPr>
        <w:t>供给和需求的基本概念、表示方法；均衡价格和均衡数量的决定模型；均衡分析、弹性理论、供求分析方法、技术其简单应用。</w:t>
      </w:r>
    </w:p>
    <w:p w14:paraId="2218C08D">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、效用论</w:t>
      </w:r>
    </w:p>
    <w:p w14:paraId="7611EF6B">
      <w:pPr>
        <w:spacing w:line="360" w:lineRule="auto"/>
        <w:ind w:firstLine="480" w:firstLineChars="200"/>
        <w:rPr>
          <w:rFonts w:ascii="宋体" w:hAnsi="宋体"/>
          <w:sz w:val="24"/>
          <w:szCs w:val="24"/>
        </w:rPr>
      </w:pPr>
      <w:r>
        <w:rPr>
          <w:rFonts w:hint="eastAsia" w:ascii="宋体" w:hAnsi="宋体"/>
          <w:sz w:val="24"/>
          <w:szCs w:val="24"/>
        </w:rPr>
        <w:t>基数效用论和序数效用论的基本内容；两种效用理论的前提条件以及相应的消费者均衡条件；两种效用理论推导需求曲线的过程；利用边际效用递减规律以及收入效应和替代效应分析说明需求规律。</w:t>
      </w:r>
    </w:p>
    <w:p w14:paraId="48A239F5">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、生产论</w:t>
      </w:r>
    </w:p>
    <w:p w14:paraId="588C1E03">
      <w:pPr>
        <w:spacing w:line="360" w:lineRule="auto"/>
        <w:ind w:firstLine="480" w:firstLineChars="200"/>
        <w:rPr>
          <w:rFonts w:ascii="宋体" w:hAnsi="宋体"/>
          <w:sz w:val="24"/>
          <w:szCs w:val="24"/>
        </w:rPr>
      </w:pPr>
      <w:r>
        <w:rPr>
          <w:rFonts w:hint="eastAsia" w:ascii="宋体" w:hAnsi="宋体"/>
          <w:sz w:val="24"/>
          <w:szCs w:val="24"/>
        </w:rPr>
        <w:t>厂商生产函数的概念；一种可变要素投入的合理区域、两种生产要素的最优组合；厂商利润最大化与要素最优组合。</w:t>
      </w:r>
      <w:r>
        <w:rPr>
          <w:rFonts w:ascii="宋体" w:hAnsi="宋体"/>
          <w:sz w:val="24"/>
          <w:szCs w:val="24"/>
        </w:rPr>
        <w:t xml:space="preserve">  </w:t>
      </w:r>
    </w:p>
    <w:p w14:paraId="7E86EF24">
      <w:pPr>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、成本论</w:t>
      </w:r>
    </w:p>
    <w:p w14:paraId="0C8608C3">
      <w:pPr>
        <w:spacing w:line="360" w:lineRule="auto"/>
        <w:ind w:firstLine="480" w:firstLineChars="200"/>
        <w:rPr>
          <w:rFonts w:ascii="宋体" w:hAnsi="宋体"/>
          <w:sz w:val="24"/>
          <w:szCs w:val="24"/>
        </w:rPr>
      </w:pPr>
      <w:r>
        <w:rPr>
          <w:rFonts w:hint="eastAsia" w:ascii="宋体" w:hAnsi="宋体"/>
          <w:sz w:val="24"/>
          <w:szCs w:val="24"/>
        </w:rPr>
        <w:t>短期成本和长期成本的概念及其曲线推导过程；厂商生产成本的有关概念；生产与成本之间的关系。</w:t>
      </w:r>
    </w:p>
    <w:p w14:paraId="2A6CF2BF">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、完全竞争市场</w:t>
      </w:r>
    </w:p>
    <w:p w14:paraId="5AA4A3F0">
      <w:pPr>
        <w:spacing w:line="360" w:lineRule="auto"/>
        <w:ind w:firstLine="480" w:firstLineChars="200"/>
        <w:rPr>
          <w:rFonts w:ascii="宋体" w:hAnsi="宋体"/>
          <w:sz w:val="24"/>
          <w:szCs w:val="24"/>
        </w:rPr>
      </w:pPr>
      <w:r>
        <w:rPr>
          <w:rFonts w:hint="eastAsia" w:ascii="宋体" w:hAnsi="宋体"/>
          <w:sz w:val="24"/>
          <w:szCs w:val="24"/>
        </w:rPr>
        <w:t>完全竞争市场的类型、假设条件、短期均衡条件和长期均衡条件；厂商的短期供给曲线和行业的长期供给曲线。</w:t>
      </w:r>
    </w:p>
    <w:p w14:paraId="10ADEF37">
      <w:pPr>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、不完全竞争市场</w:t>
      </w:r>
    </w:p>
    <w:p w14:paraId="70ED9D53">
      <w:pPr>
        <w:spacing w:line="360" w:lineRule="auto"/>
        <w:ind w:firstLine="480" w:firstLineChars="200"/>
        <w:rPr>
          <w:rFonts w:ascii="宋体" w:hAnsi="宋体"/>
          <w:sz w:val="24"/>
          <w:szCs w:val="24"/>
        </w:rPr>
      </w:pPr>
      <w:r>
        <w:rPr>
          <w:rFonts w:hint="eastAsia" w:ascii="宋体" w:hAnsi="宋体"/>
          <w:sz w:val="24"/>
          <w:szCs w:val="24"/>
        </w:rPr>
        <w:t>垄断市场的价格和产量的决定；垄断竞争市场的价格和产量的决定；寡头垄断市场的两个模型：古诺模型和弯折的需求曲线模型。</w:t>
      </w:r>
      <w:r>
        <w:rPr>
          <w:rFonts w:ascii="宋体" w:hAnsi="宋体"/>
          <w:sz w:val="24"/>
          <w:szCs w:val="24"/>
        </w:rPr>
        <w:t xml:space="preserve"> </w:t>
      </w:r>
    </w:p>
    <w:p w14:paraId="2F1D4F57">
      <w:pPr>
        <w:spacing w:line="360" w:lineRule="auto"/>
        <w:ind w:firstLine="480" w:firstLineChars="200"/>
        <w:rPr>
          <w:rFonts w:ascii="宋体" w:hAnsi="宋体"/>
          <w:sz w:val="24"/>
          <w:szCs w:val="24"/>
        </w:rPr>
      </w:pPr>
      <w:r>
        <w:rPr>
          <w:rFonts w:ascii="宋体" w:hAnsi="宋体"/>
          <w:sz w:val="24"/>
          <w:szCs w:val="24"/>
        </w:rPr>
        <w:t>8</w:t>
      </w:r>
      <w:r>
        <w:rPr>
          <w:rFonts w:hint="eastAsia" w:ascii="宋体" w:hAnsi="宋体"/>
          <w:sz w:val="24"/>
          <w:szCs w:val="24"/>
        </w:rPr>
        <w:t>、生产要素价格决定的需求与供给方面</w:t>
      </w:r>
    </w:p>
    <w:p w14:paraId="639B96FC">
      <w:pPr>
        <w:spacing w:line="360" w:lineRule="auto"/>
        <w:ind w:firstLine="480" w:firstLineChars="200"/>
        <w:rPr>
          <w:rFonts w:ascii="宋体" w:hAnsi="宋体"/>
          <w:sz w:val="24"/>
          <w:szCs w:val="24"/>
        </w:rPr>
      </w:pPr>
      <w:r>
        <w:rPr>
          <w:rFonts w:hint="eastAsia" w:ascii="宋体" w:hAnsi="宋体"/>
          <w:sz w:val="24"/>
          <w:szCs w:val="24"/>
        </w:rPr>
        <w:t>完全竞争条件下厂商对生产要素需求特点；完全竞争厂商使用生产要素的原则以及完全竞争厂商的要素需求曲线；产要素供给的决定；工资、利息和地租等要素价格的决定过程。</w:t>
      </w:r>
    </w:p>
    <w:p w14:paraId="197701A8">
      <w:pPr>
        <w:spacing w:line="360" w:lineRule="auto"/>
        <w:ind w:firstLine="480" w:firstLineChars="200"/>
        <w:rPr>
          <w:rFonts w:ascii="宋体" w:hAnsi="宋体"/>
          <w:sz w:val="24"/>
          <w:szCs w:val="24"/>
        </w:rPr>
      </w:pPr>
      <w:r>
        <w:rPr>
          <w:rFonts w:ascii="宋体" w:hAnsi="宋体"/>
          <w:sz w:val="24"/>
          <w:szCs w:val="24"/>
        </w:rPr>
        <w:t>9</w:t>
      </w:r>
      <w:r>
        <w:rPr>
          <w:rFonts w:hint="eastAsia" w:ascii="宋体" w:hAnsi="宋体"/>
          <w:sz w:val="24"/>
          <w:szCs w:val="24"/>
        </w:rPr>
        <w:t>、一般均衡论和福利经济学</w:t>
      </w:r>
    </w:p>
    <w:p w14:paraId="3E88B7A0">
      <w:pPr>
        <w:spacing w:line="360" w:lineRule="auto"/>
        <w:ind w:firstLine="480" w:firstLineChars="200"/>
        <w:rPr>
          <w:rFonts w:ascii="宋体" w:hAnsi="宋体"/>
          <w:sz w:val="24"/>
          <w:szCs w:val="24"/>
        </w:rPr>
      </w:pPr>
      <w:r>
        <w:rPr>
          <w:rFonts w:hint="eastAsia" w:ascii="宋体" w:hAnsi="宋体"/>
          <w:sz w:val="24"/>
          <w:szCs w:val="24"/>
        </w:rPr>
        <w:t>一般均衡理论的基本思想；帕累托最优标准的含义；完全竞争条件下的一般均衡符合帕累托最优标准的证明。</w:t>
      </w:r>
    </w:p>
    <w:p w14:paraId="0015AA5C">
      <w:pPr>
        <w:spacing w:line="360" w:lineRule="auto"/>
        <w:ind w:firstLine="480" w:firstLineChars="200"/>
        <w:rPr>
          <w:rFonts w:ascii="宋体" w:hAnsi="宋体"/>
          <w:sz w:val="24"/>
          <w:szCs w:val="24"/>
        </w:rPr>
      </w:pPr>
      <w:r>
        <w:rPr>
          <w:rFonts w:ascii="宋体" w:hAnsi="宋体"/>
          <w:sz w:val="24"/>
          <w:szCs w:val="24"/>
        </w:rPr>
        <w:t>10</w:t>
      </w:r>
      <w:r>
        <w:rPr>
          <w:rFonts w:hint="eastAsia" w:ascii="宋体" w:hAnsi="宋体"/>
          <w:sz w:val="24"/>
          <w:szCs w:val="24"/>
        </w:rPr>
        <w:t>、博弈论初步</w:t>
      </w:r>
    </w:p>
    <w:p w14:paraId="37EDC2AA">
      <w:pPr>
        <w:spacing w:line="360" w:lineRule="auto"/>
        <w:ind w:firstLine="480" w:firstLineChars="200"/>
        <w:rPr>
          <w:rFonts w:ascii="宋体" w:hAnsi="宋体"/>
          <w:sz w:val="24"/>
          <w:szCs w:val="24"/>
        </w:rPr>
      </w:pPr>
      <w:r>
        <w:rPr>
          <w:rFonts w:hint="eastAsia" w:ascii="宋体" w:hAnsi="宋体"/>
          <w:sz w:val="24"/>
          <w:szCs w:val="24"/>
        </w:rPr>
        <w:t>博弈的基本要素；纳什均衡；同时博弈；序贯博弈。</w:t>
      </w:r>
    </w:p>
    <w:p w14:paraId="67DB68B5">
      <w:pPr>
        <w:spacing w:line="360" w:lineRule="auto"/>
        <w:ind w:firstLine="480" w:firstLineChars="200"/>
        <w:rPr>
          <w:rFonts w:ascii="宋体" w:hAnsi="宋体"/>
          <w:sz w:val="24"/>
          <w:szCs w:val="24"/>
        </w:rPr>
      </w:pPr>
      <w:r>
        <w:rPr>
          <w:rFonts w:ascii="宋体" w:hAnsi="宋体"/>
          <w:sz w:val="24"/>
          <w:szCs w:val="24"/>
        </w:rPr>
        <w:t>11</w:t>
      </w:r>
      <w:r>
        <w:rPr>
          <w:rFonts w:hint="eastAsia" w:ascii="宋体" w:hAnsi="宋体"/>
          <w:sz w:val="24"/>
          <w:szCs w:val="24"/>
        </w:rPr>
        <w:t>、市场失灵与微观经济政策</w:t>
      </w:r>
    </w:p>
    <w:p w14:paraId="4BDC2B32">
      <w:pPr>
        <w:spacing w:line="360" w:lineRule="auto"/>
        <w:ind w:firstLine="480" w:firstLineChars="200"/>
        <w:rPr>
          <w:rFonts w:ascii="宋体" w:hAnsi="宋体"/>
          <w:sz w:val="24"/>
          <w:szCs w:val="24"/>
        </w:rPr>
      </w:pPr>
      <w:r>
        <w:rPr>
          <w:rFonts w:hint="eastAsia" w:ascii="宋体" w:hAnsi="宋体"/>
          <w:sz w:val="24"/>
          <w:szCs w:val="24"/>
        </w:rPr>
        <w:t>市场失灵的概念；造成市场失灵的原因；矫正市场失灵的各种微观经济政策。</w:t>
      </w:r>
    </w:p>
    <w:p w14:paraId="58BD99C8">
      <w:pPr>
        <w:widowControl/>
        <w:spacing w:line="360" w:lineRule="auto"/>
        <w:jc w:val="left"/>
        <w:rPr>
          <w:rFonts w:hint="eastAsia" w:ascii="宋体" w:hAnsi="宋体" w:cs="宋体"/>
          <w:bCs/>
          <w:kern w:val="0"/>
          <w:sz w:val="24"/>
          <w:szCs w:val="24"/>
        </w:rPr>
      </w:pPr>
      <w:r>
        <w:rPr>
          <w:rFonts w:hint="eastAsia" w:ascii="宋体" w:hAnsi="宋体" w:cs="宋体"/>
          <w:bCs/>
          <w:kern w:val="0"/>
          <w:sz w:val="24"/>
          <w:szCs w:val="24"/>
        </w:rPr>
        <w:t>（二） 财务会计</w:t>
      </w:r>
    </w:p>
    <w:p w14:paraId="3E0539AD">
      <w:pPr>
        <w:spacing w:line="360" w:lineRule="auto"/>
        <w:rPr>
          <w:rFonts w:hint="eastAsia" w:ascii="宋体" w:hAnsi="宋体"/>
          <w:sz w:val="24"/>
          <w:szCs w:val="24"/>
        </w:rPr>
      </w:pPr>
      <w:r>
        <w:rPr>
          <w:rFonts w:hint="eastAsia" w:ascii="宋体" w:hAnsi="宋体"/>
          <w:sz w:val="24"/>
          <w:szCs w:val="24"/>
        </w:rPr>
        <w:t xml:space="preserve">1、总论 </w:t>
      </w:r>
    </w:p>
    <w:p w14:paraId="70A154DB">
      <w:pPr>
        <w:spacing w:line="360" w:lineRule="auto"/>
        <w:ind w:firstLine="480" w:firstLineChars="200"/>
        <w:rPr>
          <w:rFonts w:hint="eastAsia" w:ascii="宋体" w:hAnsi="宋体"/>
          <w:sz w:val="24"/>
          <w:szCs w:val="24"/>
        </w:rPr>
      </w:pPr>
      <w:r>
        <w:rPr>
          <w:rFonts w:hint="eastAsia" w:ascii="宋体" w:hAnsi="宋体"/>
          <w:sz w:val="24"/>
          <w:szCs w:val="24"/>
        </w:rPr>
        <w:t>（1）财务报告目标</w:t>
      </w:r>
    </w:p>
    <w:p w14:paraId="0D951C5A">
      <w:pPr>
        <w:spacing w:line="360" w:lineRule="auto"/>
        <w:ind w:firstLine="480" w:firstLineChars="200"/>
        <w:rPr>
          <w:rFonts w:hint="eastAsia" w:ascii="宋体" w:hAnsi="宋体"/>
          <w:sz w:val="24"/>
          <w:szCs w:val="24"/>
        </w:rPr>
      </w:pPr>
      <w:r>
        <w:rPr>
          <w:rFonts w:hint="eastAsia" w:ascii="宋体" w:hAnsi="宋体"/>
          <w:sz w:val="24"/>
          <w:szCs w:val="24"/>
        </w:rPr>
        <w:t>（2）会计基本假设与会计基础</w:t>
      </w:r>
    </w:p>
    <w:p w14:paraId="554C4CD4">
      <w:pPr>
        <w:spacing w:line="360" w:lineRule="auto"/>
        <w:ind w:firstLine="480" w:firstLineChars="200"/>
        <w:rPr>
          <w:rFonts w:hint="eastAsia" w:ascii="宋体" w:hAnsi="宋体"/>
          <w:sz w:val="24"/>
          <w:szCs w:val="24"/>
        </w:rPr>
      </w:pPr>
      <w:r>
        <w:rPr>
          <w:rFonts w:hint="eastAsia" w:ascii="宋体" w:hAnsi="宋体"/>
          <w:sz w:val="24"/>
          <w:szCs w:val="24"/>
        </w:rPr>
        <w:t>（3）会计信息质量要求</w:t>
      </w:r>
    </w:p>
    <w:p w14:paraId="43CB6A43">
      <w:pPr>
        <w:spacing w:line="360" w:lineRule="auto"/>
        <w:ind w:firstLine="480" w:firstLineChars="200"/>
        <w:rPr>
          <w:rFonts w:hint="eastAsia" w:ascii="宋体" w:hAnsi="宋体"/>
          <w:sz w:val="24"/>
          <w:szCs w:val="24"/>
        </w:rPr>
      </w:pPr>
      <w:r>
        <w:rPr>
          <w:rFonts w:hint="eastAsia" w:ascii="宋体" w:hAnsi="宋体"/>
          <w:sz w:val="24"/>
          <w:szCs w:val="24"/>
        </w:rPr>
        <w:t>（4）会计要素及其确认与计量</w:t>
      </w:r>
    </w:p>
    <w:p w14:paraId="25EC62EB">
      <w:pPr>
        <w:spacing w:line="360" w:lineRule="auto"/>
        <w:ind w:firstLine="480" w:firstLineChars="200"/>
        <w:rPr>
          <w:rFonts w:hint="eastAsia" w:ascii="宋体" w:hAnsi="宋体"/>
          <w:sz w:val="24"/>
          <w:szCs w:val="24"/>
        </w:rPr>
      </w:pPr>
      <w:r>
        <w:rPr>
          <w:rFonts w:hint="eastAsia" w:ascii="宋体" w:hAnsi="宋体"/>
          <w:sz w:val="24"/>
          <w:szCs w:val="24"/>
        </w:rPr>
        <w:t xml:space="preserve">（5）财务报告 </w:t>
      </w:r>
    </w:p>
    <w:p w14:paraId="5FE5AEF7">
      <w:pPr>
        <w:spacing w:line="360" w:lineRule="auto"/>
        <w:rPr>
          <w:rFonts w:hint="eastAsia" w:ascii="宋体" w:hAnsi="宋体"/>
          <w:sz w:val="24"/>
          <w:szCs w:val="24"/>
        </w:rPr>
      </w:pPr>
      <w:r>
        <w:rPr>
          <w:rFonts w:hint="eastAsia" w:ascii="宋体" w:hAnsi="宋体"/>
          <w:sz w:val="24"/>
          <w:szCs w:val="24"/>
        </w:rPr>
        <w:t>2、金融资产</w:t>
      </w:r>
    </w:p>
    <w:p w14:paraId="326CF197">
      <w:pPr>
        <w:spacing w:line="360" w:lineRule="auto"/>
        <w:ind w:firstLine="480" w:firstLineChars="200"/>
        <w:rPr>
          <w:rFonts w:hint="eastAsia" w:ascii="宋体" w:hAnsi="宋体"/>
          <w:sz w:val="24"/>
          <w:szCs w:val="24"/>
        </w:rPr>
      </w:pPr>
      <w:r>
        <w:rPr>
          <w:rFonts w:hint="eastAsia" w:ascii="宋体" w:hAnsi="宋体"/>
          <w:sz w:val="24"/>
          <w:szCs w:val="24"/>
        </w:rPr>
        <w:t>（1）金融资产的定义和分类</w:t>
      </w:r>
    </w:p>
    <w:p w14:paraId="79799076">
      <w:pPr>
        <w:spacing w:line="360" w:lineRule="auto"/>
        <w:ind w:firstLine="480" w:firstLineChars="200"/>
        <w:rPr>
          <w:rFonts w:hint="eastAsia" w:ascii="宋体" w:hAnsi="宋体"/>
          <w:sz w:val="24"/>
          <w:szCs w:val="24"/>
        </w:rPr>
      </w:pPr>
      <w:r>
        <w:rPr>
          <w:rFonts w:hint="eastAsia" w:ascii="宋体" w:hAnsi="宋体"/>
          <w:sz w:val="24"/>
          <w:szCs w:val="24"/>
        </w:rPr>
        <w:t>（2）交易性金融资产</w:t>
      </w:r>
    </w:p>
    <w:p w14:paraId="7281D3EB">
      <w:pPr>
        <w:spacing w:line="360" w:lineRule="auto"/>
        <w:ind w:firstLine="480" w:firstLineChars="200"/>
        <w:rPr>
          <w:rFonts w:hint="eastAsia" w:ascii="宋体" w:hAnsi="宋体"/>
          <w:sz w:val="24"/>
          <w:szCs w:val="24"/>
        </w:rPr>
      </w:pPr>
      <w:r>
        <w:rPr>
          <w:rFonts w:hint="eastAsia" w:ascii="宋体" w:hAnsi="宋体"/>
          <w:sz w:val="24"/>
          <w:szCs w:val="24"/>
        </w:rPr>
        <w:t>（3）债权投资与其他债权投资</w:t>
      </w:r>
    </w:p>
    <w:p w14:paraId="00B8AF6E">
      <w:pPr>
        <w:spacing w:line="360" w:lineRule="auto"/>
        <w:ind w:firstLine="480" w:firstLineChars="200"/>
        <w:rPr>
          <w:rFonts w:hint="eastAsia" w:ascii="宋体" w:hAnsi="宋体"/>
          <w:sz w:val="24"/>
          <w:szCs w:val="24"/>
        </w:rPr>
      </w:pPr>
      <w:r>
        <w:rPr>
          <w:rFonts w:hint="eastAsia" w:ascii="宋体" w:hAnsi="宋体"/>
          <w:sz w:val="24"/>
          <w:szCs w:val="24"/>
        </w:rPr>
        <w:t>（4）其他权益工具投资。</w:t>
      </w:r>
    </w:p>
    <w:p w14:paraId="34DF3153">
      <w:pPr>
        <w:spacing w:line="360" w:lineRule="auto"/>
        <w:rPr>
          <w:rFonts w:hint="eastAsia" w:ascii="宋体" w:hAnsi="宋体"/>
          <w:sz w:val="24"/>
          <w:szCs w:val="24"/>
        </w:rPr>
      </w:pPr>
      <w:r>
        <w:rPr>
          <w:rFonts w:hint="eastAsia" w:ascii="宋体" w:hAnsi="宋体"/>
          <w:sz w:val="24"/>
          <w:szCs w:val="24"/>
        </w:rPr>
        <w:t xml:space="preserve">3、存货 </w:t>
      </w:r>
    </w:p>
    <w:p w14:paraId="288D354C">
      <w:pPr>
        <w:spacing w:line="360" w:lineRule="auto"/>
        <w:ind w:firstLine="480" w:firstLineChars="200"/>
        <w:rPr>
          <w:rFonts w:hint="eastAsia" w:ascii="宋体" w:hAnsi="宋体"/>
          <w:sz w:val="24"/>
          <w:szCs w:val="24"/>
        </w:rPr>
      </w:pPr>
      <w:r>
        <w:rPr>
          <w:rFonts w:hint="eastAsia" w:ascii="宋体" w:hAnsi="宋体"/>
          <w:sz w:val="24"/>
          <w:szCs w:val="24"/>
        </w:rPr>
        <w:t xml:space="preserve">（1）存货的确认和初始计量 </w:t>
      </w:r>
    </w:p>
    <w:p w14:paraId="493A6D8A">
      <w:pPr>
        <w:spacing w:line="360" w:lineRule="auto"/>
        <w:ind w:firstLine="480" w:firstLineChars="200"/>
        <w:rPr>
          <w:rFonts w:hint="eastAsia" w:ascii="宋体" w:hAnsi="宋体"/>
          <w:sz w:val="24"/>
          <w:szCs w:val="24"/>
        </w:rPr>
      </w:pPr>
      <w:r>
        <w:rPr>
          <w:rFonts w:hint="eastAsia" w:ascii="宋体" w:hAnsi="宋体"/>
          <w:sz w:val="24"/>
          <w:szCs w:val="24"/>
        </w:rPr>
        <w:t xml:space="preserve">（2）发出存货的计量 </w:t>
      </w:r>
    </w:p>
    <w:p w14:paraId="6BAA846D">
      <w:pPr>
        <w:spacing w:line="360" w:lineRule="auto"/>
        <w:ind w:firstLine="480" w:firstLineChars="200"/>
        <w:rPr>
          <w:rFonts w:hint="eastAsia" w:ascii="宋体" w:hAnsi="宋体"/>
          <w:sz w:val="24"/>
          <w:szCs w:val="24"/>
        </w:rPr>
      </w:pPr>
      <w:r>
        <w:rPr>
          <w:rFonts w:hint="eastAsia" w:ascii="宋体" w:hAnsi="宋体"/>
          <w:sz w:val="24"/>
          <w:szCs w:val="24"/>
        </w:rPr>
        <w:t>（3）期末存货的计量</w:t>
      </w:r>
    </w:p>
    <w:p w14:paraId="1297B91A">
      <w:pPr>
        <w:spacing w:line="360" w:lineRule="auto"/>
        <w:rPr>
          <w:rFonts w:hint="eastAsia" w:ascii="宋体" w:hAnsi="宋体"/>
          <w:sz w:val="24"/>
          <w:szCs w:val="24"/>
        </w:rPr>
      </w:pPr>
      <w:r>
        <w:rPr>
          <w:rFonts w:hint="eastAsia" w:ascii="宋体" w:hAnsi="宋体"/>
          <w:sz w:val="24"/>
          <w:szCs w:val="24"/>
        </w:rPr>
        <w:t xml:space="preserve">4、长期股权投资 </w:t>
      </w:r>
    </w:p>
    <w:p w14:paraId="4F10EB1B">
      <w:pPr>
        <w:spacing w:line="360" w:lineRule="auto"/>
        <w:ind w:firstLine="480" w:firstLineChars="200"/>
        <w:rPr>
          <w:rFonts w:hint="eastAsia" w:ascii="宋体" w:hAnsi="宋体"/>
          <w:sz w:val="24"/>
          <w:szCs w:val="24"/>
        </w:rPr>
      </w:pPr>
      <w:r>
        <w:rPr>
          <w:rFonts w:hint="eastAsia" w:ascii="宋体" w:hAnsi="宋体"/>
          <w:sz w:val="24"/>
          <w:szCs w:val="24"/>
        </w:rPr>
        <w:t>（1）长期股权投资的初始计量</w:t>
      </w:r>
    </w:p>
    <w:p w14:paraId="16B17F7A">
      <w:pPr>
        <w:spacing w:line="360" w:lineRule="auto"/>
        <w:ind w:firstLine="480" w:firstLineChars="200"/>
        <w:rPr>
          <w:rFonts w:hint="eastAsia" w:ascii="宋体" w:hAnsi="宋体"/>
          <w:sz w:val="24"/>
          <w:szCs w:val="24"/>
        </w:rPr>
      </w:pPr>
      <w:r>
        <w:rPr>
          <w:rFonts w:hint="eastAsia" w:ascii="宋体" w:hAnsi="宋体"/>
          <w:sz w:val="24"/>
          <w:szCs w:val="24"/>
        </w:rPr>
        <w:t xml:space="preserve">（2）长期股权投资的后续计量 </w:t>
      </w:r>
    </w:p>
    <w:p w14:paraId="235C5770">
      <w:pPr>
        <w:spacing w:line="360" w:lineRule="auto"/>
        <w:rPr>
          <w:rFonts w:hint="eastAsia" w:ascii="宋体" w:hAnsi="宋体"/>
          <w:sz w:val="24"/>
          <w:szCs w:val="24"/>
        </w:rPr>
      </w:pPr>
      <w:r>
        <w:rPr>
          <w:rFonts w:hint="eastAsia" w:ascii="宋体" w:hAnsi="宋体"/>
          <w:sz w:val="24"/>
          <w:szCs w:val="24"/>
        </w:rPr>
        <w:t xml:space="preserve">5、固定资产 </w:t>
      </w:r>
    </w:p>
    <w:p w14:paraId="28D91C26">
      <w:pPr>
        <w:spacing w:line="360" w:lineRule="auto"/>
        <w:ind w:firstLine="480" w:firstLineChars="200"/>
        <w:rPr>
          <w:rFonts w:hint="eastAsia" w:ascii="宋体" w:hAnsi="宋体"/>
          <w:sz w:val="24"/>
          <w:szCs w:val="24"/>
        </w:rPr>
      </w:pPr>
      <w:r>
        <w:rPr>
          <w:rFonts w:hint="eastAsia" w:ascii="宋体" w:hAnsi="宋体"/>
          <w:sz w:val="24"/>
          <w:szCs w:val="24"/>
        </w:rPr>
        <w:t xml:space="preserve">（1）固定资产的确认和初始计量 </w:t>
      </w:r>
    </w:p>
    <w:p w14:paraId="6A311A8A">
      <w:pPr>
        <w:spacing w:line="360" w:lineRule="auto"/>
        <w:ind w:firstLine="480" w:firstLineChars="200"/>
        <w:rPr>
          <w:rFonts w:hint="eastAsia" w:ascii="宋体" w:hAnsi="宋体"/>
          <w:sz w:val="24"/>
          <w:szCs w:val="24"/>
        </w:rPr>
      </w:pPr>
      <w:r>
        <w:rPr>
          <w:rFonts w:hint="eastAsia" w:ascii="宋体" w:hAnsi="宋体"/>
          <w:sz w:val="24"/>
          <w:szCs w:val="24"/>
        </w:rPr>
        <w:t xml:space="preserve">（2）固定资产的后续计量 </w:t>
      </w:r>
    </w:p>
    <w:p w14:paraId="5C1DB0AB">
      <w:pPr>
        <w:spacing w:line="360" w:lineRule="auto"/>
        <w:ind w:firstLine="480" w:firstLineChars="200"/>
        <w:rPr>
          <w:rFonts w:hint="eastAsia" w:ascii="宋体" w:hAnsi="宋体"/>
          <w:sz w:val="24"/>
          <w:szCs w:val="24"/>
        </w:rPr>
      </w:pPr>
      <w:r>
        <w:rPr>
          <w:rFonts w:hint="eastAsia" w:ascii="宋体" w:hAnsi="宋体"/>
          <w:sz w:val="24"/>
          <w:szCs w:val="24"/>
        </w:rPr>
        <w:t xml:space="preserve">（3）固定资产的处置 </w:t>
      </w:r>
    </w:p>
    <w:p w14:paraId="01B697AC">
      <w:pPr>
        <w:spacing w:line="360" w:lineRule="auto"/>
        <w:rPr>
          <w:rFonts w:hint="eastAsia" w:ascii="宋体" w:hAnsi="宋体"/>
          <w:sz w:val="24"/>
          <w:szCs w:val="24"/>
        </w:rPr>
      </w:pPr>
      <w:r>
        <w:rPr>
          <w:rFonts w:hint="eastAsia" w:ascii="宋体" w:hAnsi="宋体"/>
          <w:sz w:val="24"/>
          <w:szCs w:val="24"/>
        </w:rPr>
        <w:t xml:space="preserve">6、无形资产 </w:t>
      </w:r>
    </w:p>
    <w:p w14:paraId="6B2C88CF">
      <w:pPr>
        <w:spacing w:line="360" w:lineRule="auto"/>
        <w:ind w:firstLine="480" w:firstLineChars="200"/>
        <w:rPr>
          <w:rFonts w:hint="eastAsia" w:ascii="宋体" w:hAnsi="宋体"/>
          <w:sz w:val="24"/>
          <w:szCs w:val="24"/>
        </w:rPr>
      </w:pPr>
      <w:r>
        <w:rPr>
          <w:rFonts w:hint="eastAsia" w:ascii="宋体" w:hAnsi="宋体"/>
          <w:sz w:val="24"/>
          <w:szCs w:val="24"/>
        </w:rPr>
        <w:t xml:space="preserve">（1）无形资产的确认和初始计量 </w:t>
      </w:r>
    </w:p>
    <w:p w14:paraId="4DD4AC74">
      <w:pPr>
        <w:spacing w:line="360" w:lineRule="auto"/>
        <w:ind w:firstLine="480" w:firstLineChars="200"/>
        <w:rPr>
          <w:rFonts w:hint="eastAsia" w:ascii="宋体" w:hAnsi="宋体"/>
          <w:sz w:val="24"/>
          <w:szCs w:val="24"/>
        </w:rPr>
      </w:pPr>
      <w:r>
        <w:rPr>
          <w:rFonts w:hint="eastAsia" w:ascii="宋体" w:hAnsi="宋体"/>
          <w:sz w:val="24"/>
          <w:szCs w:val="24"/>
        </w:rPr>
        <w:t xml:space="preserve">（2）研究与开发支出的确认和计量 </w:t>
      </w:r>
    </w:p>
    <w:p w14:paraId="1A82B3FE">
      <w:pPr>
        <w:spacing w:line="360" w:lineRule="auto"/>
        <w:ind w:firstLine="480" w:firstLineChars="200"/>
        <w:rPr>
          <w:rFonts w:hint="eastAsia" w:ascii="宋体" w:hAnsi="宋体"/>
          <w:sz w:val="24"/>
          <w:szCs w:val="24"/>
        </w:rPr>
      </w:pPr>
      <w:r>
        <w:rPr>
          <w:rFonts w:hint="eastAsia" w:ascii="宋体" w:hAnsi="宋体"/>
          <w:sz w:val="24"/>
          <w:szCs w:val="24"/>
        </w:rPr>
        <w:t>（3）无形资产的后续计量</w:t>
      </w:r>
    </w:p>
    <w:p w14:paraId="7948BC79">
      <w:pPr>
        <w:spacing w:line="360" w:lineRule="auto"/>
        <w:ind w:firstLine="480" w:firstLineChars="200"/>
        <w:rPr>
          <w:rFonts w:hint="eastAsia" w:ascii="宋体" w:hAnsi="宋体"/>
          <w:sz w:val="24"/>
          <w:szCs w:val="24"/>
        </w:rPr>
      </w:pPr>
      <w:r>
        <w:rPr>
          <w:rFonts w:hint="eastAsia" w:ascii="宋体" w:hAnsi="宋体"/>
          <w:sz w:val="24"/>
          <w:szCs w:val="24"/>
        </w:rPr>
        <w:t>（4）无形资产的处置</w:t>
      </w:r>
    </w:p>
    <w:p w14:paraId="550E1E3E">
      <w:pPr>
        <w:spacing w:line="360" w:lineRule="auto"/>
        <w:rPr>
          <w:rFonts w:hint="eastAsia" w:ascii="宋体" w:hAnsi="宋体"/>
          <w:sz w:val="24"/>
          <w:szCs w:val="24"/>
        </w:rPr>
      </w:pPr>
      <w:r>
        <w:rPr>
          <w:rFonts w:hint="eastAsia" w:ascii="宋体" w:hAnsi="宋体"/>
          <w:sz w:val="24"/>
          <w:szCs w:val="24"/>
        </w:rPr>
        <w:t>7、负债</w:t>
      </w:r>
    </w:p>
    <w:p w14:paraId="5709AB1E">
      <w:pPr>
        <w:spacing w:line="360" w:lineRule="auto"/>
        <w:ind w:firstLine="480" w:firstLineChars="200"/>
        <w:rPr>
          <w:rFonts w:hint="eastAsia" w:ascii="宋体" w:hAnsi="宋体"/>
          <w:sz w:val="24"/>
          <w:szCs w:val="24"/>
        </w:rPr>
      </w:pPr>
      <w:r>
        <w:rPr>
          <w:rFonts w:hint="eastAsia" w:ascii="宋体" w:hAnsi="宋体"/>
          <w:sz w:val="24"/>
          <w:szCs w:val="24"/>
        </w:rPr>
        <w:t>（1）流动负债</w:t>
      </w:r>
    </w:p>
    <w:p w14:paraId="21BCFC2C">
      <w:pPr>
        <w:spacing w:line="360" w:lineRule="auto"/>
        <w:ind w:firstLine="480" w:firstLineChars="200"/>
        <w:rPr>
          <w:rFonts w:hint="eastAsia" w:ascii="宋体" w:hAnsi="宋体"/>
          <w:sz w:val="24"/>
          <w:szCs w:val="24"/>
        </w:rPr>
      </w:pPr>
      <w:r>
        <w:rPr>
          <w:rFonts w:hint="eastAsia" w:ascii="宋体" w:hAnsi="宋体"/>
          <w:sz w:val="24"/>
          <w:szCs w:val="24"/>
        </w:rPr>
        <w:t>（2）非流动负债</w:t>
      </w:r>
    </w:p>
    <w:p w14:paraId="2F383D77">
      <w:pPr>
        <w:spacing w:line="360" w:lineRule="auto"/>
        <w:rPr>
          <w:rFonts w:hint="eastAsia" w:ascii="宋体" w:hAnsi="宋体"/>
          <w:sz w:val="24"/>
          <w:szCs w:val="24"/>
        </w:rPr>
      </w:pPr>
      <w:r>
        <w:rPr>
          <w:rFonts w:hint="eastAsia" w:ascii="宋体" w:hAnsi="宋体"/>
          <w:sz w:val="24"/>
          <w:szCs w:val="24"/>
        </w:rPr>
        <w:t>8、所有者权益</w:t>
      </w:r>
    </w:p>
    <w:p w14:paraId="57FD223E">
      <w:pPr>
        <w:spacing w:line="360" w:lineRule="auto"/>
        <w:ind w:firstLine="480" w:firstLineChars="200"/>
        <w:rPr>
          <w:rFonts w:hint="eastAsia" w:ascii="宋体" w:hAnsi="宋体"/>
          <w:sz w:val="24"/>
          <w:szCs w:val="24"/>
        </w:rPr>
      </w:pPr>
      <w:r>
        <w:rPr>
          <w:rFonts w:hint="eastAsia" w:ascii="宋体" w:hAnsi="宋体"/>
          <w:sz w:val="24"/>
          <w:szCs w:val="24"/>
        </w:rPr>
        <w:t>（1）实收资本（股本）</w:t>
      </w:r>
    </w:p>
    <w:p w14:paraId="14899191">
      <w:pPr>
        <w:spacing w:line="360" w:lineRule="auto"/>
        <w:ind w:firstLine="480" w:firstLineChars="200"/>
        <w:rPr>
          <w:rFonts w:hint="eastAsia" w:ascii="宋体" w:hAnsi="宋体"/>
          <w:sz w:val="24"/>
          <w:szCs w:val="24"/>
        </w:rPr>
      </w:pPr>
      <w:r>
        <w:rPr>
          <w:rFonts w:hint="eastAsia" w:ascii="宋体" w:hAnsi="宋体"/>
          <w:sz w:val="24"/>
          <w:szCs w:val="24"/>
        </w:rPr>
        <w:t>（2）资本公积</w:t>
      </w:r>
    </w:p>
    <w:p w14:paraId="5B7D33DF">
      <w:pPr>
        <w:spacing w:line="360" w:lineRule="auto"/>
        <w:ind w:firstLine="480" w:firstLineChars="200"/>
        <w:rPr>
          <w:rFonts w:hint="eastAsia" w:ascii="宋体" w:hAnsi="宋体"/>
          <w:sz w:val="24"/>
          <w:szCs w:val="24"/>
        </w:rPr>
      </w:pPr>
      <w:r>
        <w:rPr>
          <w:rFonts w:hint="eastAsia" w:ascii="宋体" w:hAnsi="宋体"/>
          <w:sz w:val="24"/>
          <w:szCs w:val="24"/>
        </w:rPr>
        <w:t>（3）留存收益</w:t>
      </w:r>
    </w:p>
    <w:p w14:paraId="2750E68F">
      <w:pPr>
        <w:spacing w:line="360" w:lineRule="auto"/>
        <w:rPr>
          <w:rFonts w:hint="eastAsia" w:ascii="宋体" w:hAnsi="宋体"/>
          <w:sz w:val="24"/>
          <w:szCs w:val="24"/>
        </w:rPr>
      </w:pPr>
      <w:r>
        <w:rPr>
          <w:rFonts w:hint="eastAsia" w:ascii="宋体" w:hAnsi="宋体"/>
          <w:sz w:val="24"/>
          <w:szCs w:val="24"/>
        </w:rPr>
        <w:t>9、收入、费用和利润</w:t>
      </w:r>
    </w:p>
    <w:p w14:paraId="23D7D2A4">
      <w:pPr>
        <w:spacing w:line="360" w:lineRule="auto"/>
        <w:ind w:firstLine="480" w:firstLineChars="200"/>
        <w:rPr>
          <w:rFonts w:hint="eastAsia" w:ascii="宋体" w:hAnsi="宋体"/>
          <w:sz w:val="24"/>
          <w:szCs w:val="24"/>
        </w:rPr>
      </w:pPr>
      <w:r>
        <w:rPr>
          <w:rFonts w:hint="eastAsia" w:ascii="宋体" w:hAnsi="宋体"/>
          <w:sz w:val="24"/>
          <w:szCs w:val="24"/>
        </w:rPr>
        <w:t>（1）收入</w:t>
      </w:r>
    </w:p>
    <w:p w14:paraId="06678B8B">
      <w:pPr>
        <w:spacing w:line="360" w:lineRule="auto"/>
        <w:ind w:firstLine="480" w:firstLineChars="200"/>
        <w:rPr>
          <w:rFonts w:hint="eastAsia" w:ascii="宋体" w:hAnsi="宋体"/>
          <w:sz w:val="24"/>
          <w:szCs w:val="24"/>
        </w:rPr>
      </w:pPr>
      <w:r>
        <w:rPr>
          <w:rFonts w:hint="eastAsia" w:ascii="宋体" w:hAnsi="宋体"/>
          <w:sz w:val="24"/>
          <w:szCs w:val="24"/>
        </w:rPr>
        <w:t>（2）费用</w:t>
      </w:r>
    </w:p>
    <w:p w14:paraId="38166324">
      <w:pPr>
        <w:spacing w:line="360" w:lineRule="auto"/>
        <w:ind w:firstLine="480" w:firstLineChars="200"/>
        <w:rPr>
          <w:rFonts w:hint="eastAsia" w:ascii="宋体" w:hAnsi="宋体"/>
          <w:sz w:val="24"/>
          <w:szCs w:val="24"/>
        </w:rPr>
      </w:pPr>
      <w:r>
        <w:rPr>
          <w:rFonts w:hint="eastAsia" w:ascii="宋体" w:hAnsi="宋体"/>
          <w:sz w:val="24"/>
          <w:szCs w:val="24"/>
        </w:rPr>
        <w:t>（3）利润</w:t>
      </w:r>
    </w:p>
    <w:p w14:paraId="20FD04FC">
      <w:pPr>
        <w:spacing w:line="360" w:lineRule="auto"/>
        <w:rPr>
          <w:rFonts w:hint="eastAsia" w:ascii="宋体" w:hAnsi="宋体"/>
          <w:sz w:val="24"/>
          <w:szCs w:val="24"/>
        </w:rPr>
      </w:pPr>
      <w:r>
        <w:rPr>
          <w:rFonts w:hint="eastAsia" w:ascii="宋体" w:hAnsi="宋体"/>
          <w:sz w:val="24"/>
          <w:szCs w:val="24"/>
        </w:rPr>
        <w:t xml:space="preserve">10、财务报告 </w:t>
      </w:r>
    </w:p>
    <w:p w14:paraId="2D536B5D">
      <w:pPr>
        <w:spacing w:line="360" w:lineRule="auto"/>
        <w:ind w:firstLine="480" w:firstLineChars="200"/>
        <w:rPr>
          <w:rFonts w:hint="eastAsia" w:ascii="宋体" w:hAnsi="宋体"/>
          <w:sz w:val="24"/>
          <w:szCs w:val="24"/>
        </w:rPr>
      </w:pPr>
      <w:r>
        <w:rPr>
          <w:rFonts w:hint="eastAsia" w:ascii="宋体" w:hAnsi="宋体"/>
          <w:sz w:val="24"/>
          <w:szCs w:val="24"/>
        </w:rPr>
        <w:t xml:space="preserve">（1）财务报告概述 </w:t>
      </w:r>
    </w:p>
    <w:p w14:paraId="08D54B1C">
      <w:pPr>
        <w:spacing w:line="360" w:lineRule="auto"/>
        <w:ind w:firstLine="480" w:firstLineChars="200"/>
        <w:rPr>
          <w:rFonts w:hint="eastAsia" w:ascii="宋体" w:hAnsi="宋体"/>
          <w:sz w:val="24"/>
          <w:szCs w:val="24"/>
        </w:rPr>
      </w:pPr>
      <w:r>
        <w:rPr>
          <w:rFonts w:hint="eastAsia" w:ascii="宋体" w:hAnsi="宋体"/>
          <w:sz w:val="24"/>
          <w:szCs w:val="24"/>
        </w:rPr>
        <w:t xml:space="preserve">（2）资产负债表 </w:t>
      </w:r>
    </w:p>
    <w:p w14:paraId="2241B15D">
      <w:pPr>
        <w:spacing w:line="360" w:lineRule="auto"/>
        <w:ind w:firstLine="480" w:firstLineChars="200"/>
        <w:rPr>
          <w:rFonts w:hint="eastAsia" w:ascii="宋体" w:hAnsi="宋体"/>
          <w:sz w:val="24"/>
          <w:szCs w:val="24"/>
        </w:rPr>
      </w:pPr>
      <w:r>
        <w:rPr>
          <w:rFonts w:hint="eastAsia" w:ascii="宋体" w:hAnsi="宋体"/>
          <w:sz w:val="24"/>
          <w:szCs w:val="24"/>
        </w:rPr>
        <w:t xml:space="preserve">（3）利润表 </w:t>
      </w:r>
    </w:p>
    <w:p w14:paraId="2F4D42A0">
      <w:pPr>
        <w:spacing w:line="360" w:lineRule="auto"/>
        <w:ind w:firstLine="480" w:firstLineChars="200"/>
        <w:rPr>
          <w:rFonts w:hint="eastAsia" w:ascii="宋体" w:hAnsi="宋体"/>
          <w:sz w:val="24"/>
          <w:szCs w:val="24"/>
        </w:rPr>
      </w:pPr>
      <w:r>
        <w:rPr>
          <w:rFonts w:hint="eastAsia" w:ascii="宋体" w:hAnsi="宋体"/>
          <w:sz w:val="24"/>
          <w:szCs w:val="24"/>
        </w:rPr>
        <w:t>（4）现金流量表</w:t>
      </w:r>
    </w:p>
    <w:p w14:paraId="072FF2DE">
      <w:pPr>
        <w:spacing w:line="360" w:lineRule="auto"/>
        <w:ind w:firstLine="480" w:firstLineChars="200"/>
        <w:rPr>
          <w:rFonts w:hint="eastAsia" w:ascii="宋体" w:hAnsi="宋体"/>
          <w:sz w:val="24"/>
          <w:szCs w:val="24"/>
        </w:rPr>
      </w:pPr>
      <w:r>
        <w:rPr>
          <w:rFonts w:hint="eastAsia" w:ascii="宋体" w:hAnsi="宋体"/>
          <w:sz w:val="24"/>
          <w:szCs w:val="24"/>
        </w:rPr>
        <w:t>（5）所有者权益变动表</w:t>
      </w:r>
    </w:p>
    <w:p w14:paraId="4976EAF8">
      <w:pPr>
        <w:spacing w:line="360" w:lineRule="auto"/>
        <w:ind w:firstLine="480" w:firstLineChars="200"/>
        <w:rPr>
          <w:rFonts w:hint="eastAsia" w:ascii="宋体" w:hAnsi="宋体"/>
          <w:sz w:val="24"/>
          <w:szCs w:val="24"/>
        </w:rPr>
      </w:pPr>
      <w:r>
        <w:rPr>
          <w:rFonts w:hint="eastAsia" w:ascii="宋体" w:hAnsi="宋体"/>
          <w:sz w:val="24"/>
          <w:szCs w:val="24"/>
        </w:rPr>
        <w:t>（6）附注</w:t>
      </w:r>
    </w:p>
    <w:p w14:paraId="68E846F6">
      <w:pPr>
        <w:spacing w:line="360" w:lineRule="auto"/>
        <w:rPr>
          <w:rFonts w:hint="eastAsia" w:ascii="宋体" w:hAnsi="宋体"/>
          <w:sz w:val="24"/>
          <w:szCs w:val="24"/>
        </w:rPr>
      </w:pPr>
      <w:r>
        <w:rPr>
          <w:rFonts w:hint="eastAsia" w:ascii="宋体" w:hAnsi="宋体"/>
          <w:sz w:val="24"/>
          <w:szCs w:val="24"/>
        </w:rPr>
        <w:t xml:space="preserve"> 11、或有事项</w:t>
      </w:r>
    </w:p>
    <w:p w14:paraId="2F57A939">
      <w:pPr>
        <w:spacing w:line="360" w:lineRule="auto"/>
        <w:ind w:firstLine="480" w:firstLineChars="200"/>
        <w:rPr>
          <w:rFonts w:hint="eastAsia" w:ascii="宋体" w:hAnsi="宋体"/>
          <w:sz w:val="24"/>
          <w:szCs w:val="24"/>
        </w:rPr>
      </w:pPr>
      <w:r>
        <w:rPr>
          <w:rFonts w:hint="eastAsia" w:ascii="宋体" w:hAnsi="宋体"/>
          <w:sz w:val="24"/>
          <w:szCs w:val="24"/>
        </w:rPr>
        <w:t>（1）或有事项概述</w:t>
      </w:r>
    </w:p>
    <w:p w14:paraId="679FFEDD">
      <w:pPr>
        <w:spacing w:line="360" w:lineRule="auto"/>
        <w:ind w:firstLine="480" w:firstLineChars="200"/>
        <w:rPr>
          <w:rFonts w:hint="eastAsia" w:ascii="宋体" w:hAnsi="宋体"/>
          <w:sz w:val="24"/>
          <w:szCs w:val="24"/>
        </w:rPr>
      </w:pPr>
      <w:r>
        <w:rPr>
          <w:rFonts w:hint="eastAsia" w:ascii="宋体" w:hAnsi="宋体"/>
          <w:sz w:val="24"/>
          <w:szCs w:val="24"/>
        </w:rPr>
        <w:t>（2）或有事项的确认和计量</w:t>
      </w:r>
    </w:p>
    <w:p w14:paraId="5B2D289E">
      <w:pPr>
        <w:spacing w:line="360" w:lineRule="auto"/>
        <w:ind w:firstLine="480" w:firstLineChars="200"/>
        <w:rPr>
          <w:rFonts w:hint="eastAsia" w:ascii="宋体" w:hAnsi="宋体"/>
          <w:sz w:val="24"/>
          <w:szCs w:val="24"/>
        </w:rPr>
      </w:pPr>
      <w:r>
        <w:rPr>
          <w:rFonts w:hint="eastAsia" w:ascii="宋体" w:hAnsi="宋体"/>
          <w:sz w:val="24"/>
          <w:szCs w:val="24"/>
        </w:rPr>
        <w:t>（3）或有事项的列报</w:t>
      </w:r>
    </w:p>
    <w:p w14:paraId="36F74E50">
      <w:pPr>
        <w:spacing w:line="360" w:lineRule="auto"/>
        <w:rPr>
          <w:rFonts w:hint="eastAsia" w:ascii="宋体" w:hAnsi="宋体"/>
          <w:sz w:val="24"/>
          <w:szCs w:val="24"/>
        </w:rPr>
      </w:pPr>
      <w:r>
        <w:rPr>
          <w:rFonts w:hint="eastAsia" w:ascii="宋体" w:hAnsi="宋体"/>
          <w:sz w:val="24"/>
          <w:szCs w:val="24"/>
        </w:rPr>
        <w:t>12、资产负债表日后事项</w:t>
      </w:r>
    </w:p>
    <w:p w14:paraId="602F729A">
      <w:pPr>
        <w:spacing w:line="360" w:lineRule="auto"/>
        <w:ind w:firstLine="480" w:firstLineChars="200"/>
        <w:rPr>
          <w:rFonts w:hint="eastAsia" w:ascii="宋体" w:hAnsi="宋体"/>
          <w:sz w:val="24"/>
          <w:szCs w:val="24"/>
        </w:rPr>
      </w:pPr>
      <w:r>
        <w:rPr>
          <w:rFonts w:hint="eastAsia" w:ascii="宋体" w:hAnsi="宋体"/>
          <w:sz w:val="24"/>
          <w:szCs w:val="24"/>
        </w:rPr>
        <w:t>（1）资产负债表日后事项概述</w:t>
      </w:r>
    </w:p>
    <w:p w14:paraId="7B9E55AC">
      <w:pPr>
        <w:spacing w:line="360" w:lineRule="auto"/>
        <w:ind w:firstLine="480" w:firstLineChars="200"/>
        <w:rPr>
          <w:rFonts w:hint="eastAsia" w:ascii="宋体" w:hAnsi="宋体"/>
          <w:sz w:val="24"/>
          <w:szCs w:val="24"/>
        </w:rPr>
      </w:pPr>
      <w:r>
        <w:rPr>
          <w:rFonts w:hint="eastAsia" w:ascii="宋体" w:hAnsi="宋体"/>
          <w:sz w:val="24"/>
          <w:szCs w:val="24"/>
        </w:rPr>
        <w:t>（2）调整事项的会计处理</w:t>
      </w:r>
    </w:p>
    <w:p w14:paraId="039E8A79">
      <w:pPr>
        <w:spacing w:line="360" w:lineRule="auto"/>
        <w:ind w:firstLine="480" w:firstLineChars="200"/>
        <w:rPr>
          <w:rFonts w:hint="eastAsia" w:ascii="宋体" w:hAnsi="宋体"/>
          <w:sz w:val="24"/>
          <w:szCs w:val="24"/>
        </w:rPr>
      </w:pPr>
      <w:r>
        <w:rPr>
          <w:rFonts w:hint="eastAsia" w:ascii="宋体" w:hAnsi="宋体"/>
          <w:sz w:val="24"/>
          <w:szCs w:val="24"/>
        </w:rPr>
        <w:t>（3）非调整事项的会计处理</w:t>
      </w:r>
    </w:p>
    <w:p w14:paraId="073D74B6">
      <w:pPr>
        <w:spacing w:line="360" w:lineRule="auto"/>
        <w:rPr>
          <w:rFonts w:hint="eastAsia" w:ascii="宋体" w:hAnsi="宋体"/>
          <w:sz w:val="24"/>
          <w:szCs w:val="24"/>
        </w:rPr>
      </w:pPr>
      <w:r>
        <w:rPr>
          <w:rFonts w:hint="eastAsia" w:ascii="宋体" w:hAnsi="宋体"/>
          <w:sz w:val="24"/>
          <w:szCs w:val="24"/>
        </w:rPr>
        <w:t>13、会计政策、会计估计变更和差错更正</w:t>
      </w:r>
    </w:p>
    <w:p w14:paraId="3DD54693">
      <w:pPr>
        <w:spacing w:line="360" w:lineRule="auto"/>
        <w:ind w:firstLine="480" w:firstLineChars="200"/>
        <w:rPr>
          <w:rFonts w:hint="eastAsia" w:ascii="宋体" w:hAnsi="宋体"/>
          <w:sz w:val="24"/>
          <w:szCs w:val="24"/>
        </w:rPr>
      </w:pPr>
      <w:r>
        <w:rPr>
          <w:rFonts w:hint="eastAsia" w:ascii="宋体" w:hAnsi="宋体"/>
          <w:sz w:val="24"/>
          <w:szCs w:val="24"/>
        </w:rPr>
        <w:t>（1）会计政策及其变更</w:t>
      </w:r>
    </w:p>
    <w:p w14:paraId="0C955ECC">
      <w:pPr>
        <w:spacing w:line="360" w:lineRule="auto"/>
        <w:ind w:firstLine="480" w:firstLineChars="200"/>
        <w:rPr>
          <w:rFonts w:hint="eastAsia" w:ascii="宋体" w:hAnsi="宋体"/>
          <w:sz w:val="24"/>
          <w:szCs w:val="24"/>
        </w:rPr>
      </w:pPr>
      <w:r>
        <w:rPr>
          <w:rFonts w:hint="eastAsia" w:ascii="宋体" w:hAnsi="宋体"/>
          <w:sz w:val="24"/>
          <w:szCs w:val="24"/>
        </w:rPr>
        <w:t>（2）会计估计及其变更</w:t>
      </w:r>
    </w:p>
    <w:p w14:paraId="6993105E">
      <w:pPr>
        <w:spacing w:line="360" w:lineRule="auto"/>
        <w:ind w:firstLine="480" w:firstLineChars="200"/>
        <w:rPr>
          <w:rFonts w:hint="eastAsia" w:ascii="宋体" w:hAnsi="宋体"/>
          <w:sz w:val="24"/>
          <w:szCs w:val="24"/>
        </w:rPr>
      </w:pPr>
      <w:r>
        <w:rPr>
          <w:rFonts w:hint="eastAsia" w:ascii="宋体" w:hAnsi="宋体"/>
          <w:sz w:val="24"/>
          <w:szCs w:val="24"/>
        </w:rPr>
        <w:t>（3）前期差错及其更正</w:t>
      </w:r>
    </w:p>
    <w:p w14:paraId="2882D809">
      <w:pPr>
        <w:widowControl/>
        <w:spacing w:line="360" w:lineRule="auto"/>
        <w:jc w:val="left"/>
        <w:rPr>
          <w:rFonts w:hint="eastAsia" w:ascii="宋体" w:hAnsi="宋体" w:cs="宋体"/>
          <w:bCs/>
          <w:kern w:val="0"/>
          <w:sz w:val="24"/>
          <w:szCs w:val="24"/>
        </w:rPr>
      </w:pPr>
      <w:r>
        <w:rPr>
          <w:rFonts w:hint="eastAsia" w:ascii="宋体" w:hAnsi="宋体" w:cs="宋体"/>
          <w:bCs/>
          <w:kern w:val="0"/>
          <w:sz w:val="24"/>
          <w:szCs w:val="24"/>
        </w:rPr>
        <w:t>（三）管理会计</w:t>
      </w:r>
    </w:p>
    <w:p w14:paraId="7FAC4998">
      <w:pPr>
        <w:spacing w:line="360" w:lineRule="auto"/>
        <w:rPr>
          <w:rFonts w:hint="eastAsia" w:ascii="宋体" w:hAnsi="宋体"/>
          <w:sz w:val="24"/>
          <w:szCs w:val="24"/>
        </w:rPr>
      </w:pPr>
      <w:r>
        <w:rPr>
          <w:rFonts w:hint="eastAsia" w:ascii="宋体" w:hAnsi="宋体"/>
          <w:sz w:val="24"/>
          <w:szCs w:val="24"/>
        </w:rPr>
        <w:t>1、成本性态分析</w:t>
      </w:r>
    </w:p>
    <w:p w14:paraId="0ECB3FCB">
      <w:pPr>
        <w:spacing w:line="360" w:lineRule="auto"/>
        <w:ind w:firstLine="480" w:firstLineChars="200"/>
        <w:rPr>
          <w:rFonts w:hint="eastAsia" w:ascii="宋体" w:hAnsi="宋体"/>
          <w:sz w:val="24"/>
          <w:szCs w:val="24"/>
        </w:rPr>
      </w:pPr>
      <w:r>
        <w:rPr>
          <w:rFonts w:hint="eastAsia" w:ascii="宋体" w:hAnsi="宋体"/>
          <w:sz w:val="24"/>
          <w:szCs w:val="24"/>
        </w:rPr>
        <w:t>（1）成本的概念</w:t>
      </w:r>
    </w:p>
    <w:p w14:paraId="03274091">
      <w:pPr>
        <w:spacing w:line="360" w:lineRule="auto"/>
        <w:ind w:firstLine="480" w:firstLineChars="200"/>
        <w:rPr>
          <w:rFonts w:hint="eastAsia" w:ascii="宋体" w:hAnsi="宋体"/>
          <w:sz w:val="24"/>
          <w:szCs w:val="24"/>
        </w:rPr>
      </w:pPr>
      <w:r>
        <w:rPr>
          <w:rFonts w:hint="eastAsia" w:ascii="宋体" w:hAnsi="宋体"/>
          <w:sz w:val="24"/>
          <w:szCs w:val="24"/>
        </w:rPr>
        <w:t>（2）成本的分类</w:t>
      </w:r>
    </w:p>
    <w:p w14:paraId="40EFAD75">
      <w:pPr>
        <w:spacing w:line="360" w:lineRule="auto"/>
        <w:rPr>
          <w:rFonts w:hint="eastAsia" w:ascii="宋体" w:hAnsi="宋体"/>
          <w:sz w:val="24"/>
          <w:szCs w:val="24"/>
        </w:rPr>
      </w:pPr>
      <w:r>
        <w:rPr>
          <w:rFonts w:hint="eastAsia" w:ascii="宋体" w:hAnsi="宋体"/>
          <w:sz w:val="24"/>
          <w:szCs w:val="24"/>
        </w:rPr>
        <w:t>2、变动成本计算</w:t>
      </w:r>
    </w:p>
    <w:p w14:paraId="324A51A0">
      <w:pPr>
        <w:spacing w:line="360" w:lineRule="auto"/>
        <w:ind w:firstLine="480" w:firstLineChars="200"/>
        <w:rPr>
          <w:rFonts w:hint="eastAsia" w:ascii="宋体" w:hAnsi="宋体"/>
          <w:sz w:val="24"/>
          <w:szCs w:val="24"/>
        </w:rPr>
      </w:pPr>
      <w:r>
        <w:rPr>
          <w:rFonts w:hint="eastAsia" w:ascii="宋体" w:hAnsi="宋体"/>
          <w:sz w:val="24"/>
          <w:szCs w:val="24"/>
        </w:rPr>
        <w:t>（1）成本性态分析</w:t>
      </w:r>
    </w:p>
    <w:p w14:paraId="3EF80A24">
      <w:pPr>
        <w:spacing w:line="360" w:lineRule="auto"/>
        <w:ind w:firstLine="480" w:firstLineChars="200"/>
        <w:rPr>
          <w:rFonts w:hint="eastAsia" w:ascii="宋体" w:hAnsi="宋体"/>
          <w:sz w:val="24"/>
          <w:szCs w:val="24"/>
        </w:rPr>
      </w:pPr>
      <w:r>
        <w:rPr>
          <w:rFonts w:hint="eastAsia" w:ascii="宋体" w:hAnsi="宋体"/>
          <w:sz w:val="24"/>
          <w:szCs w:val="24"/>
        </w:rPr>
        <w:t>（2）变动成本法</w:t>
      </w:r>
    </w:p>
    <w:p w14:paraId="1AB12FBA">
      <w:pPr>
        <w:spacing w:line="360" w:lineRule="auto"/>
        <w:rPr>
          <w:rFonts w:hint="eastAsia" w:ascii="宋体" w:hAnsi="宋体"/>
          <w:sz w:val="24"/>
          <w:szCs w:val="24"/>
        </w:rPr>
      </w:pPr>
      <w:r>
        <w:rPr>
          <w:rFonts w:hint="eastAsia" w:ascii="宋体" w:hAnsi="宋体"/>
          <w:sz w:val="24"/>
          <w:szCs w:val="24"/>
        </w:rPr>
        <w:t>3、经营决策分析</w:t>
      </w:r>
    </w:p>
    <w:p w14:paraId="7111A20A">
      <w:pPr>
        <w:spacing w:line="360" w:lineRule="auto"/>
        <w:ind w:firstLine="480" w:firstLineChars="200"/>
        <w:rPr>
          <w:rFonts w:hint="eastAsia" w:ascii="宋体" w:hAnsi="宋体"/>
          <w:sz w:val="24"/>
          <w:szCs w:val="24"/>
        </w:rPr>
      </w:pPr>
      <w:r>
        <w:rPr>
          <w:rFonts w:hint="eastAsia" w:ascii="宋体" w:hAnsi="宋体"/>
          <w:sz w:val="24"/>
          <w:szCs w:val="24"/>
        </w:rPr>
        <w:t>（1）经营决策分析概述</w:t>
      </w:r>
    </w:p>
    <w:p w14:paraId="5AB0B9FB">
      <w:pPr>
        <w:spacing w:line="360" w:lineRule="auto"/>
        <w:ind w:firstLine="480" w:firstLineChars="200"/>
        <w:rPr>
          <w:rFonts w:hint="eastAsia" w:ascii="宋体" w:hAnsi="宋体"/>
          <w:sz w:val="24"/>
          <w:szCs w:val="24"/>
        </w:rPr>
      </w:pPr>
      <w:r>
        <w:rPr>
          <w:rFonts w:hint="eastAsia" w:ascii="宋体" w:hAnsi="宋体"/>
          <w:sz w:val="24"/>
          <w:szCs w:val="24"/>
        </w:rPr>
        <w:t>（2）本量利分析</w:t>
      </w:r>
    </w:p>
    <w:p w14:paraId="504F5D5F">
      <w:pPr>
        <w:spacing w:line="360" w:lineRule="auto"/>
        <w:ind w:firstLine="480" w:firstLineChars="200"/>
        <w:rPr>
          <w:rFonts w:hint="eastAsia" w:ascii="宋体" w:hAnsi="宋体"/>
          <w:sz w:val="24"/>
          <w:szCs w:val="24"/>
        </w:rPr>
      </w:pPr>
      <w:r>
        <w:rPr>
          <w:rFonts w:hint="eastAsia" w:ascii="宋体" w:hAnsi="宋体"/>
          <w:sz w:val="24"/>
          <w:szCs w:val="24"/>
        </w:rPr>
        <w:t>（3）定价决策</w:t>
      </w:r>
    </w:p>
    <w:p w14:paraId="0E0D5A8E">
      <w:pPr>
        <w:spacing w:line="360" w:lineRule="auto"/>
        <w:ind w:firstLine="480" w:firstLineChars="200"/>
        <w:rPr>
          <w:rFonts w:hint="eastAsia" w:ascii="宋体" w:hAnsi="宋体"/>
          <w:sz w:val="24"/>
          <w:szCs w:val="24"/>
        </w:rPr>
      </w:pPr>
      <w:r>
        <w:rPr>
          <w:rFonts w:hint="eastAsia" w:ascii="宋体" w:hAnsi="宋体"/>
          <w:sz w:val="24"/>
          <w:szCs w:val="24"/>
        </w:rPr>
        <w:t>（4）生产决策</w:t>
      </w:r>
    </w:p>
    <w:p w14:paraId="010D5FC8">
      <w:pPr>
        <w:spacing w:line="360" w:lineRule="auto"/>
        <w:rPr>
          <w:rFonts w:hint="eastAsia" w:ascii="宋体" w:hAnsi="宋体"/>
          <w:sz w:val="24"/>
          <w:szCs w:val="24"/>
        </w:rPr>
      </w:pPr>
      <w:r>
        <w:rPr>
          <w:rFonts w:hint="eastAsia" w:ascii="宋体" w:hAnsi="宋体"/>
          <w:sz w:val="24"/>
          <w:szCs w:val="24"/>
        </w:rPr>
        <w:t>4、长期投资决策</w:t>
      </w:r>
    </w:p>
    <w:p w14:paraId="4846AAB2">
      <w:pPr>
        <w:spacing w:line="360" w:lineRule="auto"/>
        <w:ind w:firstLine="480" w:firstLineChars="200"/>
        <w:rPr>
          <w:rFonts w:hint="eastAsia" w:ascii="宋体" w:hAnsi="宋体"/>
          <w:sz w:val="24"/>
          <w:szCs w:val="24"/>
        </w:rPr>
      </w:pPr>
      <w:r>
        <w:rPr>
          <w:rFonts w:hint="eastAsia" w:ascii="宋体" w:hAnsi="宋体"/>
          <w:sz w:val="24"/>
          <w:szCs w:val="24"/>
        </w:rPr>
        <w:t>（1）投资的概念</w:t>
      </w:r>
    </w:p>
    <w:p w14:paraId="7358663D">
      <w:pPr>
        <w:spacing w:line="360" w:lineRule="auto"/>
        <w:ind w:firstLine="480" w:firstLineChars="200"/>
        <w:rPr>
          <w:rFonts w:hint="eastAsia" w:ascii="宋体" w:hAnsi="宋体"/>
          <w:sz w:val="24"/>
          <w:szCs w:val="24"/>
        </w:rPr>
      </w:pPr>
      <w:r>
        <w:rPr>
          <w:rFonts w:hint="eastAsia" w:ascii="宋体" w:hAnsi="宋体"/>
          <w:sz w:val="24"/>
          <w:szCs w:val="24"/>
        </w:rPr>
        <w:t>（2）项目投资的现金流量分析</w:t>
      </w:r>
    </w:p>
    <w:p w14:paraId="2E8A91E2">
      <w:pPr>
        <w:spacing w:line="360" w:lineRule="auto"/>
        <w:ind w:firstLine="480" w:firstLineChars="200"/>
        <w:rPr>
          <w:rFonts w:hint="eastAsia" w:ascii="宋体" w:hAnsi="宋体"/>
          <w:sz w:val="24"/>
          <w:szCs w:val="24"/>
        </w:rPr>
      </w:pPr>
      <w:r>
        <w:rPr>
          <w:rFonts w:hint="eastAsia" w:ascii="宋体" w:hAnsi="宋体"/>
          <w:sz w:val="24"/>
          <w:szCs w:val="24"/>
        </w:rPr>
        <w:t>（3）项目投资决策评价指标及其计算</w:t>
      </w:r>
    </w:p>
    <w:p w14:paraId="776F899F">
      <w:pPr>
        <w:spacing w:line="360" w:lineRule="auto"/>
        <w:rPr>
          <w:rFonts w:hint="eastAsia" w:ascii="宋体" w:hAnsi="宋体"/>
          <w:sz w:val="24"/>
          <w:szCs w:val="24"/>
        </w:rPr>
      </w:pPr>
      <w:r>
        <w:rPr>
          <w:rFonts w:hint="eastAsia" w:ascii="宋体" w:hAnsi="宋体"/>
          <w:sz w:val="24"/>
          <w:szCs w:val="24"/>
        </w:rPr>
        <w:t>5、全面预算</w:t>
      </w:r>
    </w:p>
    <w:p w14:paraId="595AF70D">
      <w:pPr>
        <w:spacing w:line="360" w:lineRule="auto"/>
        <w:ind w:firstLine="480" w:firstLineChars="200"/>
        <w:rPr>
          <w:rFonts w:hint="eastAsia" w:ascii="宋体" w:hAnsi="宋体"/>
          <w:sz w:val="24"/>
          <w:szCs w:val="24"/>
        </w:rPr>
      </w:pPr>
      <w:r>
        <w:rPr>
          <w:rFonts w:hint="eastAsia" w:ascii="宋体" w:hAnsi="宋体"/>
          <w:sz w:val="24"/>
          <w:szCs w:val="24"/>
        </w:rPr>
        <w:t>（1）全面预算概述</w:t>
      </w:r>
    </w:p>
    <w:p w14:paraId="63750E77">
      <w:pPr>
        <w:spacing w:line="360" w:lineRule="auto"/>
        <w:ind w:firstLine="480" w:firstLineChars="200"/>
        <w:rPr>
          <w:rFonts w:hint="eastAsia" w:ascii="宋体" w:hAnsi="宋体"/>
          <w:sz w:val="24"/>
          <w:szCs w:val="24"/>
        </w:rPr>
      </w:pPr>
      <w:r>
        <w:rPr>
          <w:rFonts w:hint="eastAsia" w:ascii="宋体" w:hAnsi="宋体"/>
          <w:sz w:val="24"/>
          <w:szCs w:val="24"/>
        </w:rPr>
        <w:t>（2）全面预算的编制</w:t>
      </w:r>
    </w:p>
    <w:p w14:paraId="44A9C649">
      <w:pPr>
        <w:spacing w:line="360" w:lineRule="auto"/>
        <w:ind w:firstLine="480" w:firstLineChars="200"/>
        <w:rPr>
          <w:rFonts w:hint="eastAsia" w:ascii="宋体" w:hAnsi="宋体"/>
          <w:sz w:val="24"/>
          <w:szCs w:val="24"/>
        </w:rPr>
      </w:pPr>
      <w:r>
        <w:rPr>
          <w:rFonts w:hint="eastAsia" w:ascii="宋体" w:hAnsi="宋体"/>
          <w:sz w:val="24"/>
          <w:szCs w:val="24"/>
        </w:rPr>
        <w:t>（3）业务预算的编制</w:t>
      </w:r>
    </w:p>
    <w:p w14:paraId="450E2E4B">
      <w:pPr>
        <w:spacing w:line="360" w:lineRule="auto"/>
        <w:ind w:firstLine="480" w:firstLineChars="200"/>
        <w:rPr>
          <w:rFonts w:hint="eastAsia" w:ascii="宋体" w:hAnsi="宋体"/>
          <w:sz w:val="24"/>
          <w:szCs w:val="24"/>
        </w:rPr>
      </w:pPr>
      <w:r>
        <w:rPr>
          <w:rFonts w:hint="eastAsia" w:ascii="宋体" w:hAnsi="宋体"/>
          <w:sz w:val="24"/>
          <w:szCs w:val="24"/>
        </w:rPr>
        <w:t>（4）财务预算的编制</w:t>
      </w:r>
    </w:p>
    <w:p w14:paraId="008F4289">
      <w:pPr>
        <w:spacing w:line="360" w:lineRule="auto"/>
        <w:rPr>
          <w:rFonts w:hint="eastAsia" w:ascii="宋体" w:hAnsi="宋体"/>
          <w:sz w:val="24"/>
          <w:szCs w:val="24"/>
        </w:rPr>
      </w:pPr>
      <w:r>
        <w:rPr>
          <w:rFonts w:hint="eastAsia" w:ascii="宋体" w:hAnsi="宋体"/>
          <w:sz w:val="24"/>
          <w:szCs w:val="24"/>
        </w:rPr>
        <w:t>6、成本控制</w:t>
      </w:r>
    </w:p>
    <w:p w14:paraId="1D0C3FF0">
      <w:pPr>
        <w:spacing w:line="360" w:lineRule="auto"/>
        <w:ind w:firstLine="480" w:firstLineChars="200"/>
        <w:rPr>
          <w:rFonts w:hint="eastAsia" w:ascii="宋体" w:hAnsi="宋体"/>
          <w:sz w:val="24"/>
          <w:szCs w:val="24"/>
        </w:rPr>
      </w:pPr>
      <w:r>
        <w:rPr>
          <w:rFonts w:hint="eastAsia" w:ascii="宋体" w:hAnsi="宋体"/>
          <w:sz w:val="24"/>
          <w:szCs w:val="24"/>
        </w:rPr>
        <w:t>（1）成本控制概述</w:t>
      </w:r>
    </w:p>
    <w:p w14:paraId="47AA1816">
      <w:pPr>
        <w:spacing w:line="360" w:lineRule="auto"/>
        <w:ind w:firstLine="480" w:firstLineChars="200"/>
        <w:rPr>
          <w:rFonts w:hint="eastAsia" w:ascii="宋体" w:hAnsi="宋体"/>
          <w:sz w:val="24"/>
          <w:szCs w:val="24"/>
        </w:rPr>
      </w:pPr>
      <w:r>
        <w:rPr>
          <w:rFonts w:hint="eastAsia" w:ascii="宋体" w:hAnsi="宋体"/>
          <w:sz w:val="24"/>
          <w:szCs w:val="24"/>
        </w:rPr>
        <w:t>（2）标准成本控制</w:t>
      </w:r>
    </w:p>
    <w:p w14:paraId="57947BD0">
      <w:pPr>
        <w:spacing w:line="360" w:lineRule="auto"/>
        <w:rPr>
          <w:rFonts w:hint="eastAsia" w:ascii="宋体" w:hAnsi="宋体"/>
          <w:sz w:val="24"/>
          <w:szCs w:val="24"/>
        </w:rPr>
      </w:pPr>
      <w:r>
        <w:rPr>
          <w:rFonts w:hint="eastAsia" w:ascii="宋体" w:hAnsi="宋体"/>
          <w:sz w:val="24"/>
          <w:szCs w:val="24"/>
        </w:rPr>
        <w:t>7、责任会计</w:t>
      </w:r>
    </w:p>
    <w:p w14:paraId="1E4A3723">
      <w:pPr>
        <w:spacing w:line="360" w:lineRule="auto"/>
        <w:ind w:firstLine="480" w:firstLineChars="200"/>
        <w:rPr>
          <w:rFonts w:hint="eastAsia" w:ascii="宋体" w:hAnsi="宋体"/>
          <w:sz w:val="24"/>
          <w:szCs w:val="24"/>
        </w:rPr>
      </w:pPr>
      <w:r>
        <w:rPr>
          <w:rFonts w:hint="eastAsia" w:ascii="宋体" w:hAnsi="宋体"/>
          <w:sz w:val="24"/>
          <w:szCs w:val="24"/>
        </w:rPr>
        <w:t>（1）责任会计概述</w:t>
      </w:r>
    </w:p>
    <w:p w14:paraId="60285934">
      <w:pPr>
        <w:spacing w:line="360" w:lineRule="auto"/>
        <w:ind w:firstLine="480" w:firstLineChars="200"/>
        <w:rPr>
          <w:rFonts w:hint="eastAsia" w:ascii="宋体" w:hAnsi="宋体"/>
          <w:sz w:val="24"/>
          <w:szCs w:val="24"/>
        </w:rPr>
      </w:pPr>
      <w:r>
        <w:rPr>
          <w:rFonts w:hint="eastAsia" w:ascii="宋体" w:hAnsi="宋体"/>
          <w:sz w:val="24"/>
          <w:szCs w:val="24"/>
        </w:rPr>
        <w:t>（2）责任中心</w:t>
      </w:r>
    </w:p>
    <w:p w14:paraId="0898A350">
      <w:pPr>
        <w:spacing w:line="360" w:lineRule="auto"/>
        <w:ind w:firstLine="480" w:firstLineChars="200"/>
        <w:rPr>
          <w:rFonts w:hint="eastAsia" w:ascii="宋体" w:hAnsi="宋体"/>
          <w:sz w:val="24"/>
          <w:szCs w:val="24"/>
        </w:rPr>
      </w:pPr>
      <w:r>
        <w:rPr>
          <w:rFonts w:hint="eastAsia" w:ascii="宋体" w:hAnsi="宋体"/>
          <w:sz w:val="24"/>
          <w:szCs w:val="24"/>
        </w:rPr>
        <w:t>（3）责任预算与报告</w:t>
      </w:r>
    </w:p>
    <w:p w14:paraId="7A8112CC">
      <w:pPr>
        <w:spacing w:line="360" w:lineRule="auto"/>
        <w:ind w:firstLine="480" w:firstLineChars="200"/>
        <w:rPr>
          <w:rFonts w:hint="eastAsia" w:ascii="宋体" w:hAnsi="宋体"/>
          <w:sz w:val="24"/>
          <w:szCs w:val="24"/>
        </w:rPr>
      </w:pPr>
      <w:r>
        <w:rPr>
          <w:rFonts w:hint="eastAsia" w:ascii="宋体" w:hAnsi="宋体"/>
          <w:sz w:val="24"/>
          <w:szCs w:val="24"/>
        </w:rPr>
        <w:t>（4）内部转移价格</w:t>
      </w:r>
    </w:p>
    <w:p w14:paraId="707E5D4A">
      <w:pPr>
        <w:widowControl/>
        <w:spacing w:line="360" w:lineRule="auto"/>
        <w:jc w:val="left"/>
        <w:rPr>
          <w:rFonts w:hint="eastAsia" w:ascii="宋体" w:hAnsi="宋体" w:cs="宋体"/>
          <w:bCs/>
          <w:kern w:val="0"/>
          <w:sz w:val="24"/>
          <w:szCs w:val="24"/>
        </w:rPr>
      </w:pPr>
      <w:r>
        <w:rPr>
          <w:rFonts w:hint="eastAsia" w:ascii="宋体" w:hAnsi="宋体" w:cs="宋体"/>
          <w:bCs/>
          <w:kern w:val="0"/>
          <w:sz w:val="24"/>
          <w:szCs w:val="24"/>
        </w:rPr>
        <w:t>（四）财务管理</w:t>
      </w:r>
    </w:p>
    <w:p w14:paraId="1D7ED2BA">
      <w:pPr>
        <w:spacing w:line="360" w:lineRule="auto"/>
        <w:rPr>
          <w:rFonts w:hint="eastAsia" w:ascii="宋体" w:hAnsi="宋体"/>
          <w:sz w:val="24"/>
          <w:szCs w:val="24"/>
        </w:rPr>
      </w:pPr>
      <w:r>
        <w:rPr>
          <w:rFonts w:hint="eastAsia" w:ascii="宋体" w:hAnsi="宋体"/>
          <w:sz w:val="24"/>
          <w:szCs w:val="24"/>
        </w:rPr>
        <w:t>1、财务管理的基本问题</w:t>
      </w:r>
    </w:p>
    <w:p w14:paraId="0C6359CC">
      <w:pPr>
        <w:spacing w:line="360" w:lineRule="auto"/>
        <w:ind w:firstLine="480" w:firstLineChars="200"/>
        <w:rPr>
          <w:rFonts w:hint="eastAsia" w:ascii="宋体" w:hAnsi="宋体"/>
          <w:sz w:val="24"/>
          <w:szCs w:val="24"/>
        </w:rPr>
      </w:pPr>
      <w:r>
        <w:rPr>
          <w:rFonts w:hint="eastAsia" w:ascii="宋体" w:hAnsi="宋体"/>
          <w:sz w:val="24"/>
          <w:szCs w:val="24"/>
        </w:rPr>
        <w:t>（1）财务管理的产生与发展</w:t>
      </w:r>
    </w:p>
    <w:p w14:paraId="7F9C127D">
      <w:pPr>
        <w:spacing w:line="360" w:lineRule="auto"/>
        <w:ind w:firstLine="480" w:firstLineChars="200"/>
        <w:rPr>
          <w:rFonts w:hint="eastAsia" w:ascii="宋体" w:hAnsi="宋体"/>
          <w:sz w:val="24"/>
          <w:szCs w:val="24"/>
        </w:rPr>
      </w:pPr>
      <w:r>
        <w:rPr>
          <w:rFonts w:hint="eastAsia" w:ascii="宋体" w:hAnsi="宋体"/>
          <w:sz w:val="24"/>
          <w:szCs w:val="24"/>
        </w:rPr>
        <w:t>（2）财务管理的内容与职能</w:t>
      </w:r>
    </w:p>
    <w:p w14:paraId="68BAEEF8">
      <w:pPr>
        <w:spacing w:line="360" w:lineRule="auto"/>
        <w:ind w:firstLine="480" w:firstLineChars="200"/>
        <w:rPr>
          <w:rFonts w:hint="eastAsia" w:ascii="宋体" w:hAnsi="宋体"/>
          <w:sz w:val="24"/>
          <w:szCs w:val="24"/>
        </w:rPr>
      </w:pPr>
      <w:r>
        <w:rPr>
          <w:rFonts w:hint="eastAsia" w:ascii="宋体" w:hAnsi="宋体"/>
          <w:sz w:val="24"/>
          <w:szCs w:val="24"/>
        </w:rPr>
        <w:t>（3）财务管理的目标及原则</w:t>
      </w:r>
    </w:p>
    <w:p w14:paraId="0E3985DC">
      <w:pPr>
        <w:spacing w:line="360" w:lineRule="auto"/>
        <w:ind w:firstLine="480" w:firstLineChars="200"/>
        <w:rPr>
          <w:rFonts w:hint="eastAsia" w:ascii="宋体" w:hAnsi="宋体"/>
          <w:sz w:val="24"/>
          <w:szCs w:val="24"/>
        </w:rPr>
      </w:pPr>
      <w:r>
        <w:rPr>
          <w:rFonts w:hint="eastAsia" w:ascii="宋体" w:hAnsi="宋体"/>
          <w:sz w:val="24"/>
          <w:szCs w:val="24"/>
        </w:rPr>
        <w:t>（4）财务管理的环境</w:t>
      </w:r>
    </w:p>
    <w:p w14:paraId="49E07E74">
      <w:pPr>
        <w:spacing w:line="360" w:lineRule="auto"/>
        <w:rPr>
          <w:rFonts w:hint="eastAsia" w:ascii="宋体" w:hAnsi="宋体"/>
          <w:sz w:val="24"/>
          <w:szCs w:val="24"/>
        </w:rPr>
      </w:pPr>
      <w:r>
        <w:rPr>
          <w:rFonts w:hint="eastAsia" w:ascii="宋体" w:hAnsi="宋体"/>
          <w:sz w:val="24"/>
          <w:szCs w:val="24"/>
        </w:rPr>
        <w:t>2、财务管理的基本价值观念</w:t>
      </w:r>
    </w:p>
    <w:p w14:paraId="091BAD61">
      <w:pPr>
        <w:spacing w:line="360" w:lineRule="auto"/>
        <w:ind w:firstLine="480" w:firstLineChars="200"/>
        <w:rPr>
          <w:rFonts w:hint="eastAsia" w:ascii="宋体" w:hAnsi="宋体"/>
          <w:sz w:val="24"/>
          <w:szCs w:val="24"/>
        </w:rPr>
      </w:pPr>
      <w:r>
        <w:rPr>
          <w:rFonts w:hint="eastAsia" w:ascii="宋体" w:hAnsi="宋体"/>
          <w:sz w:val="24"/>
          <w:szCs w:val="24"/>
        </w:rPr>
        <w:t>（1）货币时间价值</w:t>
      </w:r>
    </w:p>
    <w:p w14:paraId="1F95CEAE">
      <w:pPr>
        <w:spacing w:line="360" w:lineRule="auto"/>
        <w:ind w:firstLine="480" w:firstLineChars="200"/>
        <w:rPr>
          <w:rFonts w:hint="eastAsia" w:ascii="宋体" w:hAnsi="宋体"/>
          <w:sz w:val="24"/>
          <w:szCs w:val="24"/>
        </w:rPr>
      </w:pPr>
      <w:r>
        <w:rPr>
          <w:rFonts w:hint="eastAsia" w:ascii="宋体" w:hAnsi="宋体"/>
          <w:sz w:val="24"/>
          <w:szCs w:val="24"/>
        </w:rPr>
        <w:t>（2）风险价值</w:t>
      </w:r>
    </w:p>
    <w:p w14:paraId="7DF61589">
      <w:pPr>
        <w:spacing w:line="360" w:lineRule="auto"/>
        <w:rPr>
          <w:rFonts w:hint="eastAsia" w:ascii="宋体" w:hAnsi="宋体"/>
          <w:sz w:val="24"/>
          <w:szCs w:val="24"/>
        </w:rPr>
      </w:pPr>
      <w:r>
        <w:rPr>
          <w:rFonts w:hint="eastAsia" w:ascii="宋体" w:hAnsi="宋体"/>
          <w:sz w:val="24"/>
          <w:szCs w:val="24"/>
        </w:rPr>
        <w:t>3、筹资问题</w:t>
      </w:r>
    </w:p>
    <w:p w14:paraId="1027D07D">
      <w:pPr>
        <w:spacing w:line="360" w:lineRule="auto"/>
        <w:ind w:firstLine="480" w:firstLineChars="200"/>
        <w:rPr>
          <w:rFonts w:hint="eastAsia" w:ascii="宋体" w:hAnsi="宋体"/>
          <w:sz w:val="24"/>
          <w:szCs w:val="24"/>
        </w:rPr>
      </w:pPr>
      <w:r>
        <w:rPr>
          <w:rFonts w:hint="eastAsia" w:ascii="宋体" w:hAnsi="宋体"/>
          <w:sz w:val="24"/>
          <w:szCs w:val="24"/>
        </w:rPr>
        <w:t>（1）资金需要量的确定</w:t>
      </w:r>
    </w:p>
    <w:p w14:paraId="75926BFA">
      <w:pPr>
        <w:spacing w:line="360" w:lineRule="auto"/>
        <w:ind w:firstLine="480" w:firstLineChars="200"/>
        <w:rPr>
          <w:rFonts w:hint="eastAsia" w:ascii="宋体" w:hAnsi="宋体"/>
          <w:sz w:val="24"/>
          <w:szCs w:val="24"/>
        </w:rPr>
      </w:pPr>
      <w:r>
        <w:rPr>
          <w:rFonts w:hint="eastAsia" w:ascii="宋体" w:hAnsi="宋体"/>
          <w:sz w:val="24"/>
          <w:szCs w:val="24"/>
        </w:rPr>
        <w:t>（2）筹资渠道与筹资方式</w:t>
      </w:r>
    </w:p>
    <w:p w14:paraId="62EBB97A">
      <w:pPr>
        <w:spacing w:line="360" w:lineRule="auto"/>
        <w:ind w:firstLine="480" w:firstLineChars="200"/>
        <w:rPr>
          <w:rFonts w:hint="eastAsia" w:ascii="宋体" w:hAnsi="宋体"/>
          <w:sz w:val="24"/>
          <w:szCs w:val="24"/>
        </w:rPr>
      </w:pPr>
      <w:r>
        <w:rPr>
          <w:rFonts w:hint="eastAsia" w:ascii="宋体" w:hAnsi="宋体"/>
          <w:sz w:val="24"/>
          <w:szCs w:val="24"/>
        </w:rPr>
        <w:t>（3）资本成本与资本结构</w:t>
      </w:r>
    </w:p>
    <w:p w14:paraId="13F6513A">
      <w:pPr>
        <w:spacing w:line="360" w:lineRule="auto"/>
        <w:rPr>
          <w:rFonts w:hint="eastAsia" w:ascii="宋体" w:hAnsi="宋体"/>
          <w:sz w:val="24"/>
          <w:szCs w:val="24"/>
        </w:rPr>
      </w:pPr>
      <w:r>
        <w:rPr>
          <w:rFonts w:hint="eastAsia" w:ascii="宋体" w:hAnsi="宋体"/>
          <w:sz w:val="24"/>
          <w:szCs w:val="24"/>
        </w:rPr>
        <w:t>4、投资问题</w:t>
      </w:r>
    </w:p>
    <w:p w14:paraId="03C73729">
      <w:pPr>
        <w:spacing w:line="360" w:lineRule="auto"/>
        <w:ind w:firstLine="480" w:firstLineChars="200"/>
        <w:rPr>
          <w:rFonts w:hint="eastAsia" w:ascii="宋体" w:hAnsi="宋体"/>
          <w:sz w:val="24"/>
          <w:szCs w:val="24"/>
        </w:rPr>
      </w:pPr>
      <w:r>
        <w:rPr>
          <w:rFonts w:hint="eastAsia" w:ascii="宋体" w:hAnsi="宋体"/>
          <w:sz w:val="24"/>
          <w:szCs w:val="24"/>
        </w:rPr>
        <w:t>（1）资本预算与企业价值</w:t>
      </w:r>
    </w:p>
    <w:p w14:paraId="449D9B5B">
      <w:pPr>
        <w:spacing w:line="360" w:lineRule="auto"/>
        <w:ind w:firstLine="480" w:firstLineChars="200"/>
        <w:rPr>
          <w:rFonts w:hint="eastAsia" w:ascii="宋体" w:hAnsi="宋体"/>
          <w:sz w:val="24"/>
          <w:szCs w:val="24"/>
        </w:rPr>
      </w:pPr>
      <w:r>
        <w:rPr>
          <w:rFonts w:hint="eastAsia" w:ascii="宋体" w:hAnsi="宋体"/>
          <w:sz w:val="24"/>
          <w:szCs w:val="24"/>
        </w:rPr>
        <w:t>（2）资本预算中现金流量的估算</w:t>
      </w:r>
    </w:p>
    <w:p w14:paraId="174CC587">
      <w:pPr>
        <w:spacing w:line="360" w:lineRule="auto"/>
        <w:ind w:firstLine="480" w:firstLineChars="200"/>
        <w:rPr>
          <w:rFonts w:ascii="宋体" w:hAnsi="宋体"/>
          <w:sz w:val="24"/>
          <w:szCs w:val="24"/>
        </w:rPr>
      </w:pPr>
      <w:r>
        <w:rPr>
          <w:rFonts w:hint="eastAsia" w:ascii="宋体" w:hAnsi="宋体"/>
          <w:sz w:val="24"/>
          <w:szCs w:val="24"/>
        </w:rPr>
        <w:t>（3）资本预算评价方法</w:t>
      </w:r>
    </w:p>
    <w:p w14:paraId="30DFC5C0">
      <w:pPr>
        <w:spacing w:line="360" w:lineRule="auto"/>
        <w:ind w:firstLine="480" w:firstLineChars="200"/>
        <w:rPr>
          <w:rFonts w:hint="eastAsia" w:ascii="宋体" w:hAnsi="宋体"/>
          <w:sz w:val="24"/>
          <w:szCs w:val="24"/>
        </w:rPr>
      </w:pPr>
      <w:r>
        <w:rPr>
          <w:rFonts w:hint="eastAsia" w:ascii="宋体" w:hAnsi="宋体"/>
          <w:sz w:val="24"/>
          <w:szCs w:val="24"/>
        </w:rPr>
        <w:t>（4）金融资产投资</w:t>
      </w:r>
    </w:p>
    <w:p w14:paraId="67265466">
      <w:pPr>
        <w:spacing w:line="360" w:lineRule="auto"/>
        <w:rPr>
          <w:rFonts w:hint="eastAsia" w:ascii="宋体" w:hAnsi="宋体"/>
          <w:sz w:val="24"/>
          <w:szCs w:val="24"/>
        </w:rPr>
      </w:pPr>
      <w:r>
        <w:rPr>
          <w:rFonts w:hint="eastAsia" w:ascii="宋体" w:hAnsi="宋体"/>
          <w:sz w:val="24"/>
          <w:szCs w:val="24"/>
        </w:rPr>
        <w:t>5、营运资金管理</w:t>
      </w:r>
    </w:p>
    <w:p w14:paraId="281576E6">
      <w:pPr>
        <w:spacing w:line="360" w:lineRule="auto"/>
        <w:ind w:firstLine="480" w:firstLineChars="200"/>
        <w:rPr>
          <w:rFonts w:hint="eastAsia" w:ascii="宋体" w:hAnsi="宋体"/>
          <w:sz w:val="24"/>
          <w:szCs w:val="24"/>
        </w:rPr>
      </w:pPr>
      <w:r>
        <w:rPr>
          <w:rFonts w:hint="eastAsia" w:ascii="宋体" w:hAnsi="宋体"/>
          <w:sz w:val="24"/>
          <w:szCs w:val="24"/>
        </w:rPr>
        <w:t>（1）营运资金管理政策</w:t>
      </w:r>
    </w:p>
    <w:p w14:paraId="22AF64FD">
      <w:pPr>
        <w:spacing w:line="360" w:lineRule="auto"/>
        <w:ind w:firstLine="480" w:firstLineChars="200"/>
        <w:rPr>
          <w:rFonts w:hint="eastAsia" w:ascii="宋体" w:hAnsi="宋体"/>
          <w:sz w:val="24"/>
          <w:szCs w:val="24"/>
        </w:rPr>
      </w:pPr>
      <w:r>
        <w:rPr>
          <w:rFonts w:hint="eastAsia" w:ascii="宋体" w:hAnsi="宋体"/>
          <w:sz w:val="24"/>
          <w:szCs w:val="24"/>
        </w:rPr>
        <w:t>（2）流动资产管理</w:t>
      </w:r>
    </w:p>
    <w:p w14:paraId="79DCE027">
      <w:pPr>
        <w:spacing w:line="360" w:lineRule="auto"/>
        <w:ind w:firstLine="480" w:firstLineChars="200"/>
        <w:rPr>
          <w:rFonts w:hint="eastAsia" w:ascii="宋体" w:hAnsi="宋体"/>
          <w:sz w:val="24"/>
          <w:szCs w:val="24"/>
        </w:rPr>
      </w:pPr>
      <w:r>
        <w:rPr>
          <w:rFonts w:hint="eastAsia" w:ascii="宋体" w:hAnsi="宋体"/>
          <w:sz w:val="24"/>
          <w:szCs w:val="24"/>
        </w:rPr>
        <w:t>（3）流动负债管理</w:t>
      </w:r>
    </w:p>
    <w:p w14:paraId="73B3250C">
      <w:pPr>
        <w:spacing w:line="360" w:lineRule="auto"/>
        <w:rPr>
          <w:rFonts w:hint="eastAsia" w:ascii="宋体" w:hAnsi="宋体" w:eastAsia="宋体"/>
          <w:color w:val="auto"/>
          <w:sz w:val="24"/>
          <w:szCs w:val="24"/>
          <w:lang w:eastAsia="zh-CN"/>
        </w:rPr>
      </w:pPr>
      <w:r>
        <w:rPr>
          <w:rFonts w:hint="eastAsia" w:ascii="宋体" w:hAnsi="宋体"/>
          <w:color w:val="auto"/>
          <w:sz w:val="24"/>
          <w:szCs w:val="24"/>
        </w:rPr>
        <w:t>6、</w:t>
      </w:r>
      <w:r>
        <w:rPr>
          <w:rFonts w:hint="eastAsia" w:ascii="宋体" w:hAnsi="宋体"/>
          <w:color w:val="auto"/>
          <w:sz w:val="24"/>
          <w:szCs w:val="24"/>
          <w:lang w:val="en-US" w:eastAsia="zh-CN"/>
        </w:rPr>
        <w:t>收益分配政策</w:t>
      </w:r>
    </w:p>
    <w:p w14:paraId="508EAEF7">
      <w:pPr>
        <w:spacing w:line="360" w:lineRule="auto"/>
        <w:ind w:firstLine="480" w:firstLineChars="200"/>
        <w:rPr>
          <w:rFonts w:hint="eastAsia" w:ascii="宋体" w:hAnsi="宋体"/>
          <w:sz w:val="24"/>
          <w:szCs w:val="24"/>
        </w:rPr>
      </w:pPr>
      <w:r>
        <w:rPr>
          <w:rFonts w:hint="eastAsia" w:ascii="宋体" w:hAnsi="宋体"/>
          <w:sz w:val="24"/>
          <w:szCs w:val="24"/>
        </w:rPr>
        <w:t>（1）公司利润的形成及其分配</w:t>
      </w:r>
    </w:p>
    <w:p w14:paraId="0FCBDA21">
      <w:pPr>
        <w:spacing w:line="360" w:lineRule="auto"/>
        <w:ind w:firstLine="480" w:firstLineChars="200"/>
        <w:rPr>
          <w:rFonts w:hint="eastAsia" w:ascii="宋体" w:hAnsi="宋体"/>
          <w:sz w:val="24"/>
          <w:szCs w:val="24"/>
        </w:rPr>
      </w:pPr>
      <w:r>
        <w:rPr>
          <w:rFonts w:hint="eastAsia" w:ascii="宋体" w:hAnsi="宋体"/>
          <w:sz w:val="24"/>
          <w:szCs w:val="24"/>
        </w:rPr>
        <w:t>（2）股利分配理论与政策</w:t>
      </w:r>
    </w:p>
    <w:p w14:paraId="7AC37E68">
      <w:pPr>
        <w:spacing w:line="360" w:lineRule="auto"/>
        <w:ind w:firstLine="480" w:firstLineChars="200"/>
        <w:rPr>
          <w:rFonts w:hint="eastAsia" w:ascii="宋体" w:hAnsi="宋体"/>
          <w:sz w:val="24"/>
          <w:szCs w:val="24"/>
        </w:rPr>
      </w:pPr>
      <w:r>
        <w:rPr>
          <w:rFonts w:hint="eastAsia" w:ascii="宋体" w:hAnsi="宋体"/>
          <w:sz w:val="24"/>
          <w:szCs w:val="24"/>
        </w:rPr>
        <w:t>（3）股利的支付程序与方式</w:t>
      </w:r>
    </w:p>
    <w:p w14:paraId="4B7C5F94">
      <w:pPr>
        <w:spacing w:line="360" w:lineRule="auto"/>
        <w:ind w:firstLine="480" w:firstLineChars="200"/>
        <w:rPr>
          <w:rFonts w:ascii="宋体" w:hAnsi="宋体"/>
          <w:sz w:val="24"/>
          <w:szCs w:val="24"/>
        </w:rPr>
      </w:pPr>
      <w:r>
        <w:rPr>
          <w:rFonts w:hint="eastAsia" w:ascii="宋体" w:hAnsi="宋体"/>
          <w:sz w:val="24"/>
          <w:szCs w:val="24"/>
        </w:rPr>
        <w:t>（4）股票回购与股票分割</w:t>
      </w:r>
    </w:p>
    <w:p w14:paraId="0757F88F">
      <w:pPr>
        <w:spacing w:line="360" w:lineRule="auto"/>
        <w:rPr>
          <w:rFonts w:hint="eastAsia" w:ascii="宋体" w:hAnsi="宋体"/>
          <w:sz w:val="24"/>
          <w:szCs w:val="24"/>
        </w:rPr>
      </w:pPr>
      <w:r>
        <w:rPr>
          <w:rFonts w:hint="eastAsia" w:ascii="宋体" w:hAnsi="宋体"/>
          <w:sz w:val="24"/>
          <w:szCs w:val="24"/>
        </w:rPr>
        <w:t>7、资本市场改革中的财务问题</w:t>
      </w:r>
    </w:p>
    <w:p w14:paraId="2C786709">
      <w:pPr>
        <w:spacing w:line="360" w:lineRule="auto"/>
        <w:rPr>
          <w:rFonts w:hint="eastAsia" w:ascii="宋体" w:hAnsi="宋体"/>
          <w:b/>
          <w:sz w:val="28"/>
          <w:szCs w:val="28"/>
        </w:rPr>
      </w:pPr>
      <w:r>
        <w:rPr>
          <w:rFonts w:hint="eastAsia" w:ascii="宋体" w:hAnsi="宋体"/>
          <w:b/>
          <w:sz w:val="28"/>
          <w:szCs w:val="28"/>
        </w:rPr>
        <w:t>五、是否需要使用计算器</w:t>
      </w:r>
    </w:p>
    <w:p w14:paraId="4CBD7427">
      <w:pPr>
        <w:rPr>
          <w:rFonts w:hint="eastAsia"/>
        </w:rPr>
      </w:pPr>
      <w:r>
        <w:rPr>
          <w:rFonts w:hint="eastAsia" w:ascii="宋体" w:hAnsi="宋体"/>
          <w:sz w:val="24"/>
          <w:szCs w:val="24"/>
        </w:rPr>
        <w:t>允许携带无存储功能的计算器。</w:t>
      </w:r>
    </w:p>
    <w:p w14:paraId="587E00F7">
      <w:pPr>
        <w:spacing w:line="360" w:lineRule="auto"/>
        <w:jc w:val="center"/>
        <w:rPr>
          <w:rFonts w:ascii="华文仿宋" w:hAnsi="华文仿宋" w:eastAsia="华文仿宋" w:cs="华文仿宋"/>
          <w:b/>
          <w:bCs/>
          <w:sz w:val="36"/>
          <w:szCs w:val="36"/>
        </w:rPr>
      </w:pPr>
    </w:p>
    <w:p w14:paraId="2BA55DB8">
      <w:pPr>
        <w:rPr>
          <w:rFonts w:hint="eastAsia"/>
        </w:rPr>
      </w:pPr>
    </w:p>
    <w:p w14:paraId="1C057BE3">
      <w:pPr>
        <w:spacing w:line="360" w:lineRule="auto"/>
        <w:jc w:val="center"/>
        <w:rPr>
          <w:rFonts w:ascii="华文仿宋" w:hAnsi="华文仿宋" w:eastAsia="华文仿宋" w:cs="华文仿宋"/>
          <w:b/>
          <w:bCs/>
          <w:sz w:val="36"/>
          <w:szCs w:val="36"/>
        </w:rPr>
      </w:pPr>
    </w:p>
    <w:p w14:paraId="606BCF96">
      <w:pPr>
        <w:spacing w:line="360" w:lineRule="auto"/>
        <w:jc w:val="center"/>
        <w:rPr>
          <w:rFonts w:ascii="华文仿宋" w:hAnsi="华文仿宋" w:eastAsia="华文仿宋" w:cs="华文仿宋"/>
          <w:b/>
          <w:bCs/>
          <w:sz w:val="36"/>
          <w:szCs w:val="36"/>
        </w:rPr>
      </w:pPr>
    </w:p>
    <w:p w14:paraId="0395AE67">
      <w:pPr>
        <w:spacing w:line="360" w:lineRule="auto"/>
        <w:jc w:val="center"/>
        <w:rPr>
          <w:rFonts w:ascii="华文仿宋" w:hAnsi="华文仿宋" w:eastAsia="华文仿宋" w:cs="华文仿宋"/>
          <w:b/>
          <w:bCs/>
          <w:sz w:val="36"/>
          <w:szCs w:val="36"/>
        </w:rPr>
      </w:pPr>
    </w:p>
    <w:p w14:paraId="6E44C0D9">
      <w:pPr>
        <w:spacing w:line="360" w:lineRule="auto"/>
        <w:jc w:val="center"/>
        <w:rPr>
          <w:rFonts w:ascii="华文仿宋" w:hAnsi="华文仿宋" w:eastAsia="华文仿宋" w:cs="华文仿宋"/>
          <w:b/>
          <w:bCs/>
          <w:sz w:val="36"/>
          <w:szCs w:val="36"/>
        </w:rPr>
      </w:pPr>
    </w:p>
    <w:p w14:paraId="6BC8F6FE">
      <w:pPr>
        <w:spacing w:line="360" w:lineRule="auto"/>
        <w:jc w:val="center"/>
        <w:rPr>
          <w:rFonts w:ascii="华文仿宋" w:hAnsi="华文仿宋" w:eastAsia="华文仿宋" w:cs="华文仿宋"/>
          <w:b/>
          <w:bCs/>
          <w:sz w:val="36"/>
          <w:szCs w:val="36"/>
        </w:rPr>
      </w:pPr>
    </w:p>
    <w:p w14:paraId="4D0E5D28">
      <w:pPr>
        <w:spacing w:line="360" w:lineRule="auto"/>
        <w:jc w:val="center"/>
        <w:rPr>
          <w:rFonts w:ascii="华文仿宋" w:hAnsi="华文仿宋" w:eastAsia="华文仿宋" w:cs="华文仿宋"/>
          <w:b/>
          <w:bCs/>
          <w:sz w:val="36"/>
          <w:szCs w:val="36"/>
        </w:rPr>
      </w:pPr>
    </w:p>
    <w:p w14:paraId="09BBEFDC">
      <w:pPr>
        <w:spacing w:line="360" w:lineRule="auto"/>
        <w:jc w:val="center"/>
        <w:rPr>
          <w:rFonts w:ascii="华文仿宋" w:hAnsi="华文仿宋" w:eastAsia="华文仿宋" w:cs="华文仿宋"/>
          <w:b/>
          <w:bCs/>
          <w:sz w:val="36"/>
          <w:szCs w:val="36"/>
        </w:rPr>
      </w:pPr>
    </w:p>
    <w:p w14:paraId="01175116">
      <w:pPr>
        <w:spacing w:line="360" w:lineRule="auto"/>
        <w:jc w:val="center"/>
        <w:rPr>
          <w:rFonts w:ascii="华文仿宋" w:hAnsi="华文仿宋" w:eastAsia="华文仿宋" w:cs="华文仿宋"/>
          <w:b/>
          <w:bCs/>
          <w:sz w:val="36"/>
          <w:szCs w:val="36"/>
        </w:rPr>
      </w:pPr>
    </w:p>
    <w:p w14:paraId="3144CA15">
      <w:pPr>
        <w:spacing w:line="360" w:lineRule="auto"/>
        <w:jc w:val="center"/>
        <w:rPr>
          <w:rFonts w:ascii="华文仿宋" w:hAnsi="华文仿宋" w:eastAsia="华文仿宋" w:cs="华文仿宋"/>
          <w:b/>
          <w:bCs/>
          <w:sz w:val="36"/>
          <w:szCs w:val="36"/>
        </w:rPr>
      </w:pPr>
    </w:p>
    <w:p w14:paraId="551A3BE7">
      <w:pPr>
        <w:rPr>
          <w:color w:val="FF000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MTU1ZmIyN2ZmYTFiMzY4NGYzMTFiMWRjY2MyNTcifQ=="/>
  </w:docVars>
  <w:rsids>
    <w:rsidRoot w:val="00172A27"/>
    <w:rsid w:val="0005306C"/>
    <w:rsid w:val="003D5A8B"/>
    <w:rsid w:val="00530EBC"/>
    <w:rsid w:val="005D608F"/>
    <w:rsid w:val="005E2269"/>
    <w:rsid w:val="008F57B7"/>
    <w:rsid w:val="00F70488"/>
    <w:rsid w:val="0C617C65"/>
    <w:rsid w:val="129B61D8"/>
    <w:rsid w:val="136D48AC"/>
    <w:rsid w:val="16A27D67"/>
    <w:rsid w:val="17114A4B"/>
    <w:rsid w:val="174848EB"/>
    <w:rsid w:val="18541252"/>
    <w:rsid w:val="194E724F"/>
    <w:rsid w:val="1B850F5C"/>
    <w:rsid w:val="20F47472"/>
    <w:rsid w:val="21E42A58"/>
    <w:rsid w:val="255D3B3D"/>
    <w:rsid w:val="2C74766D"/>
    <w:rsid w:val="2F2F703D"/>
    <w:rsid w:val="2F7C7FBE"/>
    <w:rsid w:val="2FA03B8C"/>
    <w:rsid w:val="36046551"/>
    <w:rsid w:val="37F0607D"/>
    <w:rsid w:val="3DF94D62"/>
    <w:rsid w:val="4B1328B7"/>
    <w:rsid w:val="4E027BF4"/>
    <w:rsid w:val="533A26AB"/>
    <w:rsid w:val="53CF5AC9"/>
    <w:rsid w:val="55944A0F"/>
    <w:rsid w:val="56AF40CB"/>
    <w:rsid w:val="5F593708"/>
    <w:rsid w:val="61C743D6"/>
    <w:rsid w:val="637850BA"/>
    <w:rsid w:val="64EB2AB5"/>
    <w:rsid w:val="6CB95A5F"/>
    <w:rsid w:val="6D41420B"/>
    <w:rsid w:val="6E604605"/>
    <w:rsid w:val="74500B07"/>
    <w:rsid w:val="781C50E7"/>
    <w:rsid w:val="78CC4D45"/>
    <w:rsid w:val="7AE55812"/>
    <w:rsid w:val="7ED303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uiPriority w:val="99"/>
    <w:tblPr>
      <w:tblStyle w:val="8"/>
      <w:tblCellMar>
        <w:top w:w="0" w:type="dxa"/>
        <w:left w:w="108" w:type="dxa"/>
        <w:bottom w:w="0" w:type="dxa"/>
        <w:right w:w="108" w:type="dxa"/>
      </w:tblCellMar>
    </w:tblPr>
  </w:style>
  <w:style w:type="paragraph" w:styleId="2">
    <w:name w:val="annotation text"/>
    <w:basedOn w:val="1"/>
    <w:link w:val="11"/>
    <w:unhideWhenUsed/>
    <w:uiPriority w:val="99"/>
    <w:pPr>
      <w:jc w:val="left"/>
    </w:pPr>
  </w:style>
  <w:style w:type="paragraph" w:styleId="3">
    <w:name w:val="Balloon Text"/>
    <w:basedOn w:val="1"/>
    <w:link w:val="12"/>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uiPriority w:val="39"/>
    <w:rPr>
      <w:rFonts w:ascii="Calibri" w:hAnsi="Calibri"/>
    </w:rPr>
  </w:style>
  <w:style w:type="paragraph" w:styleId="7">
    <w:name w:val="annotation subject"/>
    <w:basedOn w:val="2"/>
    <w:next w:val="2"/>
    <w:link w:val="15"/>
    <w:unhideWhenUsed/>
    <w:uiPriority w:val="99"/>
    <w:rPr>
      <w:b/>
      <w:bCs/>
    </w:rPr>
  </w:style>
  <w:style w:type="character" w:styleId="10">
    <w:name w:val="annotation reference"/>
    <w:unhideWhenUsed/>
    <w:uiPriority w:val="99"/>
    <w:rPr>
      <w:sz w:val="21"/>
      <w:szCs w:val="21"/>
    </w:rPr>
  </w:style>
  <w:style w:type="character" w:customStyle="1" w:styleId="11">
    <w:name w:val="批注文字 字符"/>
    <w:link w:val="2"/>
    <w:uiPriority w:val="99"/>
    <w:rPr>
      <w:kern w:val="2"/>
      <w:sz w:val="21"/>
      <w:szCs w:val="22"/>
    </w:rPr>
  </w:style>
  <w:style w:type="character" w:customStyle="1" w:styleId="12">
    <w:name w:val="批注框文本 字符"/>
    <w:link w:val="3"/>
    <w:semiHidden/>
    <w:uiPriority w:val="99"/>
    <w:rPr>
      <w:kern w:val="2"/>
      <w:sz w:val="18"/>
      <w:szCs w:val="18"/>
    </w:rPr>
  </w:style>
  <w:style w:type="character" w:customStyle="1" w:styleId="13">
    <w:name w:val="页脚 字符"/>
    <w:link w:val="4"/>
    <w:semiHidden/>
    <w:uiPriority w:val="99"/>
    <w:rPr>
      <w:sz w:val="18"/>
      <w:szCs w:val="18"/>
    </w:rPr>
  </w:style>
  <w:style w:type="character" w:customStyle="1" w:styleId="14">
    <w:name w:val="页眉 字符"/>
    <w:link w:val="5"/>
    <w:semiHidden/>
    <w:uiPriority w:val="99"/>
    <w:rPr>
      <w:sz w:val="18"/>
      <w:szCs w:val="18"/>
    </w:rPr>
  </w:style>
  <w:style w:type="character" w:customStyle="1" w:styleId="15">
    <w:name w:val="批注主题 字符"/>
    <w:link w:val="7"/>
    <w:semiHidden/>
    <w:uiPriority w:val="99"/>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2472</Words>
  <Characters>2595</Characters>
  <Lines>5</Lines>
  <Paragraphs>1</Paragraphs>
  <TotalTime>7</TotalTime>
  <ScaleCrop>false</ScaleCrop>
  <LinksUpToDate>false</LinksUpToDate>
  <CharactersWithSpaces>2621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2014-08-12T03:54:00Z</dcterms:created>
  <dc:creator>微软用户</dc:creator>
  <cp:lastModifiedBy>vertesyuan</cp:lastModifiedBy>
  <dcterms:modified xsi:type="dcterms:W3CDTF">2024-09-23T03:47:19Z</dcterms:modified>
  <dc:title>附件7：</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F641F68671B14DF691865FAE803282AE_13</vt:lpwstr>
  </property>
</Properties>
</file>