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2899"/>
        <w:spacing w:before="100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建筑历史考试大纲</w:t>
      </w:r>
    </w:p>
    <w:p>
      <w:pPr>
        <w:pStyle w:val="BodyText"/>
        <w:ind w:left="23"/>
        <w:spacing w:before="186" w:line="213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-1"/>
        </w:rPr>
        <w:t>考试科目名称：</w:t>
      </w:r>
      <w:r>
        <w:rPr>
          <w:spacing w:val="-1"/>
        </w:rPr>
        <w:t>建筑历史         </w:t>
      </w:r>
      <w:r>
        <w:rPr>
          <w:rFonts w:ascii="SimHei" w:hAnsi="SimHei" w:eastAsia="SimHei" w:cs="SimHei"/>
          <w:spacing w:val="-1"/>
        </w:rPr>
        <w:t>考试时间：120</w:t>
      </w:r>
      <w:r>
        <w:rPr>
          <w:rFonts w:ascii="SimHei" w:hAnsi="SimHei" w:eastAsia="SimHei" w:cs="SimHei"/>
          <w:spacing w:val="-33"/>
        </w:rPr>
        <w:t xml:space="preserve"> </w:t>
      </w:r>
      <w:r>
        <w:rPr>
          <w:rFonts w:ascii="SimHei" w:hAnsi="SimHei" w:eastAsia="SimHei" w:cs="SimHei"/>
          <w:spacing w:val="-1"/>
        </w:rPr>
        <w:t>分钟，满分：</w:t>
      </w:r>
      <w:r>
        <w:rPr>
          <w:rFonts w:ascii="Times New Roman" w:hAnsi="Times New Roman" w:eastAsia="Times New Roman" w:cs="Times New Roman"/>
          <w:spacing w:val="-1"/>
        </w:rPr>
        <w:t>100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rFonts w:ascii="SimHei" w:hAnsi="SimHei" w:eastAsia="SimHei" w:cs="SimHei"/>
          <w:spacing w:val="-1"/>
        </w:rPr>
        <w:t>分</w:t>
      </w:r>
    </w:p>
    <w:p>
      <w:pPr>
        <w:ind w:left="27"/>
        <w:spacing w:before="224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27" w:firstLine="477"/>
        <w:spacing w:before="212" w:line="376" w:lineRule="auto"/>
        <w:jc w:val="both"/>
        <w:rPr/>
      </w:pPr>
      <w:r>
        <w:rPr>
          <w:spacing w:val="-2"/>
        </w:rPr>
        <w:t>要求考生掌握中、外建筑历史发展的基本脉络，掌握基本史实与建</w:t>
      </w:r>
      <w:r>
        <w:rPr>
          <w:spacing w:val="-3"/>
        </w:rPr>
        <w:t>筑理论，</w:t>
      </w:r>
      <w:r>
        <w:rPr/>
        <w:t xml:space="preserve"> </w:t>
      </w:r>
      <w:r>
        <w:rPr>
          <w:spacing w:val="-3"/>
        </w:rPr>
        <w:t>掌握各地区、各时期代表建筑实例的特点，理解建筑发展与社会、文化、</w:t>
      </w:r>
      <w:r>
        <w:rPr>
          <w:spacing w:val="-4"/>
        </w:rPr>
        <w:t>技术等</w:t>
      </w:r>
      <w:r>
        <w:rPr/>
        <w:t xml:space="preserve"> </w:t>
      </w:r>
      <w:r>
        <w:rPr>
          <w:spacing w:val="-1"/>
        </w:rPr>
        <w:t>背景条件的关系，并具备综合分析问题、解决问题的能力。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left="27"/>
        <w:spacing w:before="79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二、考试内容：</w:t>
      </w:r>
    </w:p>
    <w:p>
      <w:pPr>
        <w:pStyle w:val="BodyText"/>
        <w:ind w:left="515"/>
        <w:spacing w:before="215" w:line="220" w:lineRule="auto"/>
        <w:outlineLvl w:val="2"/>
        <w:rPr/>
      </w:pPr>
      <w:r>
        <w:rPr>
          <w:rFonts w:ascii="SimHei" w:hAnsi="SimHei" w:eastAsia="SimHei" w:cs="SimHei"/>
          <w:spacing w:val="-4"/>
        </w:rPr>
        <w:t>1．</w:t>
      </w:r>
      <w:r>
        <w:rPr>
          <w:spacing w:val="-4"/>
        </w:rPr>
        <w:t>中国建筑史</w:t>
      </w:r>
    </w:p>
    <w:p>
      <w:pPr>
        <w:pStyle w:val="BodyText"/>
        <w:ind w:left="464"/>
        <w:spacing w:before="212" w:line="222" w:lineRule="auto"/>
        <w:rPr/>
      </w:pPr>
      <w:r>
        <w:rPr>
          <w:rFonts w:ascii="SimHei" w:hAnsi="SimHei" w:eastAsia="SimHei" w:cs="SimHei"/>
          <w:spacing w:val="-3"/>
        </w:rPr>
        <w:t>（1）</w:t>
      </w:r>
      <w:r>
        <w:rPr>
          <w:spacing w:val="-3"/>
        </w:rPr>
        <w:t>中国古代建筑的基本特征</w:t>
      </w:r>
    </w:p>
    <w:p>
      <w:pPr>
        <w:pStyle w:val="BodyText"/>
        <w:ind w:left="464"/>
        <w:spacing w:before="212" w:line="222" w:lineRule="auto"/>
        <w:rPr/>
      </w:pPr>
      <w:r>
        <w:rPr>
          <w:rFonts w:ascii="SimHei" w:hAnsi="SimHei" w:eastAsia="SimHei" w:cs="SimHei"/>
          <w:spacing w:val="-3"/>
        </w:rPr>
        <w:t>（2）</w:t>
      </w:r>
      <w:r>
        <w:rPr>
          <w:spacing w:val="-3"/>
        </w:rPr>
        <w:t>中国古代建筑的发展概况</w:t>
      </w:r>
    </w:p>
    <w:p>
      <w:pPr>
        <w:pStyle w:val="BodyText"/>
        <w:ind w:left="464"/>
        <w:spacing w:before="212" w:line="222" w:lineRule="auto"/>
        <w:rPr/>
      </w:pPr>
      <w:r>
        <w:rPr>
          <w:rFonts w:ascii="SimHei" w:hAnsi="SimHei" w:eastAsia="SimHei" w:cs="SimHei"/>
          <w:spacing w:val="-2"/>
        </w:rPr>
        <w:t>（3）</w:t>
      </w:r>
      <w:r>
        <w:rPr>
          <w:spacing w:val="-2"/>
        </w:rPr>
        <w:t>中国古代建筑的基本类型、代表实例及相应特点</w:t>
      </w:r>
    </w:p>
    <w:p>
      <w:pPr>
        <w:pStyle w:val="BodyText"/>
        <w:ind w:left="454"/>
        <w:spacing w:before="21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）中国古代建筑的营建技术及特点</w:t>
      </w:r>
    </w:p>
    <w:p>
      <w:pPr>
        <w:pStyle w:val="BodyText"/>
        <w:ind w:left="501"/>
        <w:spacing w:before="214" w:line="220" w:lineRule="auto"/>
        <w:outlineLvl w:val="2"/>
        <w:rPr/>
      </w:pPr>
      <w:r>
        <w:rPr>
          <w:rFonts w:ascii="SimHei" w:hAnsi="SimHei" w:eastAsia="SimHei" w:cs="SimHei"/>
          <w:spacing w:val="-2"/>
        </w:rPr>
        <w:t>2．</w:t>
      </w:r>
      <w:r>
        <w:rPr>
          <w:spacing w:val="-2"/>
        </w:rPr>
        <w:t>外国建筑史</w:t>
      </w:r>
    </w:p>
    <w:p>
      <w:pPr>
        <w:pStyle w:val="BodyText"/>
        <w:ind w:left="464"/>
        <w:spacing w:before="216" w:line="222" w:lineRule="auto"/>
        <w:rPr/>
      </w:pPr>
      <w:r>
        <w:rPr>
          <w:rFonts w:ascii="SimHei" w:hAnsi="SimHei" w:eastAsia="SimHei" w:cs="SimHei"/>
          <w:spacing w:val="-1"/>
        </w:rPr>
        <w:t>（1）</w:t>
      </w:r>
      <w:r>
        <w:rPr>
          <w:spacing w:val="-1"/>
        </w:rPr>
        <w:t>西方古典时期的建筑发展情况，主要建</w:t>
      </w:r>
      <w:r>
        <w:rPr>
          <w:spacing w:val="-2"/>
        </w:rPr>
        <w:t>筑实例与特点</w:t>
      </w:r>
    </w:p>
    <w:p>
      <w:pPr>
        <w:pStyle w:val="BodyText"/>
        <w:ind w:left="464"/>
        <w:spacing w:before="211" w:line="222" w:lineRule="auto"/>
        <w:rPr/>
      </w:pPr>
      <w:r>
        <w:rPr>
          <w:rFonts w:ascii="SimHei" w:hAnsi="SimHei" w:eastAsia="SimHei" w:cs="SimHei"/>
          <w:spacing w:val="-1"/>
        </w:rPr>
        <w:t>（2）</w:t>
      </w:r>
      <w:r>
        <w:rPr>
          <w:spacing w:val="-1"/>
        </w:rPr>
        <w:t>西方中世纪时期建筑的发展情况，主要建筑</w:t>
      </w:r>
      <w:r>
        <w:rPr>
          <w:spacing w:val="-2"/>
        </w:rPr>
        <w:t>实例与特点</w:t>
      </w:r>
    </w:p>
    <w:p>
      <w:pPr>
        <w:pStyle w:val="BodyText"/>
        <w:ind w:left="28" w:right="37" w:firstLine="436"/>
        <w:spacing w:before="209" w:line="303" w:lineRule="auto"/>
        <w:rPr/>
      </w:pPr>
      <w:r>
        <w:rPr>
          <w:rFonts w:ascii="SimHei" w:hAnsi="SimHei" w:eastAsia="SimHei" w:cs="SimHei"/>
          <w:spacing w:val="2"/>
        </w:rPr>
        <w:t>（3）</w:t>
      </w:r>
      <w:r>
        <w:rPr>
          <w:spacing w:val="2"/>
        </w:rPr>
        <w:t>意大利和法国文艺复兴时期建筑的发</w:t>
      </w:r>
      <w:r>
        <w:rPr>
          <w:spacing w:val="1"/>
        </w:rPr>
        <w:t>展情况，主要建筑师，建筑实例</w:t>
      </w:r>
      <w:r>
        <w:rPr/>
        <w:t xml:space="preserve"> </w:t>
      </w:r>
      <w:r>
        <w:rPr>
          <w:spacing w:val="-5"/>
        </w:rPr>
        <w:t>与特点</w:t>
      </w:r>
    </w:p>
    <w:p>
      <w:pPr>
        <w:pStyle w:val="BodyText"/>
        <w:ind w:left="454"/>
        <w:spacing w:before="215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）启蒙时期的复古思潮，主要建筑实例及特点</w:t>
      </w:r>
    </w:p>
    <w:p>
      <w:pPr>
        <w:pStyle w:val="BodyText"/>
        <w:ind w:left="454"/>
        <w:spacing w:before="21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）二战前对新建筑探索的主要流派、代表建筑师、代表建筑实例及特点</w:t>
      </w:r>
    </w:p>
    <w:p>
      <w:pPr>
        <w:pStyle w:val="BodyText"/>
        <w:ind w:left="22" w:right="35" w:firstLine="432"/>
        <w:spacing w:before="216" w:line="302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spacing w:val="2"/>
        </w:rPr>
        <w:t>）现代主义建筑的发展情况、理论和主张、代表建筑师、代表建筑</w:t>
      </w:r>
      <w:r>
        <w:rPr>
          <w:spacing w:val="1"/>
        </w:rPr>
        <w:t>实例</w:t>
      </w:r>
      <w:r>
        <w:rPr/>
        <w:t xml:space="preserve"> </w:t>
      </w:r>
      <w:r>
        <w:rPr>
          <w:spacing w:val="-3"/>
        </w:rPr>
        <w:t>及特点</w:t>
      </w:r>
    </w:p>
    <w:p>
      <w:pPr>
        <w:pStyle w:val="BodyText"/>
        <w:ind w:left="443"/>
        <w:spacing w:before="214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rFonts w:ascii="SimHei" w:hAnsi="SimHei" w:eastAsia="SimHei" w:cs="SimHei"/>
          <w:spacing w:val="-7"/>
        </w:rPr>
        <w:t>．</w:t>
      </w:r>
      <w:r>
        <w:rPr>
          <w:spacing w:val="-7"/>
        </w:rPr>
        <w:t>当代建筑史</w:t>
      </w:r>
    </w:p>
    <w:p>
      <w:pPr>
        <w:pStyle w:val="BodyText"/>
        <w:ind w:left="26" w:right="41" w:firstLine="428"/>
        <w:spacing w:before="216" w:line="30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）西方在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 </w:t>
      </w:r>
      <w:r>
        <w:rPr>
          <w:spacing w:val="-2"/>
        </w:rPr>
        <w:t>世纪六十年代后各种建筑流派的主张和理论，代表建筑师、</w:t>
      </w:r>
      <w:r>
        <w:rPr/>
        <w:t xml:space="preserve"> </w:t>
      </w:r>
      <w:r>
        <w:rPr>
          <w:spacing w:val="-2"/>
        </w:rPr>
        <w:t>建筑实例及特点</w:t>
      </w:r>
    </w:p>
    <w:p>
      <w:pPr>
        <w:pStyle w:val="BodyText"/>
        <w:ind w:left="454"/>
        <w:spacing w:before="21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）当代中国在现代主义之后的建筑发展情况，代表建筑实例及特点</w:t>
      </w:r>
    </w:p>
    <w:p>
      <w:pPr>
        <w:spacing w:line="219" w:lineRule="auto"/>
        <w:sectPr>
          <w:pgSz w:w="11906" w:h="16839"/>
          <w:pgMar w:top="1431" w:right="1764" w:bottom="0" w:left="1785" w:header="0" w:footer="0" w:gutter="0"/>
        </w:sectPr>
        <w:rPr/>
      </w:pPr>
    </w:p>
    <w:p>
      <w:pPr>
        <w:ind w:left="28"/>
        <w:spacing w:before="204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三、参考书目</w:t>
      </w:r>
    </w:p>
    <w:p>
      <w:pPr>
        <w:pStyle w:val="BodyText"/>
        <w:ind w:left="447"/>
        <w:spacing w:before="66" w:line="228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《中国建筑史》（最新版</w:t>
      </w:r>
      <w:r>
        <w:rPr>
          <w:sz w:val="20"/>
          <w:szCs w:val="20"/>
          <w:spacing w:val="-39"/>
        </w:rPr>
        <w:t>），</w:t>
      </w:r>
      <w:r>
        <w:rPr>
          <w:sz w:val="20"/>
          <w:szCs w:val="20"/>
          <w:spacing w:val="5"/>
        </w:rPr>
        <w:t>潘谷西编著，中国建筑工业出版社</w:t>
      </w:r>
    </w:p>
    <w:p>
      <w:pPr>
        <w:pStyle w:val="BodyText"/>
        <w:ind w:left="447"/>
        <w:spacing w:before="65" w:line="227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《中国古代建筑历史图说》，侯幼彬，李婉贞编著，中国建筑工业出版社</w:t>
      </w:r>
    </w:p>
    <w:p>
      <w:pPr>
        <w:pStyle w:val="BodyText"/>
        <w:ind w:left="447" w:right="656"/>
        <w:spacing w:before="66" w:line="273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《外国建筑史》（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19  </w:t>
      </w:r>
      <w:r>
        <w:rPr>
          <w:sz w:val="20"/>
          <w:szCs w:val="20"/>
          <w:spacing w:val="6"/>
        </w:rPr>
        <w:t>世纪以前</w:t>
      </w:r>
      <w:r>
        <w:rPr>
          <w:sz w:val="20"/>
          <w:szCs w:val="20"/>
          <w:spacing w:val="-51"/>
        </w:rPr>
        <w:t>）（</w:t>
      </w:r>
      <w:r>
        <w:rPr>
          <w:sz w:val="20"/>
          <w:szCs w:val="20"/>
          <w:spacing w:val="6"/>
        </w:rPr>
        <w:t>最新版</w:t>
      </w:r>
      <w:r>
        <w:rPr>
          <w:sz w:val="20"/>
          <w:szCs w:val="20"/>
          <w:spacing w:val="-51"/>
        </w:rPr>
        <w:t>），</w:t>
      </w:r>
      <w:r>
        <w:rPr>
          <w:sz w:val="20"/>
          <w:szCs w:val="20"/>
          <w:spacing w:val="32"/>
        </w:rPr>
        <w:t xml:space="preserve"> </w:t>
      </w:r>
      <w:r>
        <w:rPr>
          <w:sz w:val="20"/>
          <w:szCs w:val="20"/>
          <w:spacing w:val="6"/>
        </w:rPr>
        <w:t>陈志华编著，中国建筑工</w:t>
      </w:r>
      <w:r>
        <w:rPr>
          <w:sz w:val="20"/>
          <w:szCs w:val="20"/>
          <w:spacing w:val="5"/>
        </w:rPr>
        <w:t>业出版社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5"/>
        </w:rPr>
        <w:t>《外国近现代建筑史》（最新版</w:t>
      </w:r>
      <w:r>
        <w:rPr>
          <w:sz w:val="20"/>
          <w:szCs w:val="20"/>
          <w:spacing w:val="-28"/>
        </w:rPr>
        <w:t>），</w:t>
      </w:r>
      <w:r>
        <w:rPr>
          <w:sz w:val="20"/>
          <w:szCs w:val="20"/>
          <w:spacing w:val="5"/>
        </w:rPr>
        <w:t>罗小未等编著，中国建筑工业出版社</w:t>
      </w:r>
    </w:p>
    <w:p>
      <w:pPr>
        <w:pStyle w:val="BodyText"/>
        <w:ind w:left="447"/>
        <w:spacing w:before="31" w:line="228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《外国建筑史图说》，刘松茯编著，中国建筑工业出版社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2023-09-22T17:05:49Z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2024-09-25T14:43:25</vt:filetime>
  </property>
</Properties>
</file>