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8469">
      <w:pPr>
        <w:spacing w:line="480" w:lineRule="auto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 w14:paraId="5072A691">
      <w:pPr>
        <w:spacing w:line="480" w:lineRule="auto"/>
        <w:ind w:left="-525" w:leftChars="-250" w:firstLine="450" w:firstLineChars="15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考试科目名称（代码）：专业设计（902）</w:t>
      </w:r>
    </w:p>
    <w:p w14:paraId="3F1570BE">
      <w:pPr>
        <w:spacing w:line="480" w:lineRule="auto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满分：150分</w:t>
      </w:r>
    </w:p>
    <w:p w14:paraId="254ADA50">
      <w:pPr>
        <w:spacing w:line="480" w:lineRule="auto"/>
        <w:ind w:left="-525" w:leftChars="-250" w:firstLine="450" w:firstLineChars="150"/>
        <w:rPr>
          <w:rFonts w:hint="eastAsia"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考试内容范围[参考书目（作者、出版单位、年份、版次）]：</w:t>
      </w:r>
    </w:p>
    <w:p w14:paraId="678AB81D">
      <w:pPr>
        <w:widowControl/>
        <w:adjustRightInd w:val="0"/>
        <w:snapToGrid w:val="0"/>
        <w:spacing w:before="156" w:beforeLines="50"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一、考试大纲的性质</w:t>
      </w:r>
    </w:p>
    <w:p w14:paraId="25ED2F15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《专业设计》</w:t>
      </w:r>
      <w:r>
        <w:rPr>
          <w:rFonts w:hint="eastAsia" w:ascii="宋体" w:hAnsi="宋体" w:cs="宋体"/>
          <w:kern w:val="0"/>
          <w:sz w:val="24"/>
          <w:lang w:val="zh-TW" w:eastAsia="zh-TW"/>
        </w:rPr>
        <w:t>是报考</w:t>
      </w:r>
      <w:r>
        <w:rPr>
          <w:rFonts w:hint="eastAsia" w:ascii="宋体" w:hAnsi="宋体"/>
          <w:sz w:val="24"/>
          <w:lang w:val="en-US" w:eastAsia="zh-CN"/>
        </w:rPr>
        <w:t>设计</w:t>
      </w:r>
      <w:r>
        <w:rPr>
          <w:rFonts w:hint="eastAsia" w:ascii="宋体" w:hAnsi="宋体" w:cs="宋体"/>
          <w:kern w:val="0"/>
          <w:sz w:val="24"/>
          <w:lang w:val="zh-TW" w:eastAsia="zh-TW"/>
        </w:rPr>
        <w:t>硕士专业学位研究生必考专业课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val="zh-TW" w:eastAsia="zh-TW"/>
        </w:rPr>
        <w:t>旨在测试</w:t>
      </w:r>
      <w:r>
        <w:rPr>
          <w:rFonts w:hint="eastAsia" w:ascii="宋体" w:hAnsi="宋体" w:cs="宋体"/>
          <w:kern w:val="0"/>
          <w:sz w:val="24"/>
        </w:rPr>
        <w:t>考生在</w:t>
      </w:r>
      <w:r>
        <w:rPr>
          <w:rFonts w:hint="eastAsia" w:ascii="宋体" w:hAnsi="宋体" w:cs="Arial"/>
          <w:kern w:val="0"/>
          <w:sz w:val="24"/>
        </w:rPr>
        <w:t>艺术</w:t>
      </w:r>
      <w:r>
        <w:rPr>
          <w:rFonts w:ascii="宋体" w:hAnsi="宋体" w:cs="Arial"/>
          <w:kern w:val="0"/>
          <w:sz w:val="24"/>
        </w:rPr>
        <w:t>设计方面</w:t>
      </w:r>
      <w:r>
        <w:rPr>
          <w:rFonts w:hint="eastAsia" w:ascii="宋体" w:hAnsi="宋体" w:cs="Arial"/>
          <w:kern w:val="0"/>
          <w:sz w:val="24"/>
        </w:rPr>
        <w:t>（环境设计、视觉传达设计、产品设计、公</w:t>
      </w:r>
      <w:r>
        <w:rPr>
          <w:rFonts w:hint="eastAsia" w:ascii="宋体" w:hAnsi="宋体" w:cs="Arial"/>
          <w:color w:val="auto"/>
          <w:kern w:val="0"/>
          <w:sz w:val="24"/>
        </w:rPr>
        <w:t>共艺术</w:t>
      </w:r>
      <w:r>
        <w:rPr>
          <w:rFonts w:hint="eastAsia" w:ascii="宋体" w:hAnsi="宋体" w:cs="Arial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Arial"/>
          <w:color w:val="auto"/>
          <w:kern w:val="0"/>
          <w:sz w:val="24"/>
          <w:lang w:val="en-US" w:eastAsia="zh-CN"/>
        </w:rPr>
        <w:t>设计管理</w:t>
      </w:r>
      <w:r>
        <w:rPr>
          <w:rFonts w:hint="eastAsia" w:ascii="宋体" w:hAnsi="宋体" w:cs="Arial"/>
          <w:color w:val="auto"/>
          <w:kern w:val="0"/>
          <w:sz w:val="24"/>
        </w:rPr>
        <w:t>）</w:t>
      </w:r>
      <w:r>
        <w:rPr>
          <w:rFonts w:ascii="宋体" w:hAnsi="宋体" w:cs="Arial"/>
          <w:kern w:val="0"/>
          <w:sz w:val="24"/>
        </w:rPr>
        <w:t>的基本知识与实际</w:t>
      </w:r>
      <w:r>
        <w:rPr>
          <w:rFonts w:hint="eastAsia" w:ascii="宋体" w:hAnsi="宋体" w:cs="Arial"/>
          <w:kern w:val="0"/>
          <w:sz w:val="24"/>
        </w:rPr>
        <w:t>设计</w:t>
      </w:r>
      <w:r>
        <w:rPr>
          <w:rFonts w:ascii="宋体" w:hAnsi="宋体" w:cs="Arial"/>
          <w:kern w:val="0"/>
          <w:sz w:val="24"/>
        </w:rPr>
        <w:t>能力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t>帮助考生明确考试复习范围和有关要求，特制定出本考试大纲。适用于报考仲恺农业工程学院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设计</w:t>
      </w:r>
      <w:r>
        <w:rPr>
          <w:rFonts w:hint="eastAsia" w:ascii="宋体" w:hAnsi="宋体" w:cs="宋体"/>
          <w:color w:val="000000"/>
          <w:kern w:val="0"/>
          <w:sz w:val="24"/>
        </w:rPr>
        <w:t>硕士专业学位研究生的考生。</w:t>
      </w:r>
    </w:p>
    <w:p w14:paraId="1CEC7FB4">
      <w:pPr>
        <w:widowControl/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二、考试内容</w:t>
      </w:r>
    </w:p>
    <w:p w14:paraId="771F98EF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着重考察考生</w:t>
      </w:r>
      <w:r>
        <w:rPr>
          <w:rFonts w:hint="eastAsia" w:ascii="宋体" w:hAnsi="宋体"/>
          <w:sz w:val="24"/>
        </w:rPr>
        <w:t>对艺术</w:t>
      </w:r>
      <w:r>
        <w:rPr>
          <w:rFonts w:ascii="宋体" w:hAnsi="宋体"/>
          <w:sz w:val="24"/>
        </w:rPr>
        <w:t>设计基本原理</w:t>
      </w:r>
      <w:r>
        <w:rPr>
          <w:rFonts w:hint="eastAsia" w:ascii="宋体" w:hAnsi="宋体"/>
          <w:sz w:val="24"/>
        </w:rPr>
        <w:t>的掌握及</w:t>
      </w:r>
      <w:r>
        <w:rPr>
          <w:rFonts w:ascii="宋体" w:hAnsi="宋体"/>
          <w:sz w:val="24"/>
        </w:rPr>
        <w:t>解决实际</w:t>
      </w:r>
      <w:r>
        <w:rPr>
          <w:rFonts w:hint="eastAsia" w:ascii="宋体" w:hAnsi="宋体"/>
          <w:sz w:val="24"/>
        </w:rPr>
        <w:t>设计</w:t>
      </w:r>
      <w:r>
        <w:rPr>
          <w:rFonts w:ascii="宋体" w:hAnsi="宋体"/>
          <w:sz w:val="24"/>
        </w:rPr>
        <w:t>问题的能力</w:t>
      </w:r>
      <w:r>
        <w:rPr>
          <w:rFonts w:hint="eastAsia" w:ascii="宋体" w:hAnsi="宋体"/>
          <w:sz w:val="24"/>
        </w:rPr>
        <w:t>。考生根据考题说明所给出的主题背景，结合自身专业方向，明确指出设计提案的内容，并提出问题、分析问题和解决问题。考生需</w:t>
      </w:r>
      <w:r>
        <w:rPr>
          <w:rFonts w:ascii="宋体" w:hAnsi="宋体"/>
          <w:sz w:val="24"/>
        </w:rPr>
        <w:t>具备较强的</w:t>
      </w:r>
      <w:r>
        <w:rPr>
          <w:rFonts w:hint="eastAsia" w:ascii="宋体" w:hAnsi="宋体"/>
          <w:sz w:val="24"/>
        </w:rPr>
        <w:t>设计</w:t>
      </w:r>
      <w:r>
        <w:rPr>
          <w:rFonts w:ascii="宋体" w:hAnsi="宋体"/>
          <w:sz w:val="24"/>
        </w:rPr>
        <w:t>方案构思能力、正确分析和解决问题能力、应变能力，以及快速、规范表达方案的</w:t>
      </w:r>
      <w:r>
        <w:rPr>
          <w:rFonts w:hint="eastAsia" w:ascii="宋体" w:hAnsi="宋体"/>
          <w:sz w:val="24"/>
        </w:rPr>
        <w:t>技能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且</w:t>
      </w:r>
      <w:r>
        <w:rPr>
          <w:rFonts w:ascii="宋体" w:hAnsi="宋体"/>
          <w:sz w:val="24"/>
        </w:rPr>
        <w:t>能较熟练地运用</w:t>
      </w:r>
      <w:r>
        <w:rPr>
          <w:rFonts w:hint="eastAsia" w:ascii="宋体" w:hAnsi="宋体"/>
          <w:sz w:val="24"/>
        </w:rPr>
        <w:t>艺术</w:t>
      </w:r>
      <w:r>
        <w:rPr>
          <w:rFonts w:ascii="宋体" w:hAnsi="宋体"/>
          <w:sz w:val="24"/>
        </w:rPr>
        <w:t>设计方法及</w:t>
      </w:r>
      <w:r>
        <w:rPr>
          <w:rFonts w:hint="eastAsia" w:ascii="宋体" w:hAnsi="宋体"/>
          <w:sz w:val="24"/>
        </w:rPr>
        <w:t>设计</w:t>
      </w:r>
      <w:r>
        <w:rPr>
          <w:rFonts w:ascii="宋体" w:hAnsi="宋体"/>
          <w:sz w:val="24"/>
        </w:rPr>
        <w:t>语汇进行</w:t>
      </w:r>
      <w:r>
        <w:rPr>
          <w:rFonts w:hint="eastAsia" w:ascii="宋体" w:hAnsi="宋体"/>
          <w:sz w:val="24"/>
        </w:rPr>
        <w:t>构建</w:t>
      </w:r>
      <w:r>
        <w:rPr>
          <w:rFonts w:ascii="宋体" w:hAnsi="宋体"/>
          <w:sz w:val="24"/>
        </w:rPr>
        <w:t>，并具有创新意识。</w:t>
      </w:r>
      <w:r>
        <w:rPr>
          <w:rFonts w:hint="eastAsia" w:ascii="宋体" w:hAnsi="宋体"/>
          <w:sz w:val="24"/>
        </w:rPr>
        <w:t>考生须在规定时间内完成指定的设计图纸和设计说明。</w:t>
      </w:r>
    </w:p>
    <w:p w14:paraId="064BC3D4">
      <w:pPr>
        <w:adjustRightInd w:val="0"/>
        <w:snapToGrid w:val="0"/>
        <w:spacing w:before="156" w:beforeLines="50"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完成内容</w:t>
      </w:r>
      <w:r>
        <w:rPr>
          <w:rFonts w:ascii="宋体" w:hAnsi="宋体"/>
          <w:sz w:val="24"/>
        </w:rPr>
        <w:t>：</w:t>
      </w:r>
    </w:p>
    <w:p w14:paraId="468ADE75">
      <w:pPr>
        <w:numPr>
          <w:ilvl w:val="0"/>
          <w:numId w:val="1"/>
        </w:numPr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设计分析（背景、概念、思路、元素）</w:t>
      </w:r>
    </w:p>
    <w:p w14:paraId="4CA2B2FA">
      <w:pPr>
        <w:numPr>
          <w:ilvl w:val="0"/>
          <w:numId w:val="1"/>
        </w:numPr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设计方案推导过程</w:t>
      </w:r>
    </w:p>
    <w:p w14:paraId="4C9F558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3、设计表达</w:t>
      </w:r>
    </w:p>
    <w:p w14:paraId="2E1E624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4、设计说明</w:t>
      </w:r>
    </w:p>
    <w:p w14:paraId="1700FCC0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三、考试要求</w:t>
      </w:r>
    </w:p>
    <w:p w14:paraId="414C62E6"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考试要求：</w:t>
      </w:r>
    </w:p>
    <w:p w14:paraId="75ED9287">
      <w:pPr>
        <w:pStyle w:val="4"/>
        <w:spacing w:before="0" w:beforeAutospacing="0" w:after="0" w:afterAutospacing="0" w:line="360" w:lineRule="auto"/>
        <w:rPr>
          <w:rFonts w:cs="Times New Roman"/>
        </w:rPr>
      </w:pPr>
      <w:r>
        <w:t>1</w:t>
      </w:r>
      <w:r>
        <w:rPr>
          <w:rFonts w:hint="eastAsia"/>
        </w:rPr>
        <w:t>、</w:t>
      </w:r>
      <w:r>
        <w:rPr>
          <w:rFonts w:hint="eastAsia"/>
          <w:lang w:val="zh-TW" w:eastAsia="zh-TW"/>
        </w:rPr>
        <w:t>准确地理解</w:t>
      </w:r>
      <w:r>
        <w:rPr>
          <w:rFonts w:hint="eastAsia"/>
        </w:rPr>
        <w:t>并表达</w:t>
      </w:r>
      <w:r>
        <w:rPr>
          <w:rFonts w:hint="eastAsia"/>
          <w:lang w:val="zh-TW"/>
        </w:rPr>
        <w:t>题目</w:t>
      </w:r>
      <w:r>
        <w:rPr>
          <w:rFonts w:hint="eastAsia"/>
          <w:lang w:val="zh-TW" w:eastAsia="zh-TW"/>
        </w:rPr>
        <w:t>的</w:t>
      </w:r>
      <w:r>
        <w:rPr>
          <w:rFonts w:hint="eastAsia"/>
        </w:rPr>
        <w:t>内容和</w:t>
      </w:r>
      <w:r>
        <w:rPr>
          <w:rFonts w:hint="eastAsia"/>
          <w:lang w:val="zh-TW" w:eastAsia="zh-TW"/>
        </w:rPr>
        <w:t>要求</w:t>
      </w:r>
      <w:r>
        <w:rPr>
          <w:rFonts w:hint="eastAsia" w:cs="Times New Roman"/>
        </w:rPr>
        <w:t>，紧扣主题</w:t>
      </w:r>
      <w:r>
        <w:rPr>
          <w:rFonts w:cs="Times New Roman"/>
        </w:rPr>
        <w:t>；</w:t>
      </w:r>
    </w:p>
    <w:p w14:paraId="0E8FE7CF">
      <w:pPr>
        <w:pStyle w:val="4"/>
        <w:spacing w:before="0" w:beforeAutospacing="0" w:after="0" w:afterAutospacing="0" w:line="360" w:lineRule="auto"/>
        <w:rPr>
          <w:rFonts w:cs="Times New Roman"/>
        </w:rPr>
      </w:pPr>
      <w:r>
        <w:t>2</w:t>
      </w:r>
      <w:r>
        <w:rPr>
          <w:rFonts w:hint="eastAsia"/>
        </w:rPr>
        <w:t>、</w:t>
      </w:r>
      <w:r>
        <w:rPr>
          <w:rFonts w:hint="eastAsia" w:cs="Times New Roman"/>
        </w:rPr>
        <w:t>设计概念新颖，设计思路清晰</w:t>
      </w:r>
      <w:r>
        <w:rPr>
          <w:rFonts w:cs="Times New Roman"/>
        </w:rPr>
        <w:t>；</w:t>
      </w:r>
    </w:p>
    <w:p w14:paraId="44BF418C"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</w:rPr>
      </w:pPr>
      <w:r>
        <w:rPr>
          <w:rFonts w:hint="eastAsia"/>
        </w:rPr>
        <w:t>用</w:t>
      </w:r>
      <w:r>
        <w:rPr>
          <w:rFonts w:hint="eastAsia"/>
          <w:lang w:val="zh-TW" w:eastAsia="zh-TW"/>
        </w:rPr>
        <w:t>文字清晰准确</w:t>
      </w:r>
      <w:r>
        <w:rPr>
          <w:rFonts w:hint="eastAsia"/>
        </w:rPr>
        <w:t>地</w:t>
      </w:r>
      <w:r>
        <w:rPr>
          <w:rFonts w:hint="eastAsia"/>
          <w:lang w:val="zh-TW" w:eastAsia="zh-TW"/>
        </w:rPr>
        <w:t>表述</w:t>
      </w:r>
      <w:r>
        <w:rPr>
          <w:rFonts w:hint="eastAsia"/>
        </w:rPr>
        <w:t>设计</w:t>
      </w:r>
      <w:r>
        <w:rPr>
          <w:rFonts w:hint="eastAsia"/>
          <w:lang w:val="zh-TW" w:eastAsia="zh-TW"/>
        </w:rPr>
        <w:t>说明</w:t>
      </w:r>
      <w:r>
        <w:rPr>
          <w:rFonts w:hint="eastAsia" w:cs="Times New Roman"/>
        </w:rPr>
        <w:t>；</w:t>
      </w:r>
    </w:p>
    <w:p w14:paraId="254B07AF">
      <w:pPr>
        <w:pStyle w:val="4"/>
        <w:spacing w:before="0" w:beforeAutospacing="0" w:after="0" w:afterAutospacing="0" w:line="360" w:lineRule="auto"/>
        <w:rPr>
          <w:rFonts w:hint="eastAsia" w:eastAsia="宋体" w:cs="Times New Roman"/>
          <w:lang w:eastAsia="zh-CN"/>
        </w:rPr>
      </w:pPr>
      <w:r>
        <w:rPr>
          <w:rFonts w:hint="eastAsia" w:cs="Times New Roman"/>
        </w:rPr>
        <w:t>4、手绘形式完成设计方案，方案板式美观</w:t>
      </w:r>
      <w:r>
        <w:rPr>
          <w:rFonts w:hint="eastAsia" w:cs="Times New Roman"/>
          <w:lang w:eastAsia="zh-CN"/>
        </w:rPr>
        <w:t>。</w:t>
      </w:r>
    </w:p>
    <w:p w14:paraId="56925767">
      <w:pPr>
        <w:widowControl/>
        <w:adjustRightInd w:val="0"/>
        <w:snapToGrid w:val="0"/>
        <w:spacing w:before="156" w:beforeLines="50" w:line="36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四、试卷基本结构</w:t>
      </w:r>
    </w:p>
    <w:p w14:paraId="0E94325D"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设计分析（背景、概念、思路、元素）（30分）</w:t>
      </w:r>
    </w:p>
    <w:p w14:paraId="7D1EC44F">
      <w:pPr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2、设计方案推导过程（30分）</w:t>
      </w:r>
    </w:p>
    <w:p w14:paraId="0742AA1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3、设计表达（60分）</w:t>
      </w:r>
    </w:p>
    <w:p w14:paraId="7740989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4、设计说明（30分）</w:t>
      </w:r>
    </w:p>
    <w:p w14:paraId="5C807D55">
      <w:pPr>
        <w:widowControl/>
        <w:adjustRightInd w:val="0"/>
        <w:snapToGrid w:val="0"/>
        <w:spacing w:before="156" w:beforeLines="50"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五、考试方式和时间</w:t>
      </w:r>
    </w:p>
    <w:p w14:paraId="5316EDEC">
      <w:pPr>
        <w:widowControl/>
        <w:adjustRightInd w:val="0"/>
        <w:snapToGrid w:val="0"/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1.考试方式为闭卷笔试，独立完成。</w:t>
      </w:r>
    </w:p>
    <w:p w14:paraId="62AB6632">
      <w:pPr>
        <w:widowControl/>
        <w:adjustRightInd w:val="0"/>
        <w:snapToGrid w:val="0"/>
        <w:spacing w:before="156" w:beforeLines="50"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2.考生应自带必要的绘图工具（如铅笔、橡皮、圆规、尺具、彩铅、马克笔、黑色水笔等相关绘图工具。由于考试场地限制，</w:t>
      </w:r>
      <w:r>
        <w:rPr>
          <w:rFonts w:hint="eastAsia" w:ascii="宋体" w:hAnsi="宋体"/>
          <w:color w:val="FF0000"/>
          <w:sz w:val="24"/>
        </w:rPr>
        <w:t>不得使用水彩、水粉、油画、画板等工具材料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学校提供A3大小考试用纸。</w:t>
      </w:r>
    </w:p>
    <w:p w14:paraId="03EC3D63">
      <w:pPr>
        <w:widowControl/>
        <w:adjustRightInd w:val="0"/>
        <w:snapToGrid w:val="0"/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3.考试时间：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小时。</w:t>
      </w:r>
    </w:p>
    <w:p w14:paraId="1948CBD3">
      <w:pPr>
        <w:widowControl/>
        <w:adjustRightInd w:val="0"/>
        <w:snapToGrid w:val="0"/>
        <w:spacing w:before="156" w:beforeLines="50"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六、主要参考书</w:t>
      </w:r>
    </w:p>
    <w:p w14:paraId="12A70276">
      <w:pPr>
        <w:widowControl/>
        <w:adjustRightInd w:val="0"/>
        <w:snapToGrid w:val="0"/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</w:rPr>
        <w:t>建筑思维的草图表达</w:t>
      </w:r>
      <w:r>
        <w:rPr>
          <w:rFonts w:ascii="宋体" w:hAnsi="宋体"/>
          <w:sz w:val="24"/>
        </w:rPr>
        <w:t>》</w:t>
      </w:r>
      <w:r>
        <w:rPr>
          <w:rFonts w:hint="eastAsia" w:ascii="宋体" w:hAnsi="宋体"/>
          <w:sz w:val="24"/>
        </w:rPr>
        <w:t>，【德】迪特尔.普林茨  赵巍岩译，上海人民美术出版社，2006年</w:t>
      </w:r>
      <w:r>
        <w:rPr>
          <w:rFonts w:ascii="宋体" w:hAnsi="宋体"/>
          <w:sz w:val="24"/>
        </w:rPr>
        <w:t xml:space="preserve"> </w:t>
      </w:r>
    </w:p>
    <w:p w14:paraId="3FEF091C">
      <w:pPr>
        <w:widowControl/>
        <w:adjustRightInd w:val="0"/>
        <w:snapToGrid w:val="0"/>
        <w:spacing w:before="156" w:beforeLines="5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 《成功品牌设计—-平面设计师手册》</w:t>
      </w:r>
      <w:r>
        <w:rPr>
          <w:rFonts w:ascii="宋体" w:hAnsi="宋体"/>
          <w:sz w:val="24"/>
        </w:rPr>
        <w:t>【</w:t>
      </w:r>
      <w:r>
        <w:rPr>
          <w:rFonts w:hint="eastAsia" w:ascii="宋体" w:hAnsi="宋体"/>
          <w:sz w:val="24"/>
        </w:rPr>
        <w:t>英】凯瑟琳·斯莱德-布鲁金 时雨翻译，广西师范大学出版社，2017年5月第一次印刷</w:t>
      </w:r>
    </w:p>
    <w:p w14:paraId="35DA2037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"http://product.dangdang.com/20508112.html" \t "http://search.dangdang.com/_blank" \o " 工业设计程序与方法"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工业设计程序与方法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》杨向东主编，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"http://product.dangdang.com/1233044398.html" \t "http://search.dangdang.com/_blank" \o " 【二手9成新】 设计材料工艺学 郑建启,刘杰成 9787040221879 高等教育出版社"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高等教育出版社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，2007年</w:t>
      </w:r>
    </w:p>
    <w:p w14:paraId="42D3E947">
      <w:pPr>
        <w:rPr>
          <w:rFonts w:ascii="宋体" w:hAnsi="宋体"/>
          <w:sz w:val="24"/>
        </w:rPr>
      </w:pPr>
    </w:p>
    <w:p w14:paraId="3FBB1AA0">
      <w:pPr>
        <w:rPr>
          <w:rFonts w:ascii="宋体" w:hAnsi="宋体"/>
          <w:sz w:val="24"/>
        </w:rPr>
      </w:pPr>
    </w:p>
    <w:p w14:paraId="1E9B5B31"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E71B4"/>
    <w:multiLevelType w:val="multilevel"/>
    <w:tmpl w:val="0E4E71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D00D7"/>
    <w:multiLevelType w:val="multilevel"/>
    <w:tmpl w:val="385D0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GMxMjVlMzRlMGZlZjA2YjJjNjkwYTBjYjEzYWQifQ=="/>
  </w:docVars>
  <w:rsids>
    <w:rsidRoot w:val="00186460"/>
    <w:rsid w:val="00186460"/>
    <w:rsid w:val="002A4942"/>
    <w:rsid w:val="00460512"/>
    <w:rsid w:val="005008ED"/>
    <w:rsid w:val="0079412A"/>
    <w:rsid w:val="008A5457"/>
    <w:rsid w:val="03667C72"/>
    <w:rsid w:val="0B84301E"/>
    <w:rsid w:val="0ED24143"/>
    <w:rsid w:val="17D03F59"/>
    <w:rsid w:val="18C740AC"/>
    <w:rsid w:val="1C0C594B"/>
    <w:rsid w:val="1D126814"/>
    <w:rsid w:val="1D752B34"/>
    <w:rsid w:val="23401473"/>
    <w:rsid w:val="27EA4813"/>
    <w:rsid w:val="28E35866"/>
    <w:rsid w:val="34522163"/>
    <w:rsid w:val="36D25CBF"/>
    <w:rsid w:val="44FA379B"/>
    <w:rsid w:val="471E7605"/>
    <w:rsid w:val="4EDF6D32"/>
    <w:rsid w:val="4F721AAC"/>
    <w:rsid w:val="50BC5A36"/>
    <w:rsid w:val="593F4EA4"/>
    <w:rsid w:val="5A544D62"/>
    <w:rsid w:val="5C8A796D"/>
    <w:rsid w:val="64247DBF"/>
    <w:rsid w:val="6B7377A8"/>
    <w:rsid w:val="72932C72"/>
    <w:rsid w:val="75822A28"/>
    <w:rsid w:val="7D0532C6"/>
    <w:rsid w:val="7DFA0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921</Characters>
  <Lines>8</Lines>
  <Paragraphs>2</Paragraphs>
  <TotalTime>21</TotalTime>
  <ScaleCrop>false</ScaleCrop>
  <LinksUpToDate>false</LinksUpToDate>
  <CharactersWithSpaces>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2023-07-06T00:26:00Z</dcterms:created>
  <dc:creator>Administrator</dc:creator>
  <cp:lastModifiedBy>vertesyuan</cp:lastModifiedBy>
  <cp:lastPrinted>2023-09-05T01:08:18Z</cp:lastPrinted>
  <dcterms:modified xsi:type="dcterms:W3CDTF">2024-09-23T07:30:41Z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D76DB061EA914EBB813DA4666052B330_13</vt:lpwstr>
  </property>
</Properties>
</file>