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56" w:beforeLines="50" w:after="156" w:afterLines="50" w:line="400" w:lineRule="exact"/>
        <w:ind w:firstLine="643" w:firstLineChars="200"/>
        <w:rPr>
          <w:rFonts w:hint="eastAsia" w:ascii="宋体" w:hAnsi="宋体" w:cs="宋体"/>
          <w:b/>
          <w:bCs/>
          <w:color w:val="000000"/>
          <w:kern w:val="0"/>
          <w:sz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</w:rPr>
        <w:t>华中农业大学外国语言文学硕士学位研究生入学考试</w:t>
      </w:r>
    </w:p>
    <w:p>
      <w:pPr>
        <w:widowControl/>
        <w:adjustRightInd w:val="0"/>
        <w:snapToGrid w:val="0"/>
        <w:spacing w:before="156" w:beforeLines="50" w:after="156" w:afterLines="50" w:line="400" w:lineRule="exact"/>
        <w:ind w:firstLine="1928" w:firstLineChars="600"/>
        <w:rPr>
          <w:rFonts w:hint="eastAsia" w:ascii="宋体" w:hAnsi="宋体" w:cs="宋体"/>
          <w:b/>
          <w:bCs/>
          <w:color w:val="000000"/>
          <w:kern w:val="0"/>
          <w:sz w:val="32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32"/>
        </w:rPr>
        <w:t>244《法语（二外）》考试大纲</w:t>
      </w:r>
      <w:bookmarkEnd w:id="0"/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一、考试内容类目及具体要求：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）语法：要求掌握冠词（定冠词、不定冠词、部分冠词、冠词缺省）、各种代词（主语人称代词、直接宾语人称代词、间接宾语人称代词、副代词、中性代词、主有代词、指示代词、泛指代词以及各种代词的位置）、动词（包括各种时态及人称变位、不定式）、分词（现在分词、过去分词、过去分词的性数配合）、形容词（单复数、阴阳性、比较级、最高级及在句子中的位置）、副词（比较级和最高级以及在句子中的位置）；要求掌握各种介词、副动词；基数词和序数词；要求掌握基本法语时态和语态（直陈式有：直陈式现在时，最近过去时，最近将来时，简单将来时，未完成过去时，复合式过去时，愈过去时，先将来时，过去将来时，过去最近将来时，过去最近过去时，简单过去时；命令式；被动语态；条件式有：条件式现在时和过去时；虚拟式有：虚拟式现在时和虚拟式过去时）；句法（句子的成分及构成，连词、关系代词、复合关系代词，主宾复合句，定语从句，状语从句，绝对分词从句）；否定句和疑问句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2）词汇：以参考书目单词表为要求范围。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3）阅读：要求能在一定时间内看懂300字以内，带有10个以内生词（参考书目单词表外的单词）的短文。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4）写作：要求能在30分钟之内完成100单词以上的写作，句子基本通顺，时态基本正确，无重大语法错误，叙事清楚，有逻辑。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二、题型分布：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1.选择10分，2.阅读理解20分，3.介冠代词填空10分，4.关系代词填空10分，5.动词变位填空10分，6.作文20分，7.改错10分左右，8.直接引语改成间接引语10分。前五项为必选题型。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三、参考书目</w:t>
      </w:r>
    </w:p>
    <w:p>
      <w:r>
        <w:rPr>
          <w:rFonts w:hint="eastAsia" w:ascii="仿宋" w:hAnsi="仿宋" w:eastAsia="仿宋" w:cs="仿宋"/>
          <w:sz w:val="28"/>
          <w:szCs w:val="28"/>
        </w:rPr>
        <w:t>《大学法语简明教程》薜建成编，外语教学与研究出版社，2000。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MzUwZDQ1MGNjM2EwYTY2ODE5OWQ5ZDhhYzIzNmMifQ=="/>
  </w:docVars>
  <w:rsids>
    <w:rsidRoot w:val="25B31022"/>
    <w:rsid w:val="25B310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2022-06-14T08:27:00Z</dcterms:created>
  <dc:creator>…</dc:creator>
  <cp:lastModifiedBy>…</cp:lastModifiedBy>
  <dcterms:modified xsi:type="dcterms:W3CDTF">2022-06-14T08:28:54Z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C4F9D4FDE0F04D399CC2A9CC6F1FE996</vt:lpwstr>
  </property>
</Properties>
</file>