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spacing w:before="22"/>
        <w:rPr/>
      </w:pPr>
      <w:r/>
    </w:p>
    <w:p>
      <w:pPr>
        <w:spacing w:before="22"/>
        <w:rPr/>
      </w:pPr>
      <w:r/>
    </w:p>
    <w:p>
      <w:pPr>
        <w:sectPr>
          <w:footerReference w:type="default" r:id="rId1"/>
          <w:pgSz w:w="11906" w:h="16839"/>
          <w:pgMar w:top="1431" w:right="1785" w:bottom="1362" w:left="1785" w:header="0" w:footer="1200" w:gutter="0"/>
          <w:cols w:equalWidth="0" w:num="1">
            <w:col w:w="8335" w:space="0"/>
          </w:cols>
        </w:sectPr>
        <w:rPr/>
      </w:pPr>
    </w:p>
    <w:p>
      <w:pPr>
        <w:ind w:left="22"/>
        <w:spacing w:before="4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招生学院：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外国语学院</w:t>
      </w:r>
    </w:p>
    <w:p>
      <w:pPr>
        <w:ind w:left="23"/>
        <w:spacing w:before="180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俄语翻译基础</w:t>
      </w:r>
    </w:p>
    <w:p>
      <w:pPr>
        <w:ind w:left="23"/>
        <w:spacing w:before="181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考试时长：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3"/>
        </w:rPr>
        <w:t>180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3"/>
        </w:rPr>
        <w:t>分钟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招生专业：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翻译（专业学位）</w:t>
      </w:r>
    </w:p>
    <w:p>
      <w:pPr>
        <w:spacing w:before="180" w:line="22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考试科目代码：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358</w:t>
      </w:r>
    </w:p>
    <w:p>
      <w:pPr>
        <w:spacing w:before="181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满分：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2"/>
        </w:rPr>
        <w:t>150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2"/>
        </w:rPr>
        <w:t>分</w:t>
      </w:r>
    </w:p>
    <w:p>
      <w:pPr>
        <w:spacing w:line="187" w:lineRule="auto"/>
        <w:sectPr>
          <w:type w:val="continuous"/>
          <w:pgSz w:w="11906" w:h="16839"/>
          <w:pgMar w:top="1431" w:right="1785" w:bottom="1362" w:left="1785" w:header="0" w:footer="1200" w:gutter="0"/>
          <w:cols w:equalWidth="0" w:num="2">
            <w:col w:w="4543" w:space="100"/>
            <w:col w:w="3692" w:space="0"/>
          </w:cols>
        </w:sectPr>
        <w:rPr>
          <w:rFonts w:ascii="SimHei" w:hAnsi="SimHei" w:eastAsia="SimHei" w:cs="SimHei"/>
          <w:sz w:val="24"/>
          <w:szCs w:val="24"/>
        </w:rPr>
      </w:pPr>
    </w:p>
    <w:p>
      <w:pPr>
        <w:spacing w:line="456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0"/>
        <w:rPr/>
      </w:pPr>
      <w:r>
        <w:rPr>
          <w:b/>
          <w:bCs/>
          <w:spacing w:val="-8"/>
        </w:rPr>
        <w:t>一、考试性质、</w:t>
      </w:r>
      <w:r>
        <w:rPr>
          <w:spacing w:val="-59"/>
        </w:rPr>
        <w:t xml:space="preserve"> </w:t>
      </w:r>
      <w:r>
        <w:rPr>
          <w:b/>
          <w:bCs/>
          <w:spacing w:val="-8"/>
        </w:rPr>
        <w:t>目的与要求</w:t>
      </w:r>
    </w:p>
    <w:p>
      <w:pPr>
        <w:pStyle w:val="BodyText"/>
        <w:ind w:left="21" w:right="13" w:firstLine="487"/>
        <w:spacing w:before="183" w:line="351" w:lineRule="auto"/>
        <w:jc w:val="both"/>
        <w:rPr/>
      </w:pPr>
      <w:r>
        <w:rPr>
          <w:spacing w:val="-1"/>
        </w:rPr>
        <w:t>《俄语翻译基础》是全日制翻译硕士专业学位（MTI）研究生入学考试的专</w:t>
      </w:r>
      <w:r>
        <w:rPr>
          <w:spacing w:val="17"/>
        </w:rPr>
        <w:t xml:space="preserve"> </w:t>
      </w:r>
      <w:r>
        <w:rPr>
          <w:spacing w:val="-2"/>
        </w:rPr>
        <w:t>业基础课考试科目，其目的是考查学生是否具备进行MTI</w:t>
      </w:r>
      <w:r>
        <w:rPr>
          <w:spacing w:val="-31"/>
        </w:rPr>
        <w:t xml:space="preserve"> </w:t>
      </w:r>
      <w:r>
        <w:rPr>
          <w:spacing w:val="-2"/>
        </w:rPr>
        <w:t>学习所要求的俄汉、汉</w:t>
      </w:r>
      <w:r>
        <w:rPr/>
        <w:t xml:space="preserve"> </w:t>
      </w:r>
      <w:r>
        <w:rPr>
          <w:spacing w:val="-2"/>
        </w:rPr>
        <w:t>俄翻译水平。</w:t>
      </w:r>
    </w:p>
    <w:p>
      <w:pPr>
        <w:pStyle w:val="BodyText"/>
        <w:ind w:left="21" w:right="13" w:firstLine="480"/>
        <w:spacing w:before="32" w:line="355" w:lineRule="auto"/>
        <w:rPr/>
      </w:pPr>
      <w:r>
        <w:rPr>
          <w:spacing w:val="-3"/>
        </w:rPr>
        <w:t>俄译汉方面，要求考生能够翻译相关缩略语、专业术语及短语，翻</w:t>
      </w:r>
      <w:r>
        <w:rPr>
          <w:spacing w:val="-4"/>
        </w:rPr>
        <w:t>译一般性</w:t>
      </w:r>
      <w:r>
        <w:rPr/>
        <w:t xml:space="preserve"> </w:t>
      </w:r>
      <w:r>
        <w:rPr/>
        <w:t>文学作品、政论文、科普资料及外事外贸应用文，翻译速度为</w:t>
      </w:r>
      <w:r>
        <w:rPr>
          <w:spacing w:val="-46"/>
        </w:rPr>
        <w:t xml:space="preserve"> </w:t>
      </w:r>
      <w:r>
        <w:rPr/>
        <w:t>500—</w:t>
      </w:r>
      <w:r>
        <w:rPr>
          <w:spacing w:val="-1"/>
        </w:rPr>
        <w:t>600</w:t>
      </w:r>
      <w:r>
        <w:rPr>
          <w:spacing w:val="-51"/>
        </w:rPr>
        <w:t xml:space="preserve"> </w:t>
      </w:r>
      <w:r>
        <w:rPr>
          <w:spacing w:val="-1"/>
        </w:rPr>
        <w:t>个俄语</w:t>
      </w:r>
      <w:r>
        <w:rPr/>
        <w:t xml:space="preserve"> </w:t>
      </w:r>
      <w:r>
        <w:rPr/>
        <w:t>词汇/小时。汉译俄方面，要求考生能够翻译相关的缩略语、专业术语及短语，</w:t>
      </w:r>
      <w:r>
        <w:rPr>
          <w:spacing w:val="17"/>
        </w:rPr>
        <w:t xml:space="preserve"> </w:t>
      </w:r>
      <w:r>
        <w:rPr>
          <w:spacing w:val="-3"/>
        </w:rPr>
        <w:t>翻译反映我国政治、经济、文化、教育、外交、科学成就等非文学文本，翻译速</w:t>
      </w:r>
      <w:r>
        <w:rPr>
          <w:spacing w:val="2"/>
        </w:rPr>
        <w:t xml:space="preserve"> </w:t>
      </w:r>
      <w:r>
        <w:rPr>
          <w:spacing w:val="-2"/>
        </w:rPr>
        <w:t>度为</w:t>
      </w:r>
      <w:r>
        <w:rPr>
          <w:spacing w:val="-46"/>
        </w:rPr>
        <w:t xml:space="preserve"> </w:t>
      </w:r>
      <w:r>
        <w:rPr>
          <w:spacing w:val="-2"/>
        </w:rPr>
        <w:t>300-400</w:t>
      </w:r>
      <w:r>
        <w:rPr>
          <w:spacing w:val="-51"/>
        </w:rPr>
        <w:t xml:space="preserve"> </w:t>
      </w:r>
      <w:r>
        <w:rPr>
          <w:spacing w:val="-2"/>
        </w:rPr>
        <w:t>个汉字/小时。</w:t>
      </w:r>
    </w:p>
    <w:p>
      <w:pPr>
        <w:pStyle w:val="BodyText"/>
        <w:ind w:left="27"/>
        <w:spacing w:before="35" w:line="219" w:lineRule="auto"/>
        <w:outlineLvl w:val="0"/>
        <w:rPr/>
      </w:pPr>
      <w:r>
        <w:rPr>
          <w:b/>
          <w:bCs/>
          <w:spacing w:val="-3"/>
        </w:rPr>
        <w:t>二、考试范围与内容概要</w:t>
      </w:r>
    </w:p>
    <w:p>
      <w:pPr>
        <w:pStyle w:val="BodyText"/>
        <w:ind w:left="514"/>
        <w:spacing w:before="183" w:line="219" w:lineRule="auto"/>
        <w:rPr/>
      </w:pPr>
      <w:r>
        <w:rPr>
          <w:spacing w:val="-4"/>
        </w:rPr>
        <w:t>（一）俄译汉</w:t>
      </w:r>
    </w:p>
    <w:p>
      <w:pPr>
        <w:pStyle w:val="BodyText"/>
        <w:ind w:left="26" w:right="13" w:firstLine="419"/>
        <w:spacing w:before="184" w:line="351" w:lineRule="auto"/>
        <w:rPr/>
      </w:pPr>
      <w:r>
        <w:rPr>
          <w:spacing w:val="-1"/>
        </w:rPr>
        <w:t>主要涉及俄语语法、经贸、能源、文学、外贸</w:t>
      </w:r>
      <w:r>
        <w:rPr>
          <w:spacing w:val="-2"/>
        </w:rPr>
        <w:t>等领域的缩略语、专业术语和</w:t>
      </w:r>
      <w:r>
        <w:rPr/>
        <w:t xml:space="preserve"> </w:t>
      </w:r>
      <w:r>
        <w:rPr>
          <w:spacing w:val="-3"/>
        </w:rPr>
        <w:t>短语翻译，俄罗斯经典文学作品选段翻译以及非文学体裁文本翻译。要求译</w:t>
      </w:r>
      <w:r>
        <w:rPr>
          <w:spacing w:val="-4"/>
        </w:rPr>
        <w:t>文忠</w:t>
      </w:r>
      <w:r>
        <w:rPr/>
        <w:t xml:space="preserve"> </w:t>
      </w:r>
      <w:r>
        <w:rPr>
          <w:spacing w:val="-1"/>
        </w:rPr>
        <w:t>实原著，语言通顺，能体现各语体语言特征。</w:t>
      </w:r>
    </w:p>
    <w:p>
      <w:pPr>
        <w:pStyle w:val="BodyText"/>
        <w:ind w:left="514"/>
        <w:spacing w:before="35" w:line="219" w:lineRule="auto"/>
        <w:rPr/>
      </w:pPr>
      <w:r>
        <w:rPr>
          <w:spacing w:val="-4"/>
        </w:rPr>
        <w:t>（二）汉译俄</w:t>
      </w:r>
    </w:p>
    <w:p>
      <w:pPr>
        <w:pStyle w:val="BodyText"/>
        <w:ind w:left="24" w:right="13" w:firstLine="420"/>
        <w:spacing w:before="182" w:line="351" w:lineRule="auto"/>
        <w:rPr/>
      </w:pPr>
      <w:r>
        <w:rPr>
          <w:spacing w:val="-1"/>
        </w:rPr>
        <w:t>主要涉及俄语语法、经贸、能源、文学等领域</w:t>
      </w:r>
      <w:r>
        <w:rPr>
          <w:spacing w:val="-2"/>
        </w:rPr>
        <w:t>的缩略语、专业术语和短语翻</w:t>
      </w:r>
      <w:r>
        <w:rPr/>
        <w:t xml:space="preserve"> </w:t>
      </w:r>
      <w:r>
        <w:rPr>
          <w:spacing w:val="-3"/>
        </w:rPr>
        <w:t>译，俄语谚语翻译，政论文本翻译以及其他非文学体裁文本的翻译。要求译文无</w:t>
      </w:r>
      <w:r>
        <w:rPr/>
        <w:t xml:space="preserve"> </w:t>
      </w:r>
      <w:r>
        <w:rPr>
          <w:spacing w:val="-1"/>
        </w:rPr>
        <w:t>重大语法和用词错误，基本达意。</w:t>
      </w:r>
    </w:p>
    <w:p>
      <w:pPr>
        <w:pStyle w:val="BodyText"/>
        <w:ind w:left="23"/>
        <w:spacing w:before="36" w:line="219" w:lineRule="auto"/>
        <w:outlineLvl w:val="0"/>
        <w:rPr/>
      </w:pPr>
      <w:r>
        <w:rPr>
          <w:b/>
          <w:bCs/>
          <w:spacing w:val="-3"/>
        </w:rPr>
        <w:t>三、考试形式与试卷结构</w:t>
      </w:r>
    </w:p>
    <w:p>
      <w:pPr>
        <w:pStyle w:val="BodyText"/>
        <w:ind w:left="514"/>
        <w:spacing w:before="183" w:line="219" w:lineRule="auto"/>
        <w:rPr/>
      </w:pPr>
      <w:r>
        <w:rPr>
          <w:spacing w:val="-2"/>
        </w:rPr>
        <w:t>（一）试卷满分值及考试时间</w:t>
      </w:r>
    </w:p>
    <w:p>
      <w:pPr>
        <w:pStyle w:val="BodyText"/>
        <w:ind w:left="504"/>
        <w:spacing w:before="183" w:line="219" w:lineRule="auto"/>
        <w:rPr/>
      </w:pPr>
      <w:r>
        <w:rPr>
          <w:spacing w:val="-4"/>
        </w:rPr>
        <w:t>本试卷满分为</w:t>
      </w:r>
      <w:r>
        <w:rPr>
          <w:spacing w:val="-32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分，考试时间为</w:t>
      </w:r>
      <w:r>
        <w:rPr>
          <w:spacing w:val="-33"/>
        </w:rPr>
        <w:t xml:space="preserve"> </w:t>
      </w:r>
      <w:r>
        <w:rPr>
          <w:spacing w:val="-4"/>
        </w:rPr>
        <w:t>180</w:t>
      </w:r>
      <w:r>
        <w:rPr>
          <w:spacing w:val="-4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14"/>
        <w:spacing w:before="184" w:line="220" w:lineRule="auto"/>
        <w:rPr/>
      </w:pPr>
      <w:r>
        <w:rPr>
          <w:spacing w:val="-3"/>
        </w:rPr>
        <w:t>（二）答题方式</w:t>
      </w:r>
    </w:p>
    <w:p>
      <w:pPr>
        <w:pStyle w:val="BodyText"/>
        <w:ind w:left="23" w:right="16" w:firstLine="480"/>
        <w:spacing w:before="182" w:line="272" w:lineRule="auto"/>
        <w:rPr/>
      </w:pPr>
      <w:r>
        <w:rPr>
          <w:spacing w:val="-3"/>
        </w:rPr>
        <w:t>答题方式为闭卷、笔试。试卷由试题和答题纸组成；答案</w:t>
      </w:r>
      <w:r>
        <w:rPr>
          <w:spacing w:val="-4"/>
        </w:rPr>
        <w:t>必须写在答题纸相</w:t>
      </w:r>
      <w:r>
        <w:rPr/>
        <w:t xml:space="preserve"> </w:t>
      </w:r>
      <w:r>
        <w:rPr>
          <w:spacing w:val="-2"/>
        </w:rPr>
        <w:t>应的位置上。</w:t>
      </w:r>
    </w:p>
    <w:p>
      <w:pPr>
        <w:spacing w:line="272" w:lineRule="auto"/>
        <w:sectPr>
          <w:type w:val="continuous"/>
          <w:pgSz w:w="11906" w:h="16839"/>
          <w:pgMar w:top="1431" w:right="1785" w:bottom="1362" w:left="1785" w:header="0" w:footer="1200" w:gutter="0"/>
          <w:cols w:equalWidth="0" w:num="1">
            <w:col w:w="8335" w:space="0"/>
          </w:cols>
        </w:sectPr>
        <w:rPr/>
      </w:pPr>
    </w:p>
    <w:p>
      <w:pPr>
        <w:pStyle w:val="BodyText"/>
        <w:ind w:left="707"/>
        <w:spacing w:before="123" w:line="219" w:lineRule="auto"/>
        <w:rPr/>
      </w:pPr>
      <w:r>
        <w:rPr>
          <w:spacing w:val="-3"/>
        </w:rPr>
        <w:t>（三）试卷内容结构</w:t>
      </w:r>
    </w:p>
    <w:p>
      <w:pPr>
        <w:pStyle w:val="BodyText"/>
        <w:ind w:left="219" w:right="206" w:firstLine="478"/>
        <w:spacing w:before="182" w:line="347" w:lineRule="auto"/>
        <w:rPr/>
      </w:pPr>
      <w:r>
        <w:rPr>
          <w:spacing w:val="-12"/>
        </w:rPr>
        <w:t>本考试包括四个部分：缩略语及短语俄译汉（15</w:t>
      </w:r>
      <w:r>
        <w:rPr>
          <w:spacing w:val="-33"/>
        </w:rPr>
        <w:t xml:space="preserve"> </w:t>
      </w:r>
      <w:r>
        <w:rPr>
          <w:spacing w:val="-12"/>
        </w:rPr>
        <w:t>分）、短语及谚语汉译俄（15</w:t>
      </w:r>
      <w:r>
        <w:rPr/>
        <w:t xml:space="preserve"> </w:t>
      </w:r>
      <w:r>
        <w:rPr>
          <w:spacing w:val="-15"/>
        </w:rPr>
        <w:t>分）、短文俄译汉（60</w:t>
      </w:r>
      <w:r>
        <w:rPr>
          <w:spacing w:val="-38"/>
        </w:rPr>
        <w:t xml:space="preserve"> </w:t>
      </w:r>
      <w:r>
        <w:rPr>
          <w:spacing w:val="-15"/>
        </w:rPr>
        <w:t>分）、短文汉译俄（60</w:t>
      </w:r>
      <w:r>
        <w:rPr>
          <w:spacing w:val="-48"/>
        </w:rPr>
        <w:t xml:space="preserve"> </w:t>
      </w:r>
      <w:r>
        <w:rPr>
          <w:spacing w:val="-15"/>
        </w:rPr>
        <w:t>分）。</w:t>
      </w:r>
    </w:p>
    <w:p>
      <w:pPr>
        <w:pStyle w:val="BodyText"/>
        <w:ind w:left="707"/>
        <w:spacing w:before="34" w:line="220" w:lineRule="auto"/>
        <w:rPr/>
      </w:pPr>
      <w:r>
        <w:rPr>
          <w:spacing w:val="-3"/>
        </w:rPr>
        <w:t>（四）试卷题型结构</w:t>
      </w:r>
    </w:p>
    <w:p>
      <w:pPr>
        <w:spacing w:line="67" w:lineRule="exact"/>
        <w:rPr/>
      </w:pPr>
      <w:r/>
    </w:p>
    <w:tbl>
      <w:tblPr>
        <w:tblStyle w:val="TableNormal"/>
        <w:tblW w:w="87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76"/>
        <w:gridCol w:w="2406"/>
        <w:gridCol w:w="2550"/>
        <w:gridCol w:w="849"/>
        <w:gridCol w:w="2133"/>
      </w:tblGrid>
      <w:tr>
        <w:trPr>
          <w:trHeight w:val="477" w:hRule="atLeast"/>
        </w:trPr>
        <w:tc>
          <w:tcPr>
            <w:tcW w:w="776" w:type="dxa"/>
            <w:vAlign w:val="top"/>
          </w:tcPr>
          <w:p>
            <w:pPr>
              <w:pStyle w:val="TableText"/>
              <w:ind w:left="155"/>
              <w:spacing w:before="118" w:line="221" w:lineRule="auto"/>
              <w:rPr/>
            </w:pPr>
            <w:r>
              <w:rPr>
                <w:spacing w:val="-5"/>
              </w:rPr>
              <w:t>序号</w:t>
            </w:r>
          </w:p>
        </w:tc>
        <w:tc>
          <w:tcPr>
            <w:tcW w:w="2406" w:type="dxa"/>
            <w:vAlign w:val="top"/>
          </w:tcPr>
          <w:p>
            <w:pPr>
              <w:pStyle w:val="TableText"/>
              <w:ind w:left="728"/>
              <w:spacing w:before="119" w:line="219" w:lineRule="auto"/>
              <w:rPr/>
            </w:pPr>
            <w:r>
              <w:rPr>
                <w:spacing w:val="-3"/>
              </w:rPr>
              <w:t>考试内容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681"/>
              <w:spacing w:before="119" w:line="221" w:lineRule="auto"/>
              <w:rPr/>
            </w:pPr>
            <w:r>
              <w:rPr>
                <w:spacing w:val="-2"/>
              </w:rPr>
              <w:t>题型及题量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6"/>
              <w:spacing w:before="119" w:line="219" w:lineRule="auto"/>
              <w:rPr/>
            </w:pPr>
            <w:r>
              <w:rPr>
                <w:spacing w:val="-7"/>
              </w:rPr>
              <w:t>分值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17"/>
              <w:spacing w:before="119" w:line="219" w:lineRule="auto"/>
              <w:rPr/>
            </w:pPr>
            <w:r>
              <w:rPr>
                <w:spacing w:val="-2"/>
              </w:rPr>
              <w:t>考试时长（分钟）</w:t>
            </w:r>
          </w:p>
        </w:tc>
      </w:tr>
      <w:tr>
        <w:trPr>
          <w:trHeight w:val="473" w:hRule="atLeast"/>
        </w:trPr>
        <w:tc>
          <w:tcPr>
            <w:tcW w:w="776" w:type="dxa"/>
            <w:vAlign w:val="top"/>
          </w:tcPr>
          <w:p>
            <w:pPr>
              <w:pStyle w:val="TableText"/>
              <w:ind w:left="353"/>
              <w:spacing w:before="153" w:line="184" w:lineRule="auto"/>
              <w:rPr/>
            </w:pPr>
            <w:r>
              <w:rPr/>
              <w:t>1</w:t>
            </w:r>
          </w:p>
        </w:tc>
        <w:tc>
          <w:tcPr>
            <w:tcW w:w="2406" w:type="dxa"/>
            <w:vAlign w:val="top"/>
          </w:tcPr>
          <w:p>
            <w:pPr>
              <w:pStyle w:val="TableText"/>
              <w:ind w:left="128"/>
              <w:spacing w:before="116" w:line="219" w:lineRule="auto"/>
              <w:rPr/>
            </w:pPr>
            <w:r>
              <w:rPr>
                <w:spacing w:val="-2"/>
              </w:rPr>
              <w:t>缩略语及短语俄译汉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spacing w:before="117" w:line="219" w:lineRule="auto"/>
              <w:jc w:val="right"/>
              <w:rPr/>
            </w:pPr>
            <w:r>
              <w:rPr>
                <w:spacing w:val="-9"/>
              </w:rPr>
              <w:t>15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道小题（每题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分）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31"/>
              <w:spacing w:before="153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955"/>
              <w:spacing w:before="154" w:line="183" w:lineRule="auto"/>
              <w:rPr/>
            </w:pPr>
            <w:r>
              <w:rPr>
                <w:spacing w:val="-7"/>
              </w:rPr>
              <w:t>20</w:t>
            </w:r>
          </w:p>
        </w:tc>
      </w:tr>
      <w:tr>
        <w:trPr>
          <w:trHeight w:val="473" w:hRule="atLeast"/>
        </w:trPr>
        <w:tc>
          <w:tcPr>
            <w:tcW w:w="776" w:type="dxa"/>
            <w:vAlign w:val="top"/>
          </w:tcPr>
          <w:p>
            <w:pPr>
              <w:pStyle w:val="TableText"/>
              <w:ind w:left="338"/>
              <w:spacing w:before="154" w:line="183" w:lineRule="auto"/>
              <w:rPr/>
            </w:pPr>
            <w:r>
              <w:rPr/>
              <w:t>2</w:t>
            </w:r>
          </w:p>
        </w:tc>
        <w:tc>
          <w:tcPr>
            <w:tcW w:w="2406" w:type="dxa"/>
            <w:vAlign w:val="top"/>
          </w:tcPr>
          <w:p>
            <w:pPr>
              <w:pStyle w:val="TableText"/>
              <w:ind w:left="251"/>
              <w:spacing w:before="116" w:line="219" w:lineRule="auto"/>
              <w:rPr/>
            </w:pPr>
            <w:r>
              <w:rPr>
                <w:spacing w:val="-2"/>
              </w:rPr>
              <w:t>短语及谚语汉译俄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spacing w:before="116" w:line="219" w:lineRule="auto"/>
              <w:jc w:val="right"/>
              <w:rPr/>
            </w:pPr>
            <w:r>
              <w:rPr>
                <w:spacing w:val="-20"/>
              </w:rPr>
              <w:t>15</w:t>
            </w:r>
            <w:r>
              <w:rPr>
                <w:spacing w:val="-49"/>
              </w:rPr>
              <w:t xml:space="preserve"> </w:t>
            </w:r>
            <w:r>
              <w:rPr>
                <w:spacing w:val="-20"/>
              </w:rPr>
              <w:t>道小题（每题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20"/>
              </w:rPr>
              <w:t>分）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31"/>
              <w:spacing w:before="152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955"/>
              <w:spacing w:before="154" w:line="183" w:lineRule="auto"/>
              <w:rPr/>
            </w:pPr>
            <w:r>
              <w:rPr>
                <w:spacing w:val="-7"/>
              </w:rPr>
              <w:t>20</w:t>
            </w:r>
          </w:p>
        </w:tc>
      </w:tr>
      <w:tr>
        <w:trPr>
          <w:trHeight w:val="940" w:hRule="atLeast"/>
        </w:trPr>
        <w:tc>
          <w:tcPr>
            <w:tcW w:w="776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78" w:line="183" w:lineRule="auto"/>
              <w:rPr/>
            </w:pPr>
            <w:r>
              <w:rPr/>
              <w:t>3</w:t>
            </w:r>
          </w:p>
        </w:tc>
        <w:tc>
          <w:tcPr>
            <w:tcW w:w="2406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1"/>
              <w:spacing w:before="78" w:line="219" w:lineRule="auto"/>
              <w:rPr/>
            </w:pPr>
            <w:r>
              <w:rPr>
                <w:spacing w:val="-3"/>
              </w:rPr>
              <w:t>短文俄译汉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244" w:right="221" w:firstLine="6"/>
              <w:spacing w:before="116" w:line="313" w:lineRule="auto"/>
              <w:rPr/>
            </w:pPr>
            <w:r>
              <w:rPr>
                <w:spacing w:val="-5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篇非文学文本翻译</w:t>
            </w:r>
            <w:r>
              <w:rPr/>
              <w:t xml:space="preserve"> </w:t>
            </w:r>
            <w:r>
              <w:rPr>
                <w:spacing w:val="-4"/>
              </w:rPr>
              <w:t>（250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个左右单词）</w:t>
            </w:r>
          </w:p>
        </w:tc>
        <w:tc>
          <w:tcPr>
            <w:tcW w:w="84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8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213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7"/>
              <w:spacing w:before="78" w:line="183" w:lineRule="auto"/>
              <w:rPr/>
            </w:pPr>
            <w:r>
              <w:rPr>
                <w:spacing w:val="-8"/>
              </w:rPr>
              <w:t>35</w:t>
            </w:r>
          </w:p>
        </w:tc>
      </w:tr>
      <w:tr>
        <w:trPr>
          <w:trHeight w:val="940" w:hRule="atLeast"/>
        </w:trPr>
        <w:tc>
          <w:tcPr>
            <w:tcW w:w="7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0" w:type="dxa"/>
            <w:vAlign w:val="top"/>
          </w:tcPr>
          <w:p>
            <w:pPr>
              <w:pStyle w:val="TableText"/>
              <w:ind w:left="244" w:right="242" w:firstLine="126"/>
              <w:spacing w:before="116" w:line="313" w:lineRule="auto"/>
              <w:rPr/>
            </w:pPr>
            <w:r>
              <w:rPr>
                <w:spacing w:val="-6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篇文学文本翻译</w:t>
            </w:r>
            <w:r>
              <w:rPr/>
              <w:t xml:space="preserve"> </w:t>
            </w:r>
            <w:r>
              <w:rPr>
                <w:spacing w:val="-6"/>
              </w:rPr>
              <w:t>（250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个左右单词）</w:t>
            </w:r>
          </w:p>
        </w:tc>
        <w:tc>
          <w:tcPr>
            <w:tcW w:w="8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8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213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7"/>
              <w:spacing w:before="78" w:line="183" w:lineRule="auto"/>
              <w:rPr/>
            </w:pPr>
            <w:r>
              <w:rPr>
                <w:spacing w:val="-8"/>
              </w:rPr>
              <w:t>35</w:t>
            </w:r>
          </w:p>
        </w:tc>
      </w:tr>
      <w:tr>
        <w:trPr>
          <w:trHeight w:val="940" w:hRule="atLeast"/>
        </w:trPr>
        <w:tc>
          <w:tcPr>
            <w:tcW w:w="776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78" w:line="183" w:lineRule="auto"/>
              <w:rPr/>
            </w:pPr>
            <w:r>
              <w:rPr/>
              <w:t>4</w:t>
            </w:r>
          </w:p>
        </w:tc>
        <w:tc>
          <w:tcPr>
            <w:tcW w:w="2406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1"/>
              <w:spacing w:before="78" w:line="219" w:lineRule="auto"/>
              <w:rPr/>
            </w:pPr>
            <w:r>
              <w:rPr>
                <w:spacing w:val="-3"/>
              </w:rPr>
              <w:t>短文汉译俄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244" w:right="221" w:firstLine="6"/>
              <w:spacing w:before="116" w:line="313" w:lineRule="auto"/>
              <w:rPr/>
            </w:pPr>
            <w:r>
              <w:rPr>
                <w:spacing w:val="-5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篇非文学文本翻译</w:t>
            </w:r>
            <w:r>
              <w:rPr/>
              <w:t xml:space="preserve"> </w:t>
            </w:r>
            <w:r>
              <w:rPr>
                <w:spacing w:val="-4"/>
              </w:rPr>
              <w:t>（200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个左右单词）</w:t>
            </w:r>
          </w:p>
        </w:tc>
        <w:tc>
          <w:tcPr>
            <w:tcW w:w="8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8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213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7"/>
              <w:spacing w:before="78" w:line="183" w:lineRule="auto"/>
              <w:rPr/>
            </w:pPr>
            <w:r>
              <w:rPr>
                <w:spacing w:val="-8"/>
              </w:rPr>
              <w:t>35</w:t>
            </w:r>
          </w:p>
        </w:tc>
      </w:tr>
      <w:tr>
        <w:trPr>
          <w:trHeight w:val="940" w:hRule="atLeast"/>
        </w:trPr>
        <w:tc>
          <w:tcPr>
            <w:tcW w:w="7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0" w:type="dxa"/>
            <w:vAlign w:val="top"/>
          </w:tcPr>
          <w:p>
            <w:pPr>
              <w:pStyle w:val="TableText"/>
              <w:ind w:left="244" w:right="221" w:firstLine="6"/>
              <w:spacing w:before="118" w:line="312" w:lineRule="auto"/>
              <w:rPr/>
            </w:pPr>
            <w:r>
              <w:rPr>
                <w:spacing w:val="-5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篇非文学文本翻译</w:t>
            </w:r>
            <w:r>
              <w:rPr/>
              <w:t xml:space="preserve"> </w:t>
            </w:r>
            <w:r>
              <w:rPr>
                <w:spacing w:val="-4"/>
              </w:rPr>
              <w:t>（200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个左右单词）</w:t>
            </w:r>
          </w:p>
        </w:tc>
        <w:tc>
          <w:tcPr>
            <w:tcW w:w="8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8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213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7"/>
              <w:spacing w:before="78" w:line="183" w:lineRule="auto"/>
              <w:rPr/>
            </w:pPr>
            <w:r>
              <w:rPr>
                <w:spacing w:val="-8"/>
              </w:rPr>
              <w:t>35</w:t>
            </w:r>
          </w:p>
        </w:tc>
      </w:tr>
      <w:tr>
        <w:trPr>
          <w:trHeight w:val="477" w:hRule="atLeast"/>
        </w:trPr>
        <w:tc>
          <w:tcPr>
            <w:tcW w:w="5732" w:type="dxa"/>
            <w:vAlign w:val="top"/>
            <w:gridSpan w:val="3"/>
          </w:tcPr>
          <w:p>
            <w:pPr>
              <w:pStyle w:val="TableText"/>
              <w:ind w:left="2636"/>
              <w:spacing w:before="120" w:line="221" w:lineRule="auto"/>
              <w:rPr/>
            </w:pPr>
            <w:r>
              <w:rPr>
                <w:spacing w:val="-6"/>
              </w:rPr>
              <w:t>合计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71"/>
              <w:spacing w:before="157" w:line="184" w:lineRule="auto"/>
              <w:rPr/>
            </w:pPr>
            <w:r>
              <w:rPr>
                <w:spacing w:val="-10"/>
              </w:rPr>
              <w:t>150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910"/>
              <w:spacing w:before="157" w:line="184" w:lineRule="auto"/>
              <w:rPr/>
            </w:pPr>
            <w:r>
              <w:rPr>
                <w:spacing w:val="-10"/>
              </w:rPr>
              <w:t>180</w:t>
            </w:r>
          </w:p>
        </w:tc>
      </w:tr>
    </w:tbl>
    <w:p>
      <w:pPr>
        <w:pStyle w:val="BodyText"/>
        <w:ind w:left="238"/>
        <w:spacing w:before="115" w:line="219" w:lineRule="auto"/>
        <w:outlineLvl w:val="0"/>
        <w:rPr/>
      </w:pPr>
      <w:r>
        <w:rPr>
          <w:b/>
          <w:bCs/>
          <w:spacing w:val="-6"/>
        </w:rPr>
        <w:t>四、主要参考书目</w:t>
      </w:r>
    </w:p>
    <w:p>
      <w:pPr>
        <w:pStyle w:val="BodyText"/>
        <w:ind w:left="219" w:right="144" w:firstLine="14"/>
        <w:spacing w:before="182" w:line="342" w:lineRule="auto"/>
        <w:jc w:val="both"/>
        <w:rPr/>
      </w:pPr>
      <w:r>
        <w:rPr>
          <w:spacing w:val="-4"/>
        </w:rPr>
        <w:t>1. 史铁强主编. 大学俄语（东方</w:t>
      </w:r>
      <w:r>
        <w:rPr>
          <w:spacing w:val="-57"/>
          <w:w w:val="83"/>
        </w:rPr>
        <w:t>）（</w:t>
      </w:r>
      <w:r>
        <w:rPr>
          <w:spacing w:val="-4"/>
        </w:rPr>
        <w:t>1-8）.北京：外语教学与研究出版社，20</w:t>
      </w:r>
      <w:r>
        <w:rPr>
          <w:spacing w:val="-5"/>
        </w:rPr>
        <w:t>10.</w:t>
      </w:r>
      <w:r>
        <w:rPr/>
        <w:t xml:space="preserve"> </w:t>
      </w:r>
      <w:r>
        <w:rPr>
          <w:spacing w:val="-4"/>
        </w:rPr>
        <w:t>2. 孙大满、姜训禄等. 石油工业俄语阅读与翻译. 青岛：</w:t>
      </w:r>
      <w:r>
        <w:rPr>
          <w:spacing w:val="-5"/>
        </w:rPr>
        <w:t>中国石油大学出版社，</w:t>
      </w:r>
      <w:r>
        <w:rPr/>
        <w:t xml:space="preserve"> </w:t>
      </w:r>
      <w:r>
        <w:rPr>
          <w:spacing w:val="-3"/>
        </w:rPr>
        <w:t>2005.</w:t>
      </w:r>
    </w:p>
    <w:p>
      <w:pPr>
        <w:pStyle w:val="BodyText"/>
        <w:ind w:left="220"/>
        <w:spacing w:before="72" w:line="219" w:lineRule="auto"/>
        <w:rPr/>
      </w:pPr>
      <w:r>
        <w:rPr>
          <w:spacing w:val="-1"/>
        </w:rPr>
        <w:t>3. 孙淑芳主编. 经贸俄语（第</w:t>
      </w:r>
      <w:r>
        <w:rPr>
          <w:spacing w:val="-47"/>
        </w:rPr>
        <w:t xml:space="preserve"> </w:t>
      </w:r>
      <w:r>
        <w:rPr>
          <w:spacing w:val="-1"/>
        </w:rPr>
        <w:t>2</w:t>
      </w:r>
      <w:r>
        <w:rPr>
          <w:spacing w:val="-50"/>
        </w:rPr>
        <w:t xml:space="preserve"> </w:t>
      </w:r>
      <w:r>
        <w:rPr>
          <w:spacing w:val="-1"/>
        </w:rPr>
        <w:t>版）. 上海：上海外语教育出版社，2021.</w:t>
      </w:r>
    </w:p>
    <w:p>
      <w:pPr>
        <w:pStyle w:val="BodyText"/>
        <w:ind w:left="215"/>
        <w:spacing w:before="182" w:line="219" w:lineRule="auto"/>
        <w:rPr/>
      </w:pPr>
      <w:r>
        <w:rPr/>
        <w:t>4. 张建华、任光宣、余一中.俄罗斯文学选集，外语教学与研</w:t>
      </w:r>
      <w:r>
        <w:rPr>
          <w:spacing w:val="-1"/>
        </w:rPr>
        <w:t>究出版社，2001.</w:t>
      </w:r>
    </w:p>
    <w:p>
      <w:pPr>
        <w:pStyle w:val="BodyText"/>
        <w:ind w:left="220"/>
        <w:spacing w:before="185" w:line="219" w:lineRule="auto"/>
        <w:outlineLvl w:val="0"/>
        <w:rPr/>
      </w:pPr>
      <w:r>
        <w:rPr>
          <w:b/>
          <w:bCs/>
          <w:spacing w:val="-6"/>
        </w:rPr>
        <w:t>五、样题</w:t>
      </w:r>
    </w:p>
    <w:p>
      <w:pPr>
        <w:pStyle w:val="BodyText"/>
        <w:ind w:left="234" w:right="536" w:hanging="18"/>
        <w:spacing w:before="183" w:line="352" w:lineRule="auto"/>
        <w:rPr>
          <w:rFonts w:ascii="Times New Roman" w:hAnsi="Times New Roman" w:eastAsia="Times New Roman" w:cs="Times New Roman"/>
        </w:rPr>
      </w:pPr>
      <w:r>
        <w:rPr>
          <w:b/>
          <w:bCs/>
          <w:spacing w:val="-8"/>
        </w:rPr>
        <w:t>第一部分：将下列缩略语和短语译为汉语。</w:t>
      </w:r>
      <w:r>
        <w:rPr>
          <w:spacing w:val="-8"/>
        </w:rPr>
        <w:t>（15</w:t>
      </w:r>
      <w:r>
        <w:rPr>
          <w:spacing w:val="-41"/>
        </w:rPr>
        <w:t xml:space="preserve"> </w:t>
      </w:r>
      <w:r>
        <w:rPr>
          <w:spacing w:val="-8"/>
        </w:rPr>
        <w:t>小题，每题</w:t>
      </w:r>
      <w:r>
        <w:rPr>
          <w:spacing w:val="-33"/>
        </w:rPr>
        <w:t xml:space="preserve"> </w:t>
      </w:r>
      <w:r>
        <w:rPr>
          <w:spacing w:val="-8"/>
        </w:rPr>
        <w:t>1</w:t>
      </w:r>
      <w:r>
        <w:rPr>
          <w:spacing w:val="-48"/>
        </w:rPr>
        <w:t xml:space="preserve"> </w:t>
      </w:r>
      <w:r>
        <w:rPr>
          <w:spacing w:val="-8"/>
        </w:rPr>
        <w:t>分，共</w:t>
      </w:r>
      <w:r>
        <w:rPr>
          <w:spacing w:val="-33"/>
        </w:rPr>
        <w:t xml:space="preserve"> </w:t>
      </w:r>
      <w:r>
        <w:rPr>
          <w:spacing w:val="-8"/>
        </w:rPr>
        <w:t>15</w:t>
      </w:r>
      <w:r>
        <w:rPr>
          <w:spacing w:val="-48"/>
        </w:rPr>
        <w:t xml:space="preserve"> </w:t>
      </w:r>
      <w:r>
        <w:rPr>
          <w:spacing w:val="-8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6"/>
        </w:rPr>
        <w:t>1.ШОС</w:t>
      </w:r>
    </w:p>
    <w:p>
      <w:pPr>
        <w:ind w:left="211"/>
        <w:spacing w:before="112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КПК</w:t>
      </w:r>
    </w:p>
    <w:p>
      <w:pPr>
        <w:ind w:left="216"/>
        <w:spacing w:before="252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повелительное наклонение</w:t>
      </w:r>
    </w:p>
    <w:p>
      <w:pPr>
        <w:ind w:left="210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4. буровой раствор</w:t>
      </w:r>
    </w:p>
    <w:p>
      <w:pPr>
        <w:ind w:left="218"/>
        <w:spacing w:before="2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5. форс-мажорные обстоятельства</w:t>
      </w:r>
    </w:p>
    <w:p>
      <w:pPr>
        <w:spacing w:line="192" w:lineRule="auto"/>
        <w:sectPr>
          <w:footerReference w:type="default" r:id="rId2"/>
          <w:pgSz w:w="11906" w:h="16839"/>
          <w:pgMar w:top="1431" w:right="1593" w:bottom="1362" w:left="1593" w:header="0" w:footer="120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24"/>
        <w:spacing w:before="15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6. Серебряный век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40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……</w:t>
      </w:r>
    </w:p>
    <w:p>
      <w:pPr>
        <w:pStyle w:val="BodyText"/>
        <w:ind w:left="23"/>
        <w:spacing w:before="209" w:line="219" w:lineRule="auto"/>
        <w:rPr/>
      </w:pPr>
      <w:r>
        <w:rPr>
          <w:b/>
          <w:bCs/>
          <w:spacing w:val="-7"/>
        </w:rPr>
        <w:t>第二部分：将下列缩略语和短语译为俄语。</w:t>
      </w:r>
      <w:r>
        <w:rPr>
          <w:spacing w:val="-7"/>
        </w:rPr>
        <w:t>（15</w:t>
      </w:r>
      <w:r>
        <w:rPr>
          <w:spacing w:val="-45"/>
        </w:rPr>
        <w:t xml:space="preserve"> </w:t>
      </w:r>
      <w:r>
        <w:rPr>
          <w:spacing w:val="-7"/>
        </w:rPr>
        <w:t>小题</w:t>
      </w:r>
      <w:r>
        <w:rPr>
          <w:spacing w:val="-8"/>
        </w:rPr>
        <w:t>，每题</w:t>
      </w:r>
      <w:r>
        <w:rPr>
          <w:spacing w:val="-33"/>
        </w:rPr>
        <w:t xml:space="preserve"> </w:t>
      </w:r>
      <w:r>
        <w:rPr>
          <w:spacing w:val="-8"/>
        </w:rPr>
        <w:t>1</w:t>
      </w:r>
      <w:r>
        <w:rPr>
          <w:spacing w:val="-47"/>
        </w:rPr>
        <w:t xml:space="preserve"> </w:t>
      </w:r>
      <w:r>
        <w:rPr>
          <w:spacing w:val="-8"/>
        </w:rPr>
        <w:t>分，共</w:t>
      </w:r>
      <w:r>
        <w:rPr>
          <w:spacing w:val="-33"/>
        </w:rPr>
        <w:t xml:space="preserve"> </w:t>
      </w:r>
      <w:r>
        <w:rPr>
          <w:spacing w:val="-8"/>
        </w:rPr>
        <w:t>15</w:t>
      </w:r>
      <w:r>
        <w:rPr>
          <w:spacing w:val="-48"/>
        </w:rPr>
        <w:t xml:space="preserve"> </w:t>
      </w:r>
      <w:r>
        <w:rPr>
          <w:spacing w:val="-8"/>
        </w:rPr>
        <w:t>分）</w:t>
      </w:r>
    </w:p>
    <w:p>
      <w:pPr>
        <w:pStyle w:val="BodyText"/>
        <w:ind w:left="42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8"/>
        </w:rPr>
        <w:t>祈使句</w:t>
      </w:r>
    </w:p>
    <w:p>
      <w:pPr>
        <w:pStyle w:val="BodyText"/>
        <w:ind w:left="1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3"/>
        </w:rPr>
        <w:t>油气田开发</w:t>
      </w:r>
    </w:p>
    <w:p>
      <w:pPr>
        <w:pStyle w:val="BodyText"/>
        <w:ind w:left="2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3.  </w:t>
      </w:r>
      <w:r>
        <w:rPr>
          <w:spacing w:val="-2"/>
        </w:rPr>
        <w:t>后现代主义</w:t>
      </w:r>
    </w:p>
    <w:p>
      <w:pPr>
        <w:pStyle w:val="BodyText"/>
        <w:ind w:left="17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不入虎穴焉得虎子</w:t>
      </w:r>
    </w:p>
    <w:p>
      <w:pPr>
        <w:pStyle w:val="BodyText"/>
        <w:ind w:left="25"/>
        <w:spacing w:before="18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5.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4"/>
        </w:rPr>
        <w:t>双边贸易</w:t>
      </w:r>
    </w:p>
    <w:p>
      <w:pPr>
        <w:pStyle w:val="BodyText"/>
        <w:ind w:left="38" w:right="7060" w:hanging="14"/>
        <w:spacing w:before="183" w:line="325" w:lineRule="auto"/>
        <w:rPr/>
      </w:pPr>
      <w:r>
        <w:rPr>
          <w:rFonts w:ascii="Times New Roman" w:hAnsi="Times New Roman" w:eastAsia="Times New Roman" w:cs="Times New Roman"/>
          <w:spacing w:val="-2"/>
        </w:rPr>
        <w:t>6.  </w:t>
      </w:r>
      <w:r>
        <w:rPr>
          <w:spacing w:val="-2"/>
        </w:rPr>
        <w:t>旅游公司</w:t>
      </w:r>
      <w:r>
        <w:rPr>
          <w:spacing w:val="4"/>
        </w:rPr>
        <w:t xml:space="preserve"> </w:t>
      </w:r>
      <w:r>
        <w:rPr>
          <w:spacing w:val="-13"/>
        </w:rPr>
        <w:t>……</w:t>
      </w:r>
    </w:p>
    <w:p>
      <w:pPr>
        <w:pStyle w:val="BodyText"/>
        <w:ind w:left="23" w:right="74"/>
        <w:spacing w:before="89" w:line="347" w:lineRule="auto"/>
        <w:rPr/>
      </w:pPr>
      <w:r>
        <w:rPr>
          <w:b/>
          <w:bCs/>
          <w:spacing w:val="-6"/>
        </w:rPr>
        <w:t>第三部分：将下列短文翻译成汉语，体裁包括但不限于下列体裁。</w:t>
      </w:r>
      <w:r>
        <w:rPr>
          <w:spacing w:val="-6"/>
        </w:rPr>
        <w:t>（2</w:t>
      </w:r>
      <w:r>
        <w:rPr>
          <w:spacing w:val="-28"/>
        </w:rPr>
        <w:t xml:space="preserve"> </w:t>
      </w:r>
      <w:r>
        <w:rPr>
          <w:spacing w:val="-6"/>
        </w:rPr>
        <w:t>篇短文，</w:t>
      </w:r>
      <w:r>
        <w:rPr/>
        <w:t xml:space="preserve"> </w:t>
      </w:r>
      <w:r>
        <w:rPr>
          <w:spacing w:val="-6"/>
        </w:rPr>
        <w:t>每篇</w:t>
      </w:r>
      <w:r>
        <w:rPr>
          <w:spacing w:val="-41"/>
        </w:rPr>
        <w:t xml:space="preserve"> </w:t>
      </w:r>
      <w:r>
        <w:rPr>
          <w:spacing w:val="-6"/>
        </w:rPr>
        <w:t>30</w:t>
      </w:r>
      <w:r>
        <w:rPr>
          <w:spacing w:val="-47"/>
        </w:rPr>
        <w:t xml:space="preserve"> </w:t>
      </w:r>
      <w:r>
        <w:rPr>
          <w:spacing w:val="-6"/>
        </w:rPr>
        <w:t>分，共</w:t>
      </w:r>
      <w:r>
        <w:rPr>
          <w:spacing w:val="-49"/>
        </w:rPr>
        <w:t xml:space="preserve"> </w:t>
      </w:r>
      <w:r>
        <w:rPr>
          <w:spacing w:val="-6"/>
        </w:rPr>
        <w:t>60</w:t>
      </w:r>
      <w:r>
        <w:rPr>
          <w:spacing w:val="-48"/>
        </w:rPr>
        <w:t xml:space="preserve"> </w:t>
      </w:r>
      <w:r>
        <w:rPr>
          <w:spacing w:val="-6"/>
        </w:rPr>
        <w:t>分）</w:t>
      </w:r>
    </w:p>
    <w:p>
      <w:pPr>
        <w:ind w:left="4041"/>
        <w:spacing w:before="76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Текст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1</w:t>
      </w:r>
    </w:p>
    <w:p>
      <w:pPr>
        <w:ind w:left="50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Скважиной называется цилиндрическая го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рная выработка, пробуренная в</w:t>
      </w:r>
    </w:p>
    <w:p>
      <w:pPr>
        <w:ind w:left="22" w:right="15" w:hanging="6"/>
        <w:spacing w:before="247" w:line="37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земной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коре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характеризующаяся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оче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нь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небольшим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сечением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по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сравнению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её длиной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19" w:right="13" w:firstLine="478"/>
        <w:spacing w:before="95" w:line="393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Начала    скважины    у     поверхности    земли    наз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ывается     устьем,    дно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скважины-забоем</w:t>
      </w:r>
      <w:r>
        <w:rPr>
          <w:rFonts w:ascii="Times New Roman" w:hAnsi="Times New Roman" w:eastAsia="Times New Roman" w:cs="Times New Roman"/>
          <w:sz w:val="24"/>
          <w:szCs w:val="24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Скважина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создается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последовательным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разрушен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ием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горных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пород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извлечения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их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на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поверхно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сть</w:t>
      </w:r>
      <w:r>
        <w:rPr>
          <w:rFonts w:ascii="Times New Roman" w:hAnsi="Times New Roman" w:eastAsia="Times New Roman" w:cs="Times New Roman"/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При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обычном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бурении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разрушается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вся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масса  породы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  При  бурении  с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отбором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керна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разрушается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то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лько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кольцевое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пространство   у   стенок   скважины,    а   внутренний   столбик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породы    (керн)</w:t>
      </w:r>
    </w:p>
    <w:p>
      <w:pPr>
        <w:ind w:left="14" w:right="13" w:firstLine="5"/>
        <w:spacing w:before="130" w:line="38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извлекается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разрушенном</w:t>
      </w:r>
      <w:r>
        <w:rPr>
          <w:rFonts w:ascii="Times New Roman" w:hAnsi="Times New Roman" w:eastAsia="Times New Roman" w:cs="Times New Roman"/>
          <w:sz w:val="24"/>
          <w:szCs w:val="24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состоянии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для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изучения</w:t>
      </w:r>
      <w:r>
        <w:rPr>
          <w:rFonts w:ascii="Times New Roman" w:hAnsi="Times New Roman" w:eastAsia="Times New Roman" w:cs="Times New Roman"/>
          <w:sz w:val="24"/>
          <w:szCs w:val="24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геологического</w:t>
      </w:r>
      <w:r>
        <w:rPr>
          <w:rFonts w:ascii="Times New Roman" w:hAnsi="Times New Roman" w:eastAsia="Times New Roman" w:cs="Times New Roman"/>
          <w:sz w:val="24"/>
          <w:szCs w:val="24"/>
          <w:spacing w:val="5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строения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месторождения</w:t>
      </w:r>
      <w:r>
        <w:rPr>
          <w:rFonts w:ascii="Times New Roman" w:hAnsi="Times New Roman" w:eastAsia="Times New Roman" w:cs="Times New Roman"/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Чтобы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получить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нефть</w:t>
      </w:r>
      <w:r>
        <w:rPr>
          <w:rFonts w:ascii="Times New Roman" w:hAnsi="Times New Roman" w:eastAsia="Times New Roman" w:cs="Times New Roman"/>
          <w:sz w:val="24"/>
          <w:szCs w:val="24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газ,</w:t>
      </w:r>
      <w:r>
        <w:rPr>
          <w:rFonts w:ascii="Times New Roman" w:hAnsi="Times New Roman" w:eastAsia="Times New Roman" w:cs="Times New Roman"/>
          <w:sz w:val="24"/>
          <w:szCs w:val="24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надо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знать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площади,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где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можно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ожидать  их  залежи,  и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выяснить,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каких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пластах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как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залегают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они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Это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является целью поисков и разведки залежи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нефти и газа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13" w:right="12" w:firstLine="484"/>
        <w:spacing w:before="37" w:line="387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  основе  данных,  полученных  при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полевой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разведке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геофизических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исследованиях</w:t>
      </w:r>
      <w:r>
        <w:rPr>
          <w:rFonts w:ascii="Times New Roman" w:hAnsi="Times New Roman" w:eastAsia="Times New Roman" w:cs="Times New Roman"/>
          <w:sz w:val="24"/>
          <w:szCs w:val="24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.  Сос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тавляет  геологическую  карту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местности</w:t>
      </w:r>
      <w:r>
        <w:rPr>
          <w:rFonts w:ascii="Times New Roman" w:hAnsi="Times New Roman" w:eastAsia="Times New Roman" w:cs="Times New Roman"/>
          <w:sz w:val="24"/>
          <w:szCs w:val="24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Результаты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этой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работы являются базой для деятельности р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азведки</w:t>
      </w:r>
      <w:r>
        <w:rPr>
          <w:rFonts w:ascii="Times New Roman" w:hAnsi="Times New Roman" w:eastAsia="Times New Roman" w:cs="Times New Roman"/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</w:p>
    <w:p>
      <w:pPr>
        <w:ind w:left="554"/>
        <w:spacing w:before="202" w:line="7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……</w:t>
      </w:r>
    </w:p>
    <w:p>
      <w:pPr>
        <w:ind w:left="4041"/>
        <w:spacing w:before="264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Текст 2</w:t>
      </w:r>
    </w:p>
    <w:p>
      <w:pPr>
        <w:spacing w:line="188" w:lineRule="auto"/>
        <w:sectPr>
          <w:footerReference w:type="default" r:id="rId3"/>
          <w:pgSz w:w="11906" w:h="16839"/>
          <w:pgMar w:top="1431" w:right="1785" w:bottom="1362" w:left="1785" w:header="0" w:footer="120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19" w:right="56" w:firstLine="478"/>
        <w:spacing w:before="167" w:line="39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  успел  я  расплатиться  со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старым  ямщиком,  как  Дуня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возвратилась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самоваром</w:t>
      </w:r>
      <w:r>
        <w:rPr>
          <w:rFonts w:ascii="Times New Roman" w:hAnsi="Times New Roman" w:eastAsia="Times New Roman" w:cs="Times New Roman"/>
          <w:sz w:val="24"/>
          <w:szCs w:val="24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   Маленькая   кокетка   со   второго   взгляда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заметила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впе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чатление,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произведенное</w:t>
      </w:r>
      <w:r>
        <w:rPr>
          <w:rFonts w:ascii="Times New Roman" w:hAnsi="Times New Roman" w:eastAsia="Times New Roman" w:cs="Times New Roman"/>
          <w:sz w:val="24"/>
          <w:szCs w:val="24"/>
          <w:spacing w:val="5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её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на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меня;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она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потупила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большие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голубые</w:t>
      </w:r>
      <w:r>
        <w:rPr>
          <w:rFonts w:ascii="Times New Roman" w:hAnsi="Times New Roman" w:eastAsia="Times New Roman" w:cs="Times New Roman"/>
          <w:sz w:val="24"/>
          <w:szCs w:val="24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глаза,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она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ответила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мне  безо</w:t>
      </w:r>
      <w:r>
        <w:rPr>
          <w:rFonts w:ascii="Times New Roman" w:hAnsi="Times New Roman" w:eastAsia="Times New Roman" w:cs="Times New Roman"/>
          <w:sz w:val="24"/>
          <w:szCs w:val="24"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всякой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робости,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ка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к</w:t>
      </w:r>
      <w:r>
        <w:rPr>
          <w:rFonts w:ascii="Times New Roman" w:hAnsi="Times New Roman" w:eastAsia="Times New Roman" w:cs="Times New Roman"/>
          <w:sz w:val="24"/>
          <w:szCs w:val="24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девушка,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видевшая  свет.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Я  предложил  отцу  её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стакан</w:t>
      </w:r>
      <w:r>
        <w:rPr>
          <w:rFonts w:ascii="Times New Roman" w:hAnsi="Times New Roman" w:eastAsia="Times New Roman" w:cs="Times New Roman"/>
          <w:sz w:val="24"/>
          <w:szCs w:val="24"/>
          <w:spacing w:val="6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пуншу:</w:t>
      </w:r>
      <w:r>
        <w:rPr>
          <w:rFonts w:ascii="Times New Roman" w:hAnsi="Times New Roman" w:eastAsia="Times New Roman" w:cs="Times New Roman"/>
          <w:sz w:val="24"/>
          <w:szCs w:val="24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Дуне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подал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я</w:t>
      </w:r>
      <w:r>
        <w:rPr>
          <w:rFonts w:ascii="Times New Roman" w:hAnsi="Times New Roman" w:eastAsia="Times New Roman" w:cs="Times New Roman"/>
          <w:sz w:val="24"/>
          <w:szCs w:val="24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чашку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чаю,</w:t>
      </w:r>
      <w:r>
        <w:rPr>
          <w:rFonts w:ascii="Times New Roman" w:hAnsi="Times New Roman" w:eastAsia="Times New Roman" w:cs="Times New Roman"/>
          <w:sz w:val="24"/>
          <w:szCs w:val="24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мы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втроем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начали</w:t>
      </w:r>
      <w:r>
        <w:rPr>
          <w:rFonts w:ascii="Times New Roman" w:hAnsi="Times New Roman" w:eastAsia="Times New Roman" w:cs="Times New Roman"/>
          <w:sz w:val="24"/>
          <w:szCs w:val="24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беседовать,</w:t>
      </w:r>
      <w:r>
        <w:rPr>
          <w:rFonts w:ascii="Times New Roman" w:hAnsi="Times New Roman" w:eastAsia="Times New Roman" w:cs="Times New Roman"/>
          <w:sz w:val="24"/>
          <w:szCs w:val="24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как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будто век были знакомы</w:t>
      </w:r>
      <w:r>
        <w:rPr>
          <w:rFonts w:ascii="Times New Roman" w:hAnsi="Times New Roman" w:eastAsia="Times New Roman" w:cs="Times New Roman"/>
          <w:sz w:val="24"/>
          <w:szCs w:val="24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.</w:t>
      </w:r>
    </w:p>
    <w:p>
      <w:pPr>
        <w:ind w:left="17" w:firstLine="479"/>
        <w:spacing w:before="69" w:line="395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Лошади   были   давно    готовы,   а    мне   всё    не   хотелось   расст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аться   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смотрителем  и  его  дочкой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  Наконец  я  с  ними  простился;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отец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пожелал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мне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доброго пути, а дочь проводила до теле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ги</w:t>
      </w:r>
      <w:r>
        <w:rPr>
          <w:rFonts w:ascii="Times New Roman" w:hAnsi="Times New Roman" w:eastAsia="Times New Roman" w:cs="Times New Roman"/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 В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сенях я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остановился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просил у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ней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позволения ей поцел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овать; Дуня согласилась</w:t>
      </w:r>
      <w:r>
        <w:rPr>
          <w:rFonts w:ascii="Times New Roman" w:hAnsi="Times New Roman" w:eastAsia="Times New Roman" w:cs="Times New Roman"/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... Много могу я насчитать поцелуев,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</w:t>
      </w:r>
      <w:r>
        <w:rPr>
          <w:rFonts w:ascii="Times New Roman" w:hAnsi="Times New Roman" w:eastAsia="Times New Roman" w:cs="Times New Roman"/>
          <w:sz w:val="24"/>
          <w:szCs w:val="24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тех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пор,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как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этим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занимаюсь,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но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ни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один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не</w:t>
      </w:r>
      <w:r>
        <w:rPr>
          <w:rFonts w:ascii="Times New Roman" w:hAnsi="Times New Roman" w:eastAsia="Times New Roman" w:cs="Times New Roman"/>
          <w:sz w:val="24"/>
          <w:szCs w:val="24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оставил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во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мне</w:t>
      </w:r>
      <w:r>
        <w:rPr>
          <w:rFonts w:ascii="Times New Roman" w:hAnsi="Times New Roman" w:eastAsia="Times New Roman" w:cs="Times New Roman"/>
          <w:sz w:val="24"/>
          <w:szCs w:val="24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столь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долгого,</w:t>
      </w:r>
    </w:p>
    <w:p>
      <w:pPr>
        <w:ind w:left="22"/>
        <w:spacing w:before="124" w:line="164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2"/>
        </w:rPr>
        <w:t>столь приятного воспоминания</w:t>
      </w:r>
      <w:r>
        <w:rPr>
          <w:rFonts w:ascii="Times New Roman" w:hAnsi="Times New Roman" w:eastAsia="Times New Roman" w:cs="Times New Roman"/>
          <w:sz w:val="24"/>
          <w:szCs w:val="24"/>
          <w:spacing w:val="-3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2"/>
        </w:rPr>
        <w:t>.</w:t>
      </w:r>
    </w:p>
    <w:p>
      <w:pPr>
        <w:ind w:left="498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Прошло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несколько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лет,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обстоятельства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привели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меня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на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тот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самый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тракт,</w:t>
      </w:r>
    </w:p>
    <w:p>
      <w:pPr>
        <w:ind w:left="19" w:right="56"/>
        <w:spacing w:before="248" w:line="389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 те  самые  места</w:t>
      </w:r>
      <w:r>
        <w:rPr>
          <w:rFonts w:ascii="Times New Roman" w:hAnsi="Times New Roman" w:eastAsia="Times New Roman" w:cs="Times New Roman"/>
          <w:sz w:val="24"/>
          <w:szCs w:val="24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.  Я  вспомнил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 дочь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старого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смотрителя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обрадовался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при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мысли, что увижу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её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снова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 Но, подумал я,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старый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мотритель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‚может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быть,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уже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сменен,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вероятно,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Дуня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уже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замужем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Мысль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смерти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того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или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другого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так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же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мелькнула   в   уме   моем,   и   я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иближался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к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станции   ХХ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с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печальным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предчувствуем</w:t>
      </w:r>
      <w:r>
        <w:rPr>
          <w:rFonts w:ascii="Times New Roman" w:hAnsi="Times New Roman" w:eastAsia="Times New Roman" w:cs="Times New Roman"/>
          <w:sz w:val="24"/>
          <w:szCs w:val="24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</w:t>
      </w:r>
    </w:p>
    <w:p>
      <w:pPr>
        <w:ind w:left="457"/>
        <w:spacing w:before="162" w:line="63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>……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left="23" w:right="118"/>
        <w:spacing w:before="79" w:line="347" w:lineRule="auto"/>
        <w:rPr/>
      </w:pPr>
      <w:r>
        <w:rPr>
          <w:b/>
          <w:bCs/>
          <w:spacing w:val="-6"/>
        </w:rPr>
        <w:t>第四部分：将下列短文翻译成俄语，体裁包括但不限于下列体裁。</w:t>
      </w:r>
      <w:r>
        <w:rPr>
          <w:spacing w:val="-6"/>
        </w:rPr>
        <w:t>（2</w:t>
      </w:r>
      <w:r>
        <w:rPr>
          <w:spacing w:val="-28"/>
        </w:rPr>
        <w:t xml:space="preserve"> </w:t>
      </w:r>
      <w:r>
        <w:rPr>
          <w:spacing w:val="-6"/>
        </w:rPr>
        <w:t>篇短文，</w:t>
      </w:r>
      <w:r>
        <w:rPr/>
        <w:t xml:space="preserve"> </w:t>
      </w:r>
      <w:r>
        <w:rPr>
          <w:spacing w:val="-6"/>
        </w:rPr>
        <w:t>每篇</w:t>
      </w:r>
      <w:r>
        <w:rPr>
          <w:spacing w:val="-41"/>
        </w:rPr>
        <w:t xml:space="preserve"> </w:t>
      </w:r>
      <w:r>
        <w:rPr>
          <w:spacing w:val="-6"/>
        </w:rPr>
        <w:t>30</w:t>
      </w:r>
      <w:r>
        <w:rPr>
          <w:spacing w:val="-47"/>
        </w:rPr>
        <w:t xml:space="preserve"> </w:t>
      </w:r>
      <w:r>
        <w:rPr>
          <w:spacing w:val="-6"/>
        </w:rPr>
        <w:t>分，共</w:t>
      </w:r>
      <w:r>
        <w:rPr>
          <w:spacing w:val="-49"/>
        </w:rPr>
        <w:t xml:space="preserve"> </w:t>
      </w:r>
      <w:r>
        <w:rPr>
          <w:spacing w:val="-6"/>
        </w:rPr>
        <w:t>60</w:t>
      </w:r>
      <w:r>
        <w:rPr>
          <w:spacing w:val="-48"/>
        </w:rPr>
        <w:t xml:space="preserve"> </w:t>
      </w:r>
      <w:r>
        <w:rPr>
          <w:spacing w:val="-6"/>
        </w:rPr>
        <w:t>分）</w:t>
      </w:r>
    </w:p>
    <w:p>
      <w:pPr>
        <w:pStyle w:val="BodyText"/>
        <w:ind w:left="22" w:right="3" w:firstLine="18"/>
        <w:spacing w:before="35" w:line="351" w:lineRule="auto"/>
        <w:rPr/>
      </w:pPr>
      <w:r>
        <w:rPr>
          <w:spacing w:val="-2"/>
        </w:rPr>
        <w:t>1.这次大会确立的全面建设小康社会的目标，是中国特色社会主义经济、政治、</w:t>
      </w:r>
      <w:r>
        <w:rPr>
          <w:spacing w:val="4"/>
        </w:rPr>
        <w:t xml:space="preserve"> </w:t>
      </w:r>
      <w:r>
        <w:rPr>
          <w:spacing w:val="-3"/>
        </w:rPr>
        <w:t>文化全面发展的目标，是与加快推进现代化相统一的目标，符合我国的国情和现</w:t>
      </w:r>
      <w:r>
        <w:rPr>
          <w:spacing w:val="1"/>
        </w:rPr>
        <w:t xml:space="preserve"> </w:t>
      </w:r>
      <w:r>
        <w:rPr/>
        <w:t>代化建设的实际，符合人民的愿望，意义十分重大。</w:t>
      </w:r>
      <w:r>
        <w:rPr>
          <w:spacing w:val="-1"/>
        </w:rPr>
        <w:t>为了完成党在新实际新</w:t>
      </w:r>
    </w:p>
    <w:p>
      <w:pPr>
        <w:pStyle w:val="BodyText"/>
        <w:ind w:left="33"/>
        <w:spacing w:before="35" w:line="219" w:lineRule="auto"/>
        <w:rPr/>
      </w:pPr>
      <w:r>
        <w:rPr>
          <w:spacing w:val="-1"/>
        </w:rPr>
        <w:t>阶段的这个奋斗目标，发展要有新思路，改革要有新突破，开放要有新局面，</w:t>
      </w:r>
    </w:p>
    <w:p>
      <w:pPr>
        <w:pStyle w:val="BodyText"/>
        <w:ind w:left="23" w:right="22" w:firstLine="2"/>
        <w:spacing w:before="182" w:line="351" w:lineRule="auto"/>
        <w:rPr/>
      </w:pPr>
      <w:r>
        <w:rPr>
          <w:spacing w:val="-2"/>
        </w:rPr>
        <w:t>各项工作要有新举措。各地各部分都要一切从实际出发，采取切实有效的措</w:t>
      </w:r>
      <w:r>
        <w:rPr>
          <w:spacing w:val="-3"/>
        </w:rPr>
        <w:t>施，</w:t>
      </w:r>
      <w:r>
        <w:rPr/>
        <w:t xml:space="preserve"> </w:t>
      </w:r>
      <w:r>
        <w:rPr/>
        <w:t>努力实现这个目标。有条件的地方可以发展得更快一</w:t>
      </w:r>
      <w:r>
        <w:rPr>
          <w:spacing w:val="-1"/>
        </w:rPr>
        <w:t>些，在全面建设小康社会</w:t>
      </w:r>
      <w:r>
        <w:rPr/>
        <w:t xml:space="preserve">  </w:t>
      </w:r>
      <w:r>
        <w:rPr>
          <w:spacing w:val="-1"/>
        </w:rPr>
        <w:t>的基础上，率先基本实现现代化。</w:t>
      </w:r>
    </w:p>
    <w:p>
      <w:pPr>
        <w:pStyle w:val="BodyText"/>
        <w:ind w:left="26"/>
        <w:spacing w:before="36" w:line="219" w:lineRule="auto"/>
        <w:rPr/>
      </w:pPr>
      <w:r>
        <w:rPr>
          <w:spacing w:val="1"/>
        </w:rPr>
        <w:t>2</w:t>
      </w:r>
      <w:r>
        <w:rPr>
          <w:rFonts w:ascii="Calibri" w:hAnsi="Calibri" w:eastAsia="Calibri" w:cs="Calibri"/>
          <w:spacing w:val="1"/>
        </w:rPr>
        <w:t>.</w:t>
      </w:r>
      <w:r>
        <w:rPr>
          <w:rFonts w:ascii="Calibri" w:hAnsi="Calibri" w:eastAsia="Calibri" w:cs="Calibri"/>
          <w:spacing w:val="23"/>
        </w:rPr>
        <w:t xml:space="preserve">  </w:t>
      </w:r>
      <w:r>
        <w:rPr>
          <w:spacing w:val="1"/>
        </w:rPr>
        <w:t>中国民乐具有浓郁的民族特色，是中华文化宝库中的瑰宝。中国民乐以独特</w:t>
      </w:r>
    </w:p>
    <w:p>
      <w:pPr>
        <w:spacing w:line="219" w:lineRule="auto"/>
        <w:sectPr>
          <w:footerReference w:type="default" r:id="rId4"/>
          <w:pgSz w:w="11906" w:h="16839"/>
          <w:pgMar w:top="1431" w:right="1741" w:bottom="1362" w:left="1785" w:header="0" w:footer="1200" w:gutter="0"/>
        </w:sectPr>
        <w:rPr/>
      </w:pPr>
    </w:p>
    <w:p>
      <w:pPr>
        <w:pStyle w:val="BodyText"/>
        <w:ind w:left="25" w:right="13" w:firstLine="17"/>
        <w:spacing w:before="122" w:line="351" w:lineRule="auto"/>
        <w:jc w:val="both"/>
        <w:rPr/>
      </w:pPr>
      <w:r>
        <w:rPr>
          <w:spacing w:val="-4"/>
        </w:rPr>
        <w:t>的魅力受到中国人民的喜爱。在中国，几乎每个地区都有民乐团，有的还是民间</w:t>
      </w:r>
      <w:r>
        <w:rPr>
          <w:spacing w:val="16"/>
        </w:rPr>
        <w:t xml:space="preserve"> </w:t>
      </w:r>
      <w:r>
        <w:rPr>
          <w:spacing w:val="-3"/>
        </w:rPr>
        <w:t>音乐爱好者自发组织的。中国民乐团经常接受邀请，到世界各国访问演出。最近</w:t>
      </w:r>
      <w:r>
        <w:rPr/>
        <w:t xml:space="preserve"> </w:t>
      </w:r>
      <w:r>
        <w:rPr>
          <w:spacing w:val="-3"/>
        </w:rPr>
        <w:t>几年，每到春节，中国的民乐团都应邀到著名的音乐之都维也纳访问，并在举世</w:t>
      </w:r>
    </w:p>
    <w:p>
      <w:pPr>
        <w:pStyle w:val="BodyText"/>
        <w:ind w:left="27" w:right="880" w:firstLine="16"/>
        <w:spacing w:before="34" w:line="347" w:lineRule="auto"/>
        <w:rPr/>
      </w:pPr>
      <w:r>
        <w:rPr>
          <w:spacing w:val="-1"/>
        </w:rPr>
        <w:t>闻名的金色大厅演奏优秀的中国民族乐曲。这些优美动听的乐曲深深地</w:t>
      </w:r>
      <w:r>
        <w:rPr/>
        <w:t xml:space="preserve"> </w:t>
      </w:r>
      <w:r>
        <w:rPr>
          <w:spacing w:val="-1"/>
        </w:rPr>
        <w:t>打动了当地的听众，中国的民乐受到了世界各国人民的欢迎。</w:t>
      </w:r>
    </w:p>
    <w:sectPr>
      <w:footerReference w:type="default" r:id="rId5"/>
      <w:pgSz w:w="11906" w:h="16839"/>
      <w:pgMar w:top="1431" w:right="1785" w:bottom="1360" w:left="1785" w:header="0" w:footer="12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2024-07-18T10:57:48Z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2024-09-24T10:51:37</vt:filetime>
  </property>
</Properties>
</file>