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b/>
          <w:sz w:val="32"/>
        </w:rPr>
      </w:pPr>
      <w:r>
        <w:rPr>
          <w:rFonts w:hint="eastAsia" w:ascii="宋体"/>
          <w:b/>
          <w:sz w:val="32"/>
          <w:lang w:val="en-US" w:eastAsia="zh-CN"/>
        </w:rPr>
        <w:t>艺术学</w:t>
      </w:r>
      <w:r>
        <w:rPr>
          <w:rFonts w:hint="eastAsia" w:ascii="宋体"/>
          <w:b/>
          <w:sz w:val="32"/>
        </w:rPr>
        <w:t>（戏曲表演教</w:t>
      </w:r>
      <w:r>
        <w:rPr>
          <w:rFonts w:hint="eastAsia" w:ascii="宋体"/>
          <w:b/>
          <w:sz w:val="32"/>
          <w:lang w:eastAsia="zh-CN"/>
        </w:rPr>
        <w:t>学</w:t>
      </w:r>
      <w:r>
        <w:rPr>
          <w:rFonts w:hint="eastAsia" w:ascii="宋体"/>
          <w:b/>
          <w:sz w:val="32"/>
        </w:rPr>
        <w:t>研究）复试大纲</w:t>
      </w:r>
    </w:p>
    <w:p>
      <w:pPr>
        <w:jc w:val="center"/>
        <w:rPr>
          <w:rFonts w:ascii="宋体"/>
          <w:b/>
          <w:sz w:val="32"/>
        </w:rPr>
      </w:pPr>
      <w:r>
        <w:rPr>
          <w:rFonts w:hint="eastAsia" w:ascii="宋体"/>
          <w:b/>
          <w:sz w:val="32"/>
        </w:rPr>
        <w:t>第一部分：《各行当经典剧目（表演）》</w:t>
      </w:r>
    </w:p>
    <w:p>
      <w:pPr>
        <w:spacing w:line="460" w:lineRule="exact"/>
        <w:rPr>
          <w:rFonts w:ascii="华文宋体" w:hAnsi="华文宋体" w:eastAsia="华文宋体" w:cs="华文宋体"/>
          <w:b/>
          <w:sz w:val="28"/>
          <w:szCs w:val="28"/>
        </w:rPr>
      </w:pP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u w:val="none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u w:val="none"/>
        </w:rPr>
        <w:t>一、考试内容与要求</w:t>
      </w:r>
    </w:p>
    <w:p>
      <w:pPr>
        <w:spacing w:line="360" w:lineRule="auto"/>
        <w:ind w:firstLine="56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（一）面试</w:t>
      </w:r>
    </w:p>
    <w:p>
      <w:pPr>
        <w:spacing w:line="360" w:lineRule="auto"/>
        <w:ind w:firstLine="56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1.内容：自我介绍、社会认知、品格素养、专业视角。</w:t>
      </w:r>
    </w:p>
    <w:p>
      <w:pPr>
        <w:spacing w:line="360" w:lineRule="auto"/>
        <w:ind w:firstLine="720" w:firstLineChars="3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2.要求：表达能力、社会态度、心理素质、专业综合能力等。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（二）专业术科</w:t>
      </w:r>
    </w:p>
    <w:p>
      <w:pPr>
        <w:widowControl/>
        <w:spacing w:after="156" w:line="360" w:lineRule="auto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Style w:val="8"/>
          <w:rFonts w:hint="eastAsia" w:asciiTheme="minorEastAsia" w:hAnsiTheme="minorEastAsia" w:eastAsiaTheme="minorEastAsia" w:cstheme="minorEastAsia"/>
          <w:sz w:val="24"/>
          <w:szCs w:val="24"/>
        </w:rPr>
        <w:t xml:space="preserve">   </w:t>
      </w:r>
      <w:r>
        <w:rPr>
          <w:rStyle w:val="8"/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 xml:space="preserve">  1、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内容</w:t>
      </w:r>
    </w:p>
    <w:p>
      <w:pPr>
        <w:spacing w:line="360" w:lineRule="auto"/>
        <w:ind w:firstLine="480" w:firstLineChars="200"/>
        <w:rPr>
          <w:rStyle w:val="8"/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Style w:val="8"/>
          <w:rFonts w:hint="eastAsia" w:asciiTheme="minorEastAsia" w:hAnsiTheme="minorEastAsia" w:eastAsiaTheme="minorEastAsia" w:cstheme="minorEastAsia"/>
          <w:sz w:val="24"/>
          <w:szCs w:val="24"/>
        </w:rPr>
        <w:t>（1）任意行当的经典剧目</w:t>
      </w:r>
    </w:p>
    <w:p>
      <w:pPr>
        <w:spacing w:line="360" w:lineRule="auto"/>
        <w:ind w:firstLine="480" w:firstLineChars="200"/>
        <w:rPr>
          <w:rStyle w:val="8"/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Style w:val="8"/>
          <w:rFonts w:hint="eastAsia" w:asciiTheme="minorEastAsia" w:hAnsiTheme="minorEastAsia" w:eastAsiaTheme="minorEastAsia" w:cstheme="minorEastAsia"/>
          <w:sz w:val="24"/>
          <w:szCs w:val="24"/>
        </w:rPr>
        <w:t>（2）戏曲表演基本功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 xml:space="preserve"> 2、要求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 xml:space="preserve"> 动作规范；理解人物、表演准确；完成基本技术技巧。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bCs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4"/>
          <w:szCs w:val="24"/>
        </w:rPr>
        <w:t>二、分值</w:t>
      </w:r>
    </w:p>
    <w:p>
      <w:pPr>
        <w:spacing w:line="360" w:lineRule="auto"/>
        <w:ind w:firstLine="856" w:firstLineChars="357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30分</w:t>
      </w:r>
    </w:p>
    <w:p>
      <w:pPr>
        <w:spacing w:line="460" w:lineRule="exact"/>
        <w:ind w:firstLine="540"/>
        <w:rPr>
          <w:rFonts w:ascii="华文宋体" w:hAnsi="华文宋体" w:eastAsia="华文宋体" w:cs="华文宋体"/>
          <w:kern w:val="0"/>
          <w:sz w:val="28"/>
          <w:szCs w:val="28"/>
        </w:rPr>
      </w:pPr>
    </w:p>
    <w:p>
      <w:pPr>
        <w:jc w:val="center"/>
        <w:rPr>
          <w:rFonts w:ascii="宋体"/>
          <w:b/>
          <w:sz w:val="32"/>
        </w:rPr>
      </w:pPr>
      <w:r>
        <w:rPr>
          <w:rFonts w:hint="eastAsia" w:ascii="宋体"/>
          <w:b/>
          <w:sz w:val="32"/>
        </w:rPr>
        <w:t>第二部分：《戏曲表演常识（笔试）》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一、考试要求</w:t>
      </w:r>
    </w:p>
    <w:p>
      <w:pPr>
        <w:widowControl/>
        <w:spacing w:after="156" w:line="360" w:lineRule="auto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Style w:val="8"/>
          <w:rFonts w:hint="eastAsia" w:asciiTheme="minorEastAsia" w:hAnsiTheme="minorEastAsia" w:eastAsiaTheme="minorEastAsia" w:cstheme="minorEastAsia"/>
          <w:sz w:val="24"/>
          <w:szCs w:val="24"/>
        </w:rPr>
        <w:t xml:space="preserve">    要求考生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准确掌握戏曲表演的基本概念；了解掌握戏曲表演技术技巧的要领；熟练运用戏曲表演知识分析说明相关问题。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二、考试内容</w:t>
      </w:r>
    </w:p>
    <w:p>
      <w:pPr>
        <w:widowControl/>
        <w:spacing w:after="156" w:line="360" w:lineRule="auto"/>
        <w:ind w:left="42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（一）“四功、五法”</w:t>
      </w:r>
    </w:p>
    <w:p>
      <w:pPr>
        <w:widowControl/>
        <w:spacing w:after="156" w:line="360" w:lineRule="auto"/>
        <w:ind w:left="420"/>
        <w:jc w:val="left"/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</w:rPr>
        <w:t>（二）戏曲行当表演</w:t>
      </w:r>
    </w:p>
    <w:p>
      <w:pPr>
        <w:widowControl/>
        <w:spacing w:after="156" w:line="360" w:lineRule="auto"/>
        <w:ind w:left="420"/>
        <w:jc w:val="left"/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</w:rPr>
        <w:t>（三）戏曲形体表演</w:t>
      </w:r>
    </w:p>
    <w:p>
      <w:pPr>
        <w:widowControl/>
        <w:spacing w:after="156" w:line="360" w:lineRule="auto"/>
        <w:ind w:left="420"/>
        <w:jc w:val="left"/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</w:rPr>
        <w:t xml:space="preserve">（四）戏曲毯子功表演 </w:t>
      </w:r>
    </w:p>
    <w:p>
      <w:pPr>
        <w:widowControl/>
        <w:spacing w:after="156" w:line="360" w:lineRule="auto"/>
        <w:ind w:left="420"/>
        <w:jc w:val="left"/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</w:rPr>
        <w:t>（五）戏曲把子功表演</w:t>
      </w:r>
    </w:p>
    <w:p>
      <w:pPr>
        <w:widowControl/>
        <w:spacing w:after="156" w:line="360" w:lineRule="auto"/>
        <w:ind w:left="420"/>
        <w:jc w:val="left"/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</w:rPr>
        <w:t>（六）戏曲舞台调度常识</w:t>
      </w:r>
    </w:p>
    <w:p>
      <w:pPr>
        <w:widowControl/>
        <w:spacing w:after="156" w:line="360" w:lineRule="auto"/>
        <w:ind w:left="420"/>
        <w:jc w:val="left"/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</w:rPr>
        <w:t>（七）戏曲服装常识</w:t>
      </w:r>
    </w:p>
    <w:p>
      <w:pPr>
        <w:widowControl/>
        <w:spacing w:after="156" w:line="360" w:lineRule="auto"/>
        <w:jc w:val="left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三、试卷结构</w:t>
      </w:r>
    </w:p>
    <w:p>
      <w:pPr>
        <w:spacing w:line="360" w:lineRule="auto"/>
        <w:rPr>
          <w:rFonts w:hint="eastAsia" w:ascii="宋体" w:hAnsi="宋体" w:cs="宋体"/>
          <w:sz w:val="24"/>
          <w:szCs w:val="24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  <w:t>试卷题型包括：</w:t>
      </w:r>
      <w:r>
        <w:rPr>
          <w:rFonts w:hint="eastAsia" w:ascii="宋体" w:hAnsi="宋体" w:cs="宋体"/>
          <w:sz w:val="24"/>
          <w:szCs w:val="24"/>
        </w:rPr>
        <w:t>名词解释、论述题、案例分析</w:t>
      </w:r>
      <w:r>
        <w:rPr>
          <w:rFonts w:hint="eastAsia" w:ascii="宋体" w:hAnsi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作品分析</w:t>
      </w:r>
      <w:r>
        <w:rPr>
          <w:rFonts w:hint="eastAsia" w:ascii="宋体" w:hAnsi="宋体" w:cs="宋体"/>
          <w:sz w:val="24"/>
          <w:szCs w:val="24"/>
        </w:rPr>
        <w:t>题等。</w:t>
      </w:r>
    </w:p>
    <w:bookmarkEnd w:id="0"/>
    <w:p>
      <w:pPr>
        <w:widowControl/>
        <w:spacing w:after="156" w:line="360" w:lineRule="auto"/>
        <w:jc w:val="left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四、分值</w:t>
      </w:r>
    </w:p>
    <w:p>
      <w:pPr>
        <w:widowControl/>
        <w:spacing w:after="156" w:line="360" w:lineRule="auto"/>
        <w:ind w:left="420" w:firstLine="480" w:firstLineChars="200"/>
        <w:jc w:val="left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50分</w:t>
      </w:r>
    </w:p>
    <w:p>
      <w:pPr>
        <w:widowControl/>
        <w:numPr>
          <w:ilvl w:val="0"/>
          <w:numId w:val="0"/>
        </w:numPr>
        <w:spacing w:line="360" w:lineRule="auto"/>
        <w:jc w:val="left"/>
        <w:rPr>
          <w:rFonts w:hint="eastAsia" w:asciiTheme="minorEastAsia" w:hAnsiTheme="minorEastAsia" w:eastAsiaTheme="minorEastAsia" w:cstheme="minorEastAsia"/>
          <w:b/>
          <w:bCs/>
          <w:kern w:val="0"/>
          <w:sz w:val="24"/>
          <w:szCs w:val="24"/>
          <w:lang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4"/>
          <w:szCs w:val="24"/>
          <w:lang w:eastAsia="zh-CN" w:bidi="ar"/>
        </w:rPr>
        <w:t>五、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4"/>
          <w:szCs w:val="24"/>
          <w:lang w:bidi="ar"/>
        </w:rPr>
        <w:t>考试内容范围说明</w:t>
      </w:r>
    </w:p>
    <w:p>
      <w:pPr>
        <w:widowControl/>
        <w:spacing w:line="360" w:lineRule="auto"/>
        <w:ind w:firstLine="720" w:firstLineChars="30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无指定参考教材</w:t>
      </w:r>
    </w:p>
    <w:p>
      <w:pPr>
        <w:widowControl/>
        <w:spacing w:after="156" w:line="360" w:lineRule="auto"/>
        <w:ind w:left="420"/>
        <w:jc w:val="left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Dg3MjZhMzBhYTcyNTc3NzEwNTZlZTY3MGE3Mjg3MzgifQ=="/>
  </w:docVars>
  <w:rsids>
    <w:rsidRoot w:val="1D7C2B37"/>
    <w:rsid w:val="000676FD"/>
    <w:rsid w:val="003E6788"/>
    <w:rsid w:val="004C1A95"/>
    <w:rsid w:val="004C587D"/>
    <w:rsid w:val="006831E4"/>
    <w:rsid w:val="009265DF"/>
    <w:rsid w:val="00A36694"/>
    <w:rsid w:val="00A51A45"/>
    <w:rsid w:val="00C82D8C"/>
    <w:rsid w:val="00D9727F"/>
    <w:rsid w:val="0AEC2BF7"/>
    <w:rsid w:val="0D894531"/>
    <w:rsid w:val="1A175DD4"/>
    <w:rsid w:val="1D7C2B37"/>
    <w:rsid w:val="1DD739AC"/>
    <w:rsid w:val="288F6E3A"/>
    <w:rsid w:val="39F05BAE"/>
    <w:rsid w:val="3AFF1CE7"/>
    <w:rsid w:val="3C803CD9"/>
    <w:rsid w:val="4D943C7D"/>
    <w:rsid w:val="5411369A"/>
    <w:rsid w:val="573C71F5"/>
    <w:rsid w:val="5AB84DC5"/>
    <w:rsid w:val="5EA034AE"/>
    <w:rsid w:val="5F1610B1"/>
    <w:rsid w:val="5F952BC6"/>
    <w:rsid w:val="67DF6AF4"/>
    <w:rsid w:val="6ECD6D84"/>
    <w:rsid w:val="7393405C"/>
    <w:rsid w:val="76B95B73"/>
    <w:rsid w:val="799F0B50"/>
    <w:rsid w:val="7DD01BA1"/>
    <w:rsid w:val="7E5F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7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2 字符"/>
    <w:link w:val="2"/>
    <w:qFormat/>
    <w:locked/>
    <w:uiPriority w:val="99"/>
    <w:rPr>
      <w:rFonts w:ascii="Cambria" w:hAnsi="Cambria"/>
      <w:b/>
      <w:sz w:val="32"/>
    </w:rPr>
  </w:style>
  <w:style w:type="character" w:customStyle="1" w:styleId="8">
    <w:name w:val="longtext"/>
    <w:qFormat/>
    <w:uiPriority w:val="99"/>
    <w:rPr>
      <w:rFonts w:cs="Times New Roman"/>
    </w:rPr>
  </w:style>
  <w:style w:type="character" w:customStyle="1" w:styleId="9">
    <w:name w:val="页眉 字符"/>
    <w:link w:val="4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0">
    <w:name w:val="页脚 字符"/>
    <w:link w:val="3"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360</Words>
  <Characters>364</Characters>
  <Lines>2</Lines>
  <Paragraphs>1</Paragraphs>
  <TotalTime>0</TotalTime>
  <ScaleCrop>false</ScaleCrop>
  <LinksUpToDate>false</LinksUpToDate>
  <CharactersWithSpaces>377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2016-09-26T11:24:00Z</dcterms:created>
  <dc:creator>Administrator</dc:creator>
  <cp:lastModifiedBy>堂客</cp:lastModifiedBy>
  <dcterms:modified xsi:type="dcterms:W3CDTF">2023-09-05T01:20:19Z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07338E540B794A17B8CA964F51022B32</vt:lpwstr>
  </property>
</Properties>
</file>