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180975</wp:posOffset>
            </wp:positionV>
            <wp:extent cx="2533650" cy="506730"/>
            <wp:effectExtent l="0" t="0" r="0" b="7620"/>
            <wp:wrapNone/>
            <wp:docPr id="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年全国硕士研究生招生考试大纲</w:t>
      </w: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科目代码：860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科目名称：地质学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适用专业：生物学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制订单位：沈阳师范大学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修订日期：202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>3</w:t>
      </w:r>
      <w:r>
        <w:rPr>
          <w:rFonts w:hint="eastAsia" w:ascii="楷体_GB2312" w:hAnsi="宋体" w:eastAsia="楷体_GB2312"/>
          <w:sz w:val="30"/>
          <w:szCs w:val="30"/>
        </w:rPr>
        <w:t>年9月</w:t>
      </w: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《地质学》考试大纲</w:t>
      </w:r>
    </w:p>
    <w:p>
      <w:pPr>
        <w:spacing w:before="100" w:beforeAutospacing="1" w:after="100" w:afterAutospacing="1"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一、考试目的与要求</w:t>
      </w:r>
    </w:p>
    <w:p>
      <w:pPr>
        <w:widowControl/>
        <w:spacing w:before="100" w:beforeAutospacing="1" w:after="100" w:afterAutospacing="1" w:line="360" w:lineRule="auto"/>
        <w:ind w:firstLine="480" w:firstLineChars="200"/>
        <w:rPr>
          <w:rFonts w:hint="eastAsia" w:ascii="楷体_GB2312" w:eastAsia="楷体_GB2312"/>
          <w:kern w:val="0"/>
          <w:sz w:val="24"/>
          <w:szCs w:val="24"/>
        </w:rPr>
      </w:pPr>
      <w:r>
        <w:rPr>
          <w:rFonts w:hint="eastAsia" w:ascii="楷体_GB2312" w:eastAsia="楷体_GB2312"/>
          <w:kern w:val="0"/>
          <w:sz w:val="24"/>
          <w:szCs w:val="24"/>
        </w:rPr>
        <w:t>《地质学》考试是沈阳师范大学古生物学院各专业的地质基础课考试。考试的主要目的是测试学生掌握地质学的基本内容、基本概念和基本原理。建立正确的时空和物质运动、变化的观念。要求能灵活运用这些理论与方法，分析和解决地质学中出现的问题，提高学生的专业知识水平。</w:t>
      </w:r>
    </w:p>
    <w:p>
      <w:pPr>
        <w:spacing w:before="100" w:beforeAutospacing="1" w:after="100" w:afterAutospacing="1" w:line="36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二、考试形式和试卷结构</w:t>
      </w:r>
    </w:p>
    <w:p>
      <w:pPr>
        <w:spacing w:line="360" w:lineRule="auto"/>
        <w:ind w:firstLine="480" w:firstLineChars="200"/>
        <w:rPr>
          <w:rFonts w:hint="eastAsia"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1、试卷满分及考试时间:本试卷满分为150分，考试时间为180分钟。</w:t>
      </w:r>
    </w:p>
    <w:p>
      <w:pPr>
        <w:spacing w:line="360" w:lineRule="auto"/>
        <w:ind w:firstLine="480" w:firstLineChars="200"/>
        <w:rPr>
          <w:rFonts w:hint="eastAsia"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2、答卷方式:闭卷，笔试。</w:t>
      </w:r>
    </w:p>
    <w:p>
      <w:pPr>
        <w:spacing w:line="480" w:lineRule="auto"/>
        <w:ind w:firstLine="480" w:firstLineChars="200"/>
        <w:rPr>
          <w:rFonts w:hint="eastAsia"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3、试卷结构:填空题30分；名词解释40分；判断题20分；论述题60分。</w:t>
      </w:r>
    </w:p>
    <w:p>
      <w:pPr>
        <w:spacing w:line="48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三、试卷内容</w:t>
      </w:r>
    </w:p>
    <w:p>
      <w:pPr>
        <w:spacing w:line="480" w:lineRule="auto"/>
        <w:rPr>
          <w:b/>
          <w:kern w:val="0"/>
          <w:szCs w:val="21"/>
        </w:rPr>
      </w:pPr>
      <w:r>
        <w:rPr>
          <w:rFonts w:hint="eastAsia" w:ascii="楷体" w:hAnsi="楷体" w:eastAsia="楷体"/>
          <w:sz w:val="24"/>
          <w:szCs w:val="24"/>
        </w:rPr>
        <w:t xml:space="preserve">    </w:t>
      </w:r>
      <w:r>
        <w:rPr>
          <w:b/>
          <w:kern w:val="0"/>
          <w:szCs w:val="21"/>
        </w:rPr>
        <w:t>第—章 绪论</w:t>
      </w:r>
    </w:p>
    <w:p>
      <w:pPr>
        <w:widowControl/>
        <w:spacing w:line="360" w:lineRule="auto"/>
        <w:ind w:firstLine="480" w:firstLineChars="200"/>
        <w:rPr>
          <w:rFonts w:hint="eastAsia" w:ascii="楷体_GB2312" w:eastAsia="楷体_GB2312"/>
          <w:kern w:val="0"/>
          <w:sz w:val="24"/>
          <w:szCs w:val="24"/>
        </w:rPr>
      </w:pPr>
      <w:r>
        <w:rPr>
          <w:rFonts w:hint="eastAsia" w:ascii="楷体_GB2312" w:eastAsia="楷体_GB2312"/>
          <w:bCs/>
          <w:kern w:val="0"/>
          <w:sz w:val="24"/>
          <w:szCs w:val="24"/>
        </w:rPr>
        <w:t>考核重点：掌握岩石圈的物质组成，构造运动，地壳演化历史，地质学在实践中的应用，地质学发展的新技术和新方法；</w:t>
      </w:r>
      <w:r>
        <w:rPr>
          <w:rFonts w:hint="eastAsia" w:ascii="楷体_GB2312" w:eastAsia="楷体_GB2312"/>
          <w:kern w:val="0"/>
          <w:sz w:val="24"/>
          <w:szCs w:val="24"/>
        </w:rPr>
        <w:t>了解地史学、岩石学、古生物学、构造地质学等学科基本知识；了解学科的实践性、现象的复杂性、认识的局限性；</w:t>
      </w:r>
    </w:p>
    <w:p>
      <w:pPr>
        <w:spacing w:line="360" w:lineRule="auto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kern w:val="0"/>
          <w:sz w:val="24"/>
          <w:szCs w:val="24"/>
        </w:rPr>
        <w:t>地质学的研究对象和内容</w:t>
      </w:r>
      <w:r>
        <w:rPr>
          <w:rFonts w:hint="eastAsia" w:ascii="楷体_GB2312" w:eastAsia="楷体_GB2312"/>
          <w:sz w:val="24"/>
          <w:szCs w:val="24"/>
        </w:rPr>
        <w:t>；</w:t>
      </w:r>
      <w:r>
        <w:rPr>
          <w:rFonts w:hint="eastAsia" w:ascii="楷体_GB2312" w:eastAsia="楷体_GB2312"/>
          <w:kern w:val="0"/>
          <w:sz w:val="24"/>
          <w:szCs w:val="24"/>
        </w:rPr>
        <w:t>地质学的特点及其研究方法；地质学的研究意义及与相关学科的关系。</w:t>
      </w:r>
    </w:p>
    <w:p>
      <w:pPr>
        <w:widowControl/>
        <w:spacing w:line="480" w:lineRule="auto"/>
        <w:ind w:firstLine="413" w:firstLineChars="196"/>
        <w:rPr>
          <w:b/>
          <w:kern w:val="0"/>
          <w:szCs w:val="21"/>
        </w:rPr>
      </w:pPr>
      <w:r>
        <w:rPr>
          <w:b/>
          <w:kern w:val="0"/>
          <w:szCs w:val="21"/>
        </w:rPr>
        <w:t> </w:t>
      </w:r>
      <w:r>
        <w:rPr>
          <w:rFonts w:hint="eastAsia"/>
          <w:b/>
          <w:kern w:val="0"/>
          <w:szCs w:val="21"/>
        </w:rPr>
        <w:t xml:space="preserve">第二章 地球的基本特征 </w:t>
      </w:r>
    </w:p>
    <w:p>
      <w:pPr>
        <w:widowControl/>
        <w:spacing w:line="360" w:lineRule="auto"/>
        <w:ind w:firstLine="480" w:firstLineChars="200"/>
        <w:rPr>
          <w:rFonts w:hint="eastAsia" w:ascii="楷体_GB2312" w:eastAsia="楷体_GB2312"/>
          <w:bCs/>
          <w:kern w:val="0"/>
          <w:sz w:val="24"/>
          <w:szCs w:val="24"/>
        </w:rPr>
      </w:pPr>
      <w:r>
        <w:rPr>
          <w:rFonts w:hint="eastAsia" w:ascii="楷体_GB2312" w:eastAsia="楷体_GB2312"/>
          <w:bCs/>
          <w:kern w:val="0"/>
          <w:sz w:val="24"/>
          <w:szCs w:val="24"/>
        </w:rPr>
        <w:t>考核重点：了解地球在宇宙中的位置，地球形状和大小、地球表面形态；了解地球的密度、重力和内部压力，地球的温度，地球的磁性与电性，地球的放射性，地球的弹性和塑性；掌握外部圈层构造，内部圈层构造；了解天然放射性同位素测年方法和原理，其他测年方法和原理，地球的年龄，地质年代和地质年代表；地球的一般概况；地球的物理性质；地球的年龄和地质年代，尤其是中国地质年代表。</w:t>
      </w:r>
    </w:p>
    <w:p>
      <w:pPr>
        <w:widowControl/>
        <w:spacing w:line="480" w:lineRule="auto"/>
        <w:ind w:firstLine="413" w:firstLineChars="196"/>
        <w:rPr>
          <w:b/>
          <w:kern w:val="0"/>
          <w:szCs w:val="21"/>
        </w:rPr>
      </w:pPr>
      <w:r>
        <w:rPr>
          <w:b/>
          <w:kern w:val="0"/>
          <w:szCs w:val="21"/>
        </w:rPr>
        <w:t>第</w:t>
      </w:r>
      <w:r>
        <w:rPr>
          <w:rFonts w:hint="eastAsia"/>
          <w:b/>
          <w:kern w:val="0"/>
          <w:szCs w:val="21"/>
        </w:rPr>
        <w:t>三</w:t>
      </w:r>
      <w:r>
        <w:rPr>
          <w:b/>
          <w:kern w:val="0"/>
          <w:szCs w:val="21"/>
        </w:rPr>
        <w:t xml:space="preserve">章 </w:t>
      </w:r>
      <w:r>
        <w:rPr>
          <w:rFonts w:hint="eastAsia"/>
          <w:b/>
          <w:kern w:val="0"/>
          <w:szCs w:val="21"/>
        </w:rPr>
        <w:t xml:space="preserve">地壳及其物质组成 </w:t>
      </w:r>
    </w:p>
    <w:p>
      <w:pPr>
        <w:widowControl/>
        <w:spacing w:line="360" w:lineRule="auto"/>
        <w:ind w:firstLine="480" w:firstLineChars="200"/>
        <w:rPr>
          <w:rFonts w:hint="eastAsia" w:ascii="楷体_GB2312" w:eastAsia="楷体_GB2312"/>
          <w:bCs/>
          <w:kern w:val="0"/>
          <w:sz w:val="24"/>
          <w:szCs w:val="24"/>
        </w:rPr>
      </w:pPr>
      <w:r>
        <w:rPr>
          <w:rFonts w:hint="eastAsia" w:ascii="楷体_GB2312" w:eastAsia="楷体_GB2312"/>
          <w:bCs/>
          <w:kern w:val="0"/>
          <w:sz w:val="24"/>
          <w:szCs w:val="24"/>
        </w:rPr>
        <w:t>考核重点：了解大陆（洋）地壳的划分、特点及关系；了解地壳的活动性，地壳稳定（活动）区的特征；掌握地壳的元素丰度，地壳元素克拉克值的特征及化学意义;掌握矿物的化学成分，矿物形态、物理（化学）性质，矿物分类等;大陆地壳和大洋地壳；地壳的化学成分；矿物的形态、物理性质、分类，尤其是矿物的肉眼鉴定特征。</w:t>
      </w:r>
    </w:p>
    <w:p>
      <w:pPr>
        <w:widowControl/>
        <w:spacing w:line="480" w:lineRule="auto"/>
        <w:rPr>
          <w:rFonts w:hint="eastAsia"/>
          <w:b/>
          <w:kern w:val="0"/>
          <w:szCs w:val="21"/>
        </w:rPr>
      </w:pPr>
      <w:r>
        <w:rPr>
          <w:b/>
          <w:kern w:val="0"/>
          <w:szCs w:val="21"/>
        </w:rPr>
        <w:t> </w:t>
      </w:r>
      <w:r>
        <w:rPr>
          <w:rFonts w:hint="eastAsia"/>
          <w:b/>
          <w:kern w:val="0"/>
          <w:szCs w:val="21"/>
        </w:rPr>
        <w:t xml:space="preserve">    </w:t>
      </w:r>
      <w:r>
        <w:rPr>
          <w:b/>
          <w:kern w:val="0"/>
          <w:szCs w:val="21"/>
        </w:rPr>
        <w:t>第</w:t>
      </w:r>
      <w:r>
        <w:rPr>
          <w:rFonts w:hint="eastAsia"/>
          <w:b/>
          <w:kern w:val="0"/>
          <w:szCs w:val="21"/>
        </w:rPr>
        <w:t>四</w:t>
      </w:r>
      <w:r>
        <w:rPr>
          <w:b/>
          <w:kern w:val="0"/>
          <w:szCs w:val="21"/>
        </w:rPr>
        <w:t>章</w:t>
      </w:r>
      <w:r>
        <w:rPr>
          <w:rFonts w:hint="eastAsia"/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>外力地质作用</w:t>
      </w:r>
      <w:r>
        <w:rPr>
          <w:rFonts w:hint="eastAsia"/>
          <w:b/>
          <w:kern w:val="0"/>
          <w:szCs w:val="21"/>
        </w:rPr>
        <w:t xml:space="preserve">及其产物 </w:t>
      </w:r>
    </w:p>
    <w:p>
      <w:pPr>
        <w:widowControl/>
        <w:spacing w:line="360" w:lineRule="auto"/>
        <w:ind w:firstLine="480" w:firstLineChars="200"/>
        <w:rPr>
          <w:rFonts w:hint="eastAsia" w:ascii="楷体_GB2312" w:eastAsia="楷体_GB2312"/>
          <w:bCs/>
          <w:kern w:val="0"/>
          <w:sz w:val="24"/>
          <w:szCs w:val="24"/>
        </w:rPr>
      </w:pPr>
      <w:r>
        <w:rPr>
          <w:rFonts w:hint="eastAsia" w:ascii="楷体_GB2312" w:eastAsia="楷体_GB2312"/>
          <w:bCs/>
          <w:kern w:val="0"/>
          <w:sz w:val="24"/>
          <w:szCs w:val="24"/>
        </w:rPr>
        <w:t>考核重点：掌握以下基本概念：地质作用及其类型；风化作用；剥蚀作用；</w:t>
      </w:r>
    </w:p>
    <w:p>
      <w:pPr>
        <w:widowControl/>
        <w:spacing w:line="360" w:lineRule="auto"/>
        <w:ind w:firstLine="480" w:firstLineChars="200"/>
        <w:rPr>
          <w:rFonts w:hint="eastAsia" w:ascii="楷体_GB2312" w:eastAsia="楷体_GB2312"/>
          <w:bCs/>
          <w:kern w:val="0"/>
          <w:sz w:val="24"/>
          <w:szCs w:val="24"/>
        </w:rPr>
      </w:pPr>
      <w:r>
        <w:rPr>
          <w:rFonts w:hint="eastAsia" w:ascii="楷体_GB2312" w:eastAsia="楷体_GB2312"/>
          <w:bCs/>
          <w:kern w:val="0"/>
          <w:sz w:val="24"/>
          <w:szCs w:val="24"/>
        </w:rPr>
        <w:t>搬运作用；沉积作用；成岩作用；沉积岩的基本特征和分类；陆源沉积岩；火山碎屑岩；内源沉积岩；地质营力的地质作用区别；风化作用的类型；河流和海洋的剥蚀作用；沉积作用的主要类型；什么是“鲍马层序”？不同沉积环境的沉积特征；沉积岩的基本特征和分类，尤其是沉积岩成岩作用的主要类型。</w:t>
      </w:r>
    </w:p>
    <w:p>
      <w:pPr>
        <w:widowControl/>
        <w:spacing w:line="480" w:lineRule="auto"/>
        <w:ind w:firstLine="422" w:firstLineChars="200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第五章 岩浆作用及其产物 </w:t>
      </w:r>
    </w:p>
    <w:p>
      <w:pPr>
        <w:widowControl/>
        <w:spacing w:line="360" w:lineRule="auto"/>
        <w:ind w:firstLine="480" w:firstLineChars="200"/>
        <w:rPr>
          <w:rFonts w:hint="eastAsia" w:ascii="楷体_GB2312" w:eastAsia="楷体_GB2312"/>
          <w:bCs/>
          <w:kern w:val="0"/>
          <w:sz w:val="24"/>
          <w:szCs w:val="24"/>
        </w:rPr>
      </w:pPr>
      <w:r>
        <w:rPr>
          <w:rFonts w:hint="eastAsia" w:ascii="楷体_GB2312" w:eastAsia="楷体_GB2312"/>
          <w:bCs/>
          <w:kern w:val="0"/>
          <w:sz w:val="24"/>
          <w:szCs w:val="24"/>
        </w:rPr>
        <w:t xml:space="preserve">考核重点：了解岩浆及岩浆作用的概念及产物，岩浆侵入作用及侵入体形态，岩浆的活动规律；了解原生岩浆问题，岩浆的成因与演化，岩浆岩体原生构造；掌握岩浆的物质成分，结构和构造，岩浆岩的分类；掌握超基性岩的一般特征，侵入（喷出）岩的主要类型，产状分布及有关矿产；掌握基性岩的一般特征，侵入（喷出）岩的主要类型，产状分布及有关矿产；掌握中性岩的一般特征，侵入（喷出）岩的主要类型，产状分布及有关矿产；掌握酸性岩的一般特征，侵入（喷出）岩的主要类型，产状分布及有关矿产；掌握脉岩的一般特征，脉岩的主要类型，产状分布及有关矿产；岩浆及岩浆作用的概念；岩浆的成因与演化；岩浆岩的基本特征与分类，尤其是岩浆岩的结构和构造。 </w:t>
      </w:r>
    </w:p>
    <w:p>
      <w:pPr>
        <w:widowControl/>
        <w:spacing w:line="480" w:lineRule="auto"/>
        <w:ind w:firstLine="422" w:firstLineChars="200"/>
        <w:rPr>
          <w:b/>
          <w:kern w:val="0"/>
          <w:szCs w:val="21"/>
        </w:rPr>
      </w:pPr>
      <w:r>
        <w:rPr>
          <w:b/>
          <w:kern w:val="0"/>
          <w:szCs w:val="21"/>
        </w:rPr>
        <w:t>第</w:t>
      </w:r>
      <w:r>
        <w:rPr>
          <w:rFonts w:hint="eastAsia"/>
          <w:b/>
          <w:kern w:val="0"/>
          <w:szCs w:val="21"/>
        </w:rPr>
        <w:t>六</w:t>
      </w:r>
      <w:r>
        <w:rPr>
          <w:b/>
          <w:kern w:val="0"/>
          <w:szCs w:val="21"/>
        </w:rPr>
        <w:t>章</w:t>
      </w:r>
      <w:r>
        <w:rPr>
          <w:rFonts w:hint="eastAsia"/>
          <w:b/>
          <w:kern w:val="0"/>
          <w:szCs w:val="21"/>
        </w:rPr>
        <w:t xml:space="preserve"> 变质作用及变质岩的形成</w:t>
      </w:r>
    </w:p>
    <w:p>
      <w:pPr>
        <w:widowControl/>
        <w:spacing w:line="360" w:lineRule="auto"/>
        <w:ind w:firstLine="480" w:firstLineChars="20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eastAsia="楷体_GB2312"/>
          <w:bCs/>
          <w:kern w:val="0"/>
          <w:sz w:val="24"/>
          <w:szCs w:val="24"/>
        </w:rPr>
        <w:t>考核重点：</w:t>
      </w:r>
      <w:r>
        <w:rPr>
          <w:rFonts w:hint="eastAsia" w:ascii="楷体_GB2312" w:eastAsia="楷体_GB2312"/>
          <w:kern w:val="0"/>
          <w:sz w:val="24"/>
          <w:szCs w:val="24"/>
        </w:rPr>
        <w:t>掌握变质作用的概念、因素、概念，变质作用类型等；了解重结晶作用，变质结晶作用，交代作用，变质分异作用，变形和碎裂作用；掌握变质岩的物质成分，变质岩的结构构造，变质岩分类，区域变质岩类，混合岩类，接触变质岩类，气-液变质岩，动力变质岩类等；掌握三大岩类的相互转化基本要素；</w:t>
      </w:r>
      <w:r>
        <w:rPr>
          <w:rFonts w:ascii="楷体_GB2312" w:hAnsi="宋体" w:eastAsia="楷体_GB2312"/>
          <w:sz w:val="24"/>
          <w:szCs w:val="24"/>
        </w:rPr>
        <w:t>变质作用</w:t>
      </w:r>
      <w:r>
        <w:rPr>
          <w:rFonts w:hint="eastAsia" w:ascii="楷体_GB2312" w:hAnsi="宋体" w:eastAsia="楷体_GB2312"/>
          <w:sz w:val="24"/>
          <w:szCs w:val="24"/>
        </w:rPr>
        <w:t>的概念；</w:t>
      </w:r>
      <w:r>
        <w:rPr>
          <w:rFonts w:ascii="楷体_GB2312" w:hAnsi="宋体" w:eastAsia="楷体_GB2312"/>
          <w:sz w:val="24"/>
          <w:szCs w:val="24"/>
        </w:rPr>
        <w:t>变质作用</w:t>
      </w:r>
      <w:r>
        <w:rPr>
          <w:rFonts w:hint="eastAsia" w:ascii="楷体_GB2312" w:hAnsi="宋体" w:eastAsia="楷体_GB2312"/>
          <w:sz w:val="24"/>
          <w:szCs w:val="24"/>
        </w:rPr>
        <w:t>因素和方式；</w:t>
      </w:r>
      <w:r>
        <w:rPr>
          <w:rFonts w:ascii="楷体_GB2312" w:hAnsi="宋体" w:eastAsia="楷体_GB2312"/>
          <w:sz w:val="24"/>
          <w:szCs w:val="24"/>
        </w:rPr>
        <w:t>变质岩</w:t>
      </w:r>
      <w:r>
        <w:rPr>
          <w:rFonts w:hint="eastAsia" w:ascii="楷体_GB2312" w:hAnsi="宋体" w:eastAsia="楷体_GB2312"/>
          <w:sz w:val="24"/>
          <w:szCs w:val="24"/>
        </w:rPr>
        <w:t>特征及分类；三</w:t>
      </w:r>
      <w:r>
        <w:rPr>
          <w:rFonts w:ascii="楷体_GB2312" w:hAnsi="宋体" w:eastAsia="楷体_GB2312"/>
          <w:sz w:val="24"/>
          <w:szCs w:val="24"/>
        </w:rPr>
        <w:t>大岩类的相互转化</w:t>
      </w:r>
      <w:r>
        <w:rPr>
          <w:rFonts w:hint="eastAsia" w:ascii="楷体_GB2312" w:hAnsi="宋体" w:eastAsia="楷体_GB2312"/>
          <w:sz w:val="24"/>
          <w:szCs w:val="24"/>
        </w:rPr>
        <w:t>。</w:t>
      </w:r>
    </w:p>
    <w:p>
      <w:pPr>
        <w:widowControl/>
        <w:spacing w:line="480" w:lineRule="auto"/>
        <w:ind w:firstLine="413" w:firstLineChars="196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第七章 生物演化及化石依据 </w:t>
      </w:r>
    </w:p>
    <w:p>
      <w:pPr>
        <w:widowControl/>
        <w:spacing w:line="360" w:lineRule="auto"/>
        <w:ind w:firstLine="480" w:firstLineChars="20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eastAsia="楷体_GB2312"/>
          <w:bCs/>
          <w:kern w:val="0"/>
          <w:sz w:val="24"/>
          <w:szCs w:val="24"/>
        </w:rPr>
        <w:t>考核重点：</w:t>
      </w:r>
      <w:r>
        <w:rPr>
          <w:rFonts w:hint="eastAsia" w:ascii="楷体_GB2312" w:eastAsia="楷体_GB2312"/>
          <w:kern w:val="0"/>
          <w:sz w:val="24"/>
          <w:szCs w:val="24"/>
        </w:rPr>
        <w:t>掌握生命起源和演化，化石基本概念， 化石分类与命名；掌握原生动物</w:t>
      </w:r>
      <w:r>
        <w:rPr>
          <w:rFonts w:ascii="楷体_GB2312" w:eastAsia="楷体_GB2312"/>
          <w:kern w:val="0"/>
          <w:sz w:val="24"/>
          <w:szCs w:val="24"/>
        </w:rPr>
        <w:t>—</w:t>
      </w:r>
      <w:r>
        <w:rPr>
          <w:rFonts w:hint="eastAsia" w:ascii="楷体_GB2312" w:eastAsia="楷体_GB2312"/>
          <w:kern w:val="0"/>
          <w:sz w:val="24"/>
          <w:szCs w:val="24"/>
        </w:rPr>
        <w:t>蜓，腔肠动物</w:t>
      </w:r>
      <w:r>
        <w:rPr>
          <w:rFonts w:ascii="楷体_GB2312" w:eastAsia="楷体_GB2312"/>
          <w:kern w:val="0"/>
          <w:sz w:val="24"/>
          <w:szCs w:val="24"/>
        </w:rPr>
        <w:t>—</w:t>
      </w:r>
      <w:r>
        <w:rPr>
          <w:rFonts w:hint="eastAsia" w:ascii="楷体_GB2312" w:eastAsia="楷体_GB2312"/>
          <w:kern w:val="0"/>
          <w:sz w:val="24"/>
          <w:szCs w:val="24"/>
        </w:rPr>
        <w:t>珊瑚，软体动物</w:t>
      </w:r>
      <w:r>
        <w:rPr>
          <w:rFonts w:ascii="楷体_GB2312" w:eastAsia="楷体_GB2312"/>
          <w:kern w:val="0"/>
          <w:sz w:val="24"/>
          <w:szCs w:val="24"/>
        </w:rPr>
        <w:t>—</w:t>
      </w:r>
      <w:r>
        <w:rPr>
          <w:rFonts w:hint="eastAsia" w:ascii="楷体_GB2312" w:eastAsia="楷体_GB2312"/>
          <w:kern w:val="0"/>
          <w:sz w:val="24"/>
          <w:szCs w:val="24"/>
        </w:rPr>
        <w:t>双壳和头足，节肢动物</w:t>
      </w:r>
      <w:r>
        <w:rPr>
          <w:rFonts w:ascii="楷体_GB2312" w:eastAsia="楷体_GB2312"/>
          <w:kern w:val="0"/>
          <w:sz w:val="24"/>
          <w:szCs w:val="24"/>
        </w:rPr>
        <w:t>—</w:t>
      </w:r>
      <w:r>
        <w:rPr>
          <w:rFonts w:hint="eastAsia" w:ascii="楷体_GB2312" w:eastAsia="楷体_GB2312"/>
          <w:kern w:val="0"/>
          <w:sz w:val="24"/>
          <w:szCs w:val="24"/>
        </w:rPr>
        <w:t>三叶虫，半索动物</w:t>
      </w:r>
      <w:r>
        <w:rPr>
          <w:rFonts w:ascii="楷体_GB2312" w:eastAsia="楷体_GB2312"/>
          <w:kern w:val="0"/>
          <w:sz w:val="24"/>
          <w:szCs w:val="24"/>
        </w:rPr>
        <w:t>—</w:t>
      </w:r>
      <w:r>
        <w:rPr>
          <w:rFonts w:hint="eastAsia" w:ascii="楷体_GB2312" w:eastAsia="楷体_GB2312"/>
          <w:kern w:val="0"/>
          <w:sz w:val="24"/>
          <w:szCs w:val="24"/>
        </w:rPr>
        <w:t>笔石等基本分类及化石肉眼鉴定特征；掌握脊索动物</w:t>
      </w:r>
      <w:r>
        <w:rPr>
          <w:rFonts w:ascii="楷体_GB2312" w:eastAsia="楷体_GB2312"/>
          <w:kern w:val="0"/>
          <w:sz w:val="24"/>
          <w:szCs w:val="24"/>
        </w:rPr>
        <w:t>—</w:t>
      </w:r>
      <w:r>
        <w:rPr>
          <w:rFonts w:hint="eastAsia" w:ascii="楷体_GB2312" w:eastAsia="楷体_GB2312"/>
          <w:kern w:val="0"/>
          <w:sz w:val="24"/>
          <w:szCs w:val="24"/>
        </w:rPr>
        <w:t>两栖、爬行、鸟和哺乳纲的基本分类及化石肉眼鉴定特征；掌握古植物分类体系，真蕨、石松、节蕨、种子蕨、苏铁、银杏、松柏和被子植物的主要演化阶段；</w:t>
      </w:r>
      <w:r>
        <w:rPr>
          <w:rFonts w:hint="eastAsia" w:ascii="楷体_GB2312" w:hAnsi="宋体" w:eastAsia="楷体_GB2312"/>
          <w:sz w:val="24"/>
          <w:szCs w:val="24"/>
        </w:rPr>
        <w:t>化石的基本概念；化石保存类型；化石的分类与命名；生物演化的基本概念；古无脊椎动物与古脊椎动物以及古植物的演化与化石依据。</w:t>
      </w:r>
    </w:p>
    <w:p>
      <w:pPr>
        <w:widowControl/>
        <w:spacing w:line="480" w:lineRule="auto"/>
        <w:ind w:firstLine="413" w:firstLineChars="196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第八章 地层与地层单位 </w:t>
      </w:r>
    </w:p>
    <w:p>
      <w:pPr>
        <w:widowControl/>
        <w:spacing w:line="360" w:lineRule="auto"/>
        <w:ind w:firstLine="480" w:firstLineChars="20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eastAsia="楷体_GB2312"/>
          <w:bCs/>
          <w:kern w:val="0"/>
          <w:sz w:val="24"/>
          <w:szCs w:val="24"/>
        </w:rPr>
        <w:t>考核重点：</w:t>
      </w:r>
      <w:r>
        <w:rPr>
          <w:rFonts w:hint="eastAsia" w:ascii="楷体_GB2312" w:eastAsia="楷体_GB2312"/>
          <w:kern w:val="0"/>
          <w:sz w:val="24"/>
          <w:szCs w:val="24"/>
        </w:rPr>
        <w:t>了解旋（非）回沉积作用，地层堆积作用，层型的基本概念；掌握地层的划分与对比依据、原则和方法；掌握岩石地层群、组、段的基本概念，年代地层单位和地层系统，生物地层单位；</w:t>
      </w:r>
      <w:r>
        <w:rPr>
          <w:rFonts w:hint="eastAsia" w:ascii="楷体_GB2312" w:hAnsi="宋体" w:eastAsia="楷体_GB2312"/>
          <w:sz w:val="24"/>
          <w:szCs w:val="24"/>
        </w:rPr>
        <w:t>地层的基本概念；地层的划分与对比依据；地层划分对比原则；各地层单位相互关系。</w:t>
      </w:r>
    </w:p>
    <w:p>
      <w:pPr>
        <w:widowControl/>
        <w:spacing w:line="480" w:lineRule="auto"/>
        <w:ind w:firstLine="413" w:firstLineChars="196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第九章 构造运动与地质构造 </w:t>
      </w:r>
    </w:p>
    <w:p>
      <w:pPr>
        <w:widowControl/>
        <w:spacing w:line="360" w:lineRule="auto"/>
        <w:ind w:firstLine="480" w:firstLineChars="20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eastAsia="楷体_GB2312"/>
          <w:bCs/>
          <w:kern w:val="0"/>
          <w:sz w:val="24"/>
          <w:szCs w:val="24"/>
        </w:rPr>
        <w:t>考核重点：</w:t>
      </w:r>
      <w:r>
        <w:rPr>
          <w:rFonts w:hint="eastAsia" w:ascii="楷体_GB2312" w:eastAsia="楷体_GB2312"/>
          <w:kern w:val="0"/>
          <w:sz w:val="24"/>
          <w:szCs w:val="24"/>
        </w:rPr>
        <w:t>掌握产状的基本概念，面(线)状构造的产状要素，岩层产状要素的测定与表示方法；掌握水平（倾斜）岩层的产状，岩层的厚度和出露宽度等基本概念；掌握接触关系基本概念，整合与不整合，不整合类型，不整合观察和研究，其他接触关系等；了解构造运动发生时间，构造运动方向及其表现；了解构造运动的影响范围，构造运动的速度和幅度，空间分布，构造运动的周期性和构造运动期，地质记录，沉积（变形）记录等；掌握基本概念，褶皱要素，常见褶皱类型，特殊褶皱类型等；掌握节理基本概念，分类，断层的几何要素，断层的分类和组合型式等；掌握基本概念，地震强度、烈度和类型，地震的空间分布；</w:t>
      </w:r>
      <w:r>
        <w:rPr>
          <w:rFonts w:hint="eastAsia" w:ascii="楷体_GB2312" w:hAnsi="宋体" w:eastAsia="楷体_GB2312"/>
          <w:sz w:val="24"/>
          <w:szCs w:val="24"/>
        </w:rPr>
        <w:t>产状和产状要素的基本概念；层状岩层的产状；识别各类地层接触关系；构造运动的分类及表现；野外褶皱构造、断裂构造的识别；地震的一般概念；地震类型及如何预防。</w:t>
      </w:r>
    </w:p>
    <w:p>
      <w:pPr>
        <w:widowControl/>
        <w:spacing w:line="480" w:lineRule="auto"/>
        <w:ind w:firstLine="413" w:firstLineChars="196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第十章 岩相古地理及地球演化史</w:t>
      </w:r>
    </w:p>
    <w:p>
      <w:pPr>
        <w:widowControl/>
        <w:spacing w:line="360" w:lineRule="auto"/>
        <w:ind w:firstLine="470" w:firstLineChars="196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eastAsia="楷体_GB2312"/>
          <w:bCs/>
          <w:kern w:val="0"/>
          <w:sz w:val="24"/>
          <w:szCs w:val="24"/>
        </w:rPr>
        <w:t>考核重点：</w:t>
      </w:r>
      <w:r>
        <w:rPr>
          <w:rFonts w:hint="eastAsia" w:ascii="楷体_GB2312" w:eastAsia="楷体_GB2312"/>
          <w:kern w:val="0"/>
          <w:sz w:val="24"/>
          <w:szCs w:val="24"/>
        </w:rPr>
        <w:t>要求掌握以下基本概念：一般概念、沉积环境的主要识别标志—相标志、主要沉积环境及其沉积相特征、古地理分析及古地理图、前寒武纪地壳演化史、早古生代地壳演化史、晚古生代地壳演化史、中生代地壳演化史、新生代地壳演化史；</w:t>
      </w:r>
      <w:r>
        <w:rPr>
          <w:rFonts w:hint="eastAsia" w:ascii="楷体_GB2312" w:hAnsi="宋体" w:eastAsia="楷体_GB2312"/>
          <w:sz w:val="24"/>
          <w:szCs w:val="24"/>
        </w:rPr>
        <w:t>岩相一般概念；沉积环境的主要识别标志</w:t>
      </w:r>
      <w:r>
        <w:rPr>
          <w:rFonts w:ascii="楷体_GB2312" w:hAnsi="宋体" w:eastAsia="楷体_GB2312"/>
          <w:sz w:val="24"/>
          <w:szCs w:val="24"/>
        </w:rPr>
        <w:t>—</w:t>
      </w:r>
      <w:r>
        <w:rPr>
          <w:rFonts w:hint="eastAsia" w:ascii="楷体_GB2312" w:hAnsi="宋体" w:eastAsia="楷体_GB2312"/>
          <w:sz w:val="24"/>
          <w:szCs w:val="24"/>
        </w:rPr>
        <w:t>相标志；主要沉积环境及其沉积相特征；古地理分析及古地理图；前寒武纪地壳演化史；早古生代-新生代地壳演化史。</w:t>
      </w:r>
    </w:p>
    <w:p>
      <w:pPr>
        <w:spacing w:before="100" w:beforeAutospacing="1" w:after="100" w:afterAutospacing="1" w:line="36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四、参考书目</w:t>
      </w:r>
    </w:p>
    <w:p>
      <w:pPr>
        <w:spacing w:line="360" w:lineRule="auto"/>
        <w:ind w:firstLine="480" w:firstLineChars="200"/>
        <w:rPr>
          <w:rFonts w:hint="eastAsia"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《地质学基础》杨坤光、袁晏明主编，中国地质大学出版社</w:t>
      </w:r>
    </w:p>
    <w:p>
      <w:pPr>
        <w:widowControl/>
        <w:spacing w:line="360" w:lineRule="auto"/>
        <w:ind w:firstLine="470" w:firstLineChars="196"/>
        <w:rPr>
          <w:rFonts w:hint="eastAsia" w:ascii="楷体_GB2312" w:hAnsi="宋体" w:eastAsia="楷体_GB2312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ZTVlMmU5MTM4NzZlNmVkYWE2Zjc0YzEzNGY0ZTgifQ=="/>
  </w:docVars>
  <w:rsids>
    <w:rsidRoot w:val="00172A27"/>
    <w:rsid w:val="00042867"/>
    <w:rsid w:val="00043C16"/>
    <w:rsid w:val="0007362D"/>
    <w:rsid w:val="00074930"/>
    <w:rsid w:val="000A6A31"/>
    <w:rsid w:val="000B1BEF"/>
    <w:rsid w:val="000B72D2"/>
    <w:rsid w:val="000E19AE"/>
    <w:rsid w:val="000E3598"/>
    <w:rsid w:val="000F218A"/>
    <w:rsid w:val="000F6C0A"/>
    <w:rsid w:val="00102113"/>
    <w:rsid w:val="00115C68"/>
    <w:rsid w:val="00137BFC"/>
    <w:rsid w:val="00147660"/>
    <w:rsid w:val="00171755"/>
    <w:rsid w:val="00172A27"/>
    <w:rsid w:val="001855CB"/>
    <w:rsid w:val="00185D46"/>
    <w:rsid w:val="001861A1"/>
    <w:rsid w:val="001B6ED2"/>
    <w:rsid w:val="001C174C"/>
    <w:rsid w:val="001F07E6"/>
    <w:rsid w:val="001F1587"/>
    <w:rsid w:val="00234AFF"/>
    <w:rsid w:val="002440C1"/>
    <w:rsid w:val="0025093D"/>
    <w:rsid w:val="00253B3B"/>
    <w:rsid w:val="002A053A"/>
    <w:rsid w:val="002C0A4E"/>
    <w:rsid w:val="002C5247"/>
    <w:rsid w:val="003042EF"/>
    <w:rsid w:val="0031376E"/>
    <w:rsid w:val="00321E6A"/>
    <w:rsid w:val="003474D9"/>
    <w:rsid w:val="0037131E"/>
    <w:rsid w:val="00390132"/>
    <w:rsid w:val="0039705C"/>
    <w:rsid w:val="003C22CF"/>
    <w:rsid w:val="003D583D"/>
    <w:rsid w:val="003E35D9"/>
    <w:rsid w:val="00420971"/>
    <w:rsid w:val="00426B0B"/>
    <w:rsid w:val="004410B6"/>
    <w:rsid w:val="004449A0"/>
    <w:rsid w:val="00457355"/>
    <w:rsid w:val="004616E9"/>
    <w:rsid w:val="004C3209"/>
    <w:rsid w:val="004D4185"/>
    <w:rsid w:val="004D5818"/>
    <w:rsid w:val="004F2631"/>
    <w:rsid w:val="00506B8E"/>
    <w:rsid w:val="005112B1"/>
    <w:rsid w:val="00517757"/>
    <w:rsid w:val="0052025D"/>
    <w:rsid w:val="005252FB"/>
    <w:rsid w:val="00535515"/>
    <w:rsid w:val="00537990"/>
    <w:rsid w:val="005437AE"/>
    <w:rsid w:val="00565630"/>
    <w:rsid w:val="00570149"/>
    <w:rsid w:val="00574BC5"/>
    <w:rsid w:val="00576109"/>
    <w:rsid w:val="005A592F"/>
    <w:rsid w:val="005B41BE"/>
    <w:rsid w:val="005B4B71"/>
    <w:rsid w:val="005C3B9B"/>
    <w:rsid w:val="005D4BBD"/>
    <w:rsid w:val="005F38C8"/>
    <w:rsid w:val="005F39B9"/>
    <w:rsid w:val="0060227A"/>
    <w:rsid w:val="00604E02"/>
    <w:rsid w:val="00616BAF"/>
    <w:rsid w:val="0063671A"/>
    <w:rsid w:val="006405A3"/>
    <w:rsid w:val="00645899"/>
    <w:rsid w:val="00646EC1"/>
    <w:rsid w:val="00657EC3"/>
    <w:rsid w:val="006815C6"/>
    <w:rsid w:val="00691299"/>
    <w:rsid w:val="006C5724"/>
    <w:rsid w:val="0075012B"/>
    <w:rsid w:val="00753290"/>
    <w:rsid w:val="00755AED"/>
    <w:rsid w:val="00784BBC"/>
    <w:rsid w:val="007A33D5"/>
    <w:rsid w:val="007B24CC"/>
    <w:rsid w:val="007C1C99"/>
    <w:rsid w:val="007C2228"/>
    <w:rsid w:val="007C2D00"/>
    <w:rsid w:val="00825FBF"/>
    <w:rsid w:val="008303D8"/>
    <w:rsid w:val="00832243"/>
    <w:rsid w:val="008365B6"/>
    <w:rsid w:val="008472D6"/>
    <w:rsid w:val="0087693E"/>
    <w:rsid w:val="008824D1"/>
    <w:rsid w:val="0089573E"/>
    <w:rsid w:val="008A6E0E"/>
    <w:rsid w:val="008B7CF7"/>
    <w:rsid w:val="008F3478"/>
    <w:rsid w:val="008F41C2"/>
    <w:rsid w:val="00913AE9"/>
    <w:rsid w:val="00914775"/>
    <w:rsid w:val="00970D96"/>
    <w:rsid w:val="00993820"/>
    <w:rsid w:val="009C0EA6"/>
    <w:rsid w:val="009F5860"/>
    <w:rsid w:val="00A40218"/>
    <w:rsid w:val="00A42917"/>
    <w:rsid w:val="00A45D92"/>
    <w:rsid w:val="00A50429"/>
    <w:rsid w:val="00A51FE1"/>
    <w:rsid w:val="00A81C43"/>
    <w:rsid w:val="00A92290"/>
    <w:rsid w:val="00AA1845"/>
    <w:rsid w:val="00AB1F53"/>
    <w:rsid w:val="00AC179F"/>
    <w:rsid w:val="00AC577C"/>
    <w:rsid w:val="00B00EC7"/>
    <w:rsid w:val="00B05B0E"/>
    <w:rsid w:val="00B27B07"/>
    <w:rsid w:val="00B72092"/>
    <w:rsid w:val="00B847AF"/>
    <w:rsid w:val="00BB5A55"/>
    <w:rsid w:val="00BF3613"/>
    <w:rsid w:val="00C00544"/>
    <w:rsid w:val="00C0098F"/>
    <w:rsid w:val="00C20CF4"/>
    <w:rsid w:val="00C375CC"/>
    <w:rsid w:val="00C80BD2"/>
    <w:rsid w:val="00CA3853"/>
    <w:rsid w:val="00CA6C64"/>
    <w:rsid w:val="00CA78E8"/>
    <w:rsid w:val="00CC3FD0"/>
    <w:rsid w:val="00CC48CE"/>
    <w:rsid w:val="00D35F85"/>
    <w:rsid w:val="00D40165"/>
    <w:rsid w:val="00D474DB"/>
    <w:rsid w:val="00D54036"/>
    <w:rsid w:val="00D576E4"/>
    <w:rsid w:val="00D6425C"/>
    <w:rsid w:val="00D9549F"/>
    <w:rsid w:val="00DA42D4"/>
    <w:rsid w:val="00DD63B9"/>
    <w:rsid w:val="00DD6E2A"/>
    <w:rsid w:val="00DD7C20"/>
    <w:rsid w:val="00E05C8F"/>
    <w:rsid w:val="00E06937"/>
    <w:rsid w:val="00E33EA6"/>
    <w:rsid w:val="00E4290E"/>
    <w:rsid w:val="00E548A5"/>
    <w:rsid w:val="00E7053F"/>
    <w:rsid w:val="00E82E73"/>
    <w:rsid w:val="00E94F4E"/>
    <w:rsid w:val="00EA661A"/>
    <w:rsid w:val="00EB0EA9"/>
    <w:rsid w:val="00EB65FB"/>
    <w:rsid w:val="00EC3C18"/>
    <w:rsid w:val="00ED5296"/>
    <w:rsid w:val="00EE509C"/>
    <w:rsid w:val="00F23452"/>
    <w:rsid w:val="00F25F00"/>
    <w:rsid w:val="00F30A64"/>
    <w:rsid w:val="00F415EB"/>
    <w:rsid w:val="00F5629C"/>
    <w:rsid w:val="00F73DE4"/>
    <w:rsid w:val="00FA28F1"/>
    <w:rsid w:val="00FC4D48"/>
    <w:rsid w:val="00FD02DE"/>
    <w:rsid w:val="00FD5EDE"/>
    <w:rsid w:val="00FD65E9"/>
    <w:rsid w:val="00FE2B33"/>
    <w:rsid w:val="10007FDE"/>
    <w:rsid w:val="14185566"/>
    <w:rsid w:val="215F743C"/>
    <w:rsid w:val="3376665F"/>
    <w:rsid w:val="39F8305F"/>
    <w:rsid w:val="56725A04"/>
    <w:rsid w:val="5DAA3BBC"/>
    <w:rsid w:val="5F9031B8"/>
    <w:rsid w:val="655640CC"/>
    <w:rsid w:val="67CE2820"/>
    <w:rsid w:val="68D127B4"/>
    <w:rsid w:val="69D0326A"/>
    <w:rsid w:val="6B226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4"/>
    <w:basedOn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Arial" w:hAnsi="Arial"/>
      <w:b/>
      <w:kern w:val="0"/>
      <w:sz w:val="2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 w:hAnsi="宋体"/>
      <w:spacing w:val="-8"/>
      <w:sz w:val="24"/>
    </w:rPr>
  </w:style>
  <w:style w:type="paragraph" w:styleId="4">
    <w:name w:val="Plain Text"/>
    <w:basedOn w:val="1"/>
    <w:uiPriority w:val="0"/>
    <w:rPr>
      <w:rFonts w:ascii="宋体" w:hAnsi="Courier New"/>
    </w:rPr>
  </w:style>
  <w:style w:type="paragraph" w:styleId="5">
    <w:name w:val="Body Text Indent 2"/>
    <w:basedOn w:val="1"/>
    <w:uiPriority w:val="0"/>
    <w:pPr>
      <w:ind w:left="899" w:leftChars="199" w:hanging="481" w:hangingChars="229"/>
    </w:pPr>
    <w:rPr>
      <w:color w:val="FF000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customStyle="1" w:styleId="11">
    <w:name w:val="页眉 Char"/>
    <w:link w:val="7"/>
    <w:uiPriority w:val="0"/>
    <w:rPr>
      <w:kern w:val="2"/>
      <w:sz w:val="18"/>
      <w:szCs w:val="18"/>
    </w:rPr>
  </w:style>
  <w:style w:type="character" w:customStyle="1" w:styleId="12">
    <w:name w:val="hps"/>
    <w:basedOn w:val="9"/>
    <w:uiPriority w:val="0"/>
  </w:style>
  <w:style w:type="character" w:customStyle="1" w:styleId="13">
    <w:name w:val="short_text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Geo</Company>
  <Pages>5</Pages>
  <Words>380</Words>
  <Characters>2166</Characters>
  <Lines>18</Lines>
  <Paragraphs>5</Paragraphs>
  <TotalTime>0</TotalTime>
  <ScaleCrop>false</ScaleCrop>
  <LinksUpToDate>false</LinksUpToDate>
  <CharactersWithSpaces>2541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2016-08-14T06:22:00Z</dcterms:created>
  <dc:creator>Liu</dc:creator>
  <cp:lastModifiedBy>vertesyuan</cp:lastModifiedBy>
  <cp:lastPrinted>2013-05-24T00:36:00Z</cp:lastPrinted>
  <dcterms:modified xsi:type="dcterms:W3CDTF">2024-06-20T03:25:24Z</dcterms:modified>
  <dc:title>《构造地质学A》教学大纲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9B3F5BE8C94F47E8B12B8AC4550457C8_13</vt:lpwstr>
  </property>
</Properties>
</file>