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《物理教学设计》考试大纲</w:t>
      </w: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适用专业：045105学科教学（物理）【专业学位】</w:t>
      </w:r>
    </w:p>
    <w:p>
      <w:pPr>
        <w:jc w:val="center"/>
        <w:rPr>
          <w:rFonts w:ascii="宋体"/>
          <w:sz w:val="28"/>
        </w:rPr>
      </w:pPr>
      <w:r>
        <w:rPr>
          <w:rFonts w:hint="eastAsia" w:ascii="宋体"/>
          <w:sz w:val="28"/>
        </w:rPr>
        <w:t xml:space="preserve"> </w:t>
      </w:r>
    </w:p>
    <w:p>
      <w:pPr>
        <w:spacing w:line="40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一、考试要求</w:t>
      </w:r>
    </w:p>
    <w:p>
      <w:pPr>
        <w:pStyle w:val="2"/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本考试大纲适用于学科教学（物理）教育专业硕士选拔。要求学生掌握“物理教学设计”的基本概念和原理，</w:t>
      </w:r>
      <w:r>
        <w:rPr>
          <w:rFonts w:hint="eastAsia" w:ascii="宋体"/>
        </w:rPr>
        <w:t>明确物理新课程改革的目标、理念和趋势，</w:t>
      </w:r>
      <w:r>
        <w:rPr>
          <w:rFonts w:hint="eastAsia" w:ascii="宋体" w:hAnsi="宋体"/>
        </w:rPr>
        <w:t>熟悉物理教学大纲的变迁，以及高中和义务教育新课程标准，具有基础教育物理教学、实验教学、课程资源开发的基本技能，熟悉物理教育评价和具备物理教师专业发展的能力。</w:t>
      </w:r>
    </w:p>
    <w:p>
      <w:pPr>
        <w:spacing w:line="40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宋体" w:eastAsia="黑体"/>
          <w:sz w:val="24"/>
        </w:rPr>
        <w:t>二、考试内容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第一模块  概述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一、教学设计概述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二、物理教学设计的内涵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三、物理教学设计的地位与作用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第二模块  物理教学设计的理论基础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一、物理教学设计的教育学基础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二、物理教学设计的心理学基础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三、物理教学设计的一般流程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第三模块  物理教学设计的基本要素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一、物理教学内容分析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二、学习者的分析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三、教学目标的确定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四、物理教学过程的设计</w:t>
      </w:r>
    </w:p>
    <w:p>
      <w:pPr>
        <w:spacing w:line="400" w:lineRule="exact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五、物理教学设计的评价与反思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第四模块  物理概念教学设计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一、概念教学设计的理论探讨</w:t>
      </w:r>
    </w:p>
    <w:p>
      <w:pPr>
        <w:spacing w:line="400" w:lineRule="exact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二、概念教学设计案例及评析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第五模块  物理规律教学设计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一、规律教学设计的理论分析</w:t>
      </w:r>
    </w:p>
    <w:p>
      <w:pPr>
        <w:spacing w:line="400" w:lineRule="exact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二、规律教学设计案例及评析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第六模块  物理实验教学设计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一、实验教学设计的理论分析</w:t>
      </w:r>
    </w:p>
    <w:p>
      <w:pPr>
        <w:spacing w:line="400" w:lineRule="exact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二、实验教学设计案例及评析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第七模块  物理习题教学设计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一、习题教学设计的理论基础</w:t>
      </w:r>
    </w:p>
    <w:p>
      <w:pPr>
        <w:spacing w:line="400" w:lineRule="exact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二、习题教学设计案例及评析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第八模块  物理复习教学设计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一、复习教学设计的理论探讨</w:t>
      </w:r>
    </w:p>
    <w:p>
      <w:pPr>
        <w:spacing w:line="400" w:lineRule="exact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二、复习教学设计案例及评析</w:t>
      </w:r>
    </w:p>
    <w:p>
      <w:pPr>
        <w:spacing w:line="400" w:lineRule="exact"/>
        <w:rPr>
          <w:rFonts w:hint="eastAsia" w:ascii="宋体" w:hAnsi="宋体"/>
        </w:rPr>
      </w:pPr>
      <w:r>
        <w:rPr>
          <w:rFonts w:hint="eastAsia" w:ascii="黑体" w:hAnsi="宋体" w:eastAsia="黑体"/>
          <w:sz w:val="24"/>
        </w:rPr>
        <w:t>三、试卷结构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题型结构：（含以下三种以上题型）</w:t>
      </w:r>
    </w:p>
    <w:p>
      <w:pPr>
        <w:spacing w:line="400" w:lineRule="exact"/>
        <w:ind w:left="435" w:leftChars="207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·名词解释</w:t>
      </w:r>
    </w:p>
    <w:p>
      <w:pPr>
        <w:spacing w:line="400" w:lineRule="exact"/>
        <w:ind w:left="435" w:leftChars="207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·简答题</w:t>
      </w:r>
    </w:p>
    <w:p>
      <w:pPr>
        <w:spacing w:line="400" w:lineRule="exact"/>
        <w:ind w:left="435" w:leftChars="207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·辨析题</w:t>
      </w:r>
    </w:p>
    <w:p>
      <w:pPr>
        <w:spacing w:line="400" w:lineRule="exact"/>
        <w:ind w:left="435" w:leftChars="207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·论述题</w:t>
      </w:r>
    </w:p>
    <w:p>
      <w:pPr>
        <w:spacing w:line="400" w:lineRule="exact"/>
        <w:ind w:left="435" w:leftChars="207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·实验题</w:t>
      </w:r>
    </w:p>
    <w:p>
      <w:pPr>
        <w:spacing w:line="400" w:lineRule="exact"/>
        <w:ind w:left="435" w:leftChars="207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·设计题</w:t>
      </w:r>
    </w:p>
    <w:p>
      <w:pPr>
        <w:spacing w:line="40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宋体" w:eastAsia="黑体"/>
          <w:sz w:val="24"/>
        </w:rPr>
        <w:t>四、其他说明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/>
        </w:rPr>
        <w:t>侧重考查物理学科教学的实践能力。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参考书目：</w:t>
      </w:r>
    </w:p>
    <w:p>
      <w:pPr>
        <w:spacing w:line="400" w:lineRule="exact"/>
        <w:ind w:lef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1.《物理课程与教学论》杨薇主编，北京师范大学出版社</w:t>
      </w:r>
    </w:p>
    <w:p>
      <w:pPr>
        <w:spacing w:line="400" w:lineRule="exact"/>
        <w:ind w:lef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2.《物理教学设计》陈刚著，华东师范大学出版社</w:t>
      </w:r>
    </w:p>
    <w:sectPr>
      <w:footerReference r:id="rId3" w:type="default"/>
      <w:footerReference r:id="rId4" w:type="even"/>
      <w:pgSz w:w="11907" w:h="16840"/>
      <w:pgMar w:top="1440" w:right="1797" w:bottom="1440" w:left="1797" w:header="720" w:footer="720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6C"/>
    <w:rsid w:val="00027866"/>
    <w:rsid w:val="001C0AEA"/>
    <w:rsid w:val="002536F9"/>
    <w:rsid w:val="00323429"/>
    <w:rsid w:val="00346820"/>
    <w:rsid w:val="00380BEC"/>
    <w:rsid w:val="003908D2"/>
    <w:rsid w:val="00401C83"/>
    <w:rsid w:val="004145BB"/>
    <w:rsid w:val="005747BF"/>
    <w:rsid w:val="00741E6C"/>
    <w:rsid w:val="007A1D0D"/>
    <w:rsid w:val="007E502A"/>
    <w:rsid w:val="008F52B9"/>
    <w:rsid w:val="00984351"/>
    <w:rsid w:val="009F144B"/>
    <w:rsid w:val="00A06AE8"/>
    <w:rsid w:val="00A37543"/>
    <w:rsid w:val="00A46267"/>
    <w:rsid w:val="00A87229"/>
    <w:rsid w:val="00BC2974"/>
    <w:rsid w:val="00C90925"/>
    <w:rsid w:val="00CB609E"/>
    <w:rsid w:val="00D35B89"/>
    <w:rsid w:val="00D438D0"/>
    <w:rsid w:val="00DE7541"/>
    <w:rsid w:val="00EA1CEB"/>
    <w:rsid w:val="00F30C6F"/>
    <w:rsid w:val="00FA305B"/>
    <w:rsid w:val="00FC13AE"/>
    <w:rsid w:val="080D663E"/>
    <w:rsid w:val="2A0C337F"/>
    <w:rsid w:val="31E0393D"/>
    <w:rsid w:val="4C723A0F"/>
    <w:rsid w:val="69E90942"/>
    <w:rsid w:val="6CA22EF8"/>
    <w:rsid w:val="75FF6467"/>
    <w:rsid w:val="7A930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1723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1723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260" w:lineRule="exact"/>
      <w:ind w:firstLine="420" w:firstLineChars="200"/>
    </w:pPr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大连理工大学</Company>
  <Pages>2</Pages>
  <Words>109</Words>
  <Characters>626</Characters>
  <Lines>5</Lines>
  <Paragraphs>1</Paragraphs>
  <TotalTime>0</TotalTime>
  <ScaleCrop>false</ScaleCrop>
  <LinksUpToDate>false</LinksUpToDate>
  <CharactersWithSpaces>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2000-07-12T11:48:00Z</dcterms:created>
  <dc:creator>赵昕</dc:creator>
  <cp:lastModifiedBy>vertesyuan</cp:lastModifiedBy>
  <dcterms:modified xsi:type="dcterms:W3CDTF">2024-06-20T03:22:00Z</dcterms:modified>
  <dc:title>普通物理课程考试大纲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66B3743724FE481F901797478D7EC272_13</vt:lpwstr>
  </property>
</Properties>
</file>