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4DD5" w14:textId="77777777" w:rsidR="004E63D0" w:rsidRDefault="00DF4A3B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《文学批评理论与写作》考试大纲</w:t>
      </w:r>
    </w:p>
    <w:p w14:paraId="164A892C" w14:textId="77777777" w:rsidR="004E63D0" w:rsidRDefault="00DF4A3B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适用专业：</w:t>
      </w:r>
      <w:r>
        <w:rPr>
          <w:rFonts w:ascii="宋体" w:cs="宋体"/>
          <w:b/>
          <w:bCs/>
          <w:sz w:val="32"/>
          <w:szCs w:val="32"/>
        </w:rPr>
        <w:t>050106</w:t>
      </w:r>
      <w:r>
        <w:rPr>
          <w:rFonts w:ascii="宋体" w:cs="宋体" w:hint="eastAsia"/>
          <w:b/>
          <w:bCs/>
          <w:sz w:val="32"/>
          <w:szCs w:val="32"/>
        </w:rPr>
        <w:t>中国现当代文学</w:t>
      </w:r>
    </w:p>
    <w:p w14:paraId="447D1794" w14:textId="77777777" w:rsidR="004E63D0" w:rsidRDefault="004E63D0">
      <w:pPr>
        <w:adjustRightInd w:val="0"/>
        <w:snapToGrid w:val="0"/>
        <w:spacing w:line="460" w:lineRule="exact"/>
        <w:ind w:firstLine="420"/>
        <w:rPr>
          <w:rFonts w:ascii="宋体" w:cs="Times New Roman"/>
          <w:b/>
          <w:bCs/>
          <w:sz w:val="24"/>
          <w:szCs w:val="24"/>
        </w:rPr>
      </w:pPr>
    </w:p>
    <w:p w14:paraId="0DFE6442" w14:textId="77777777" w:rsidR="004E63D0" w:rsidRPr="00DF4A3B" w:rsidRDefault="00DF4A3B" w:rsidP="00DF4A3B">
      <w:pPr>
        <w:adjustRightInd w:val="0"/>
        <w:snapToGrid w:val="0"/>
        <w:spacing w:line="480" w:lineRule="auto"/>
        <w:ind w:firstLine="420"/>
        <w:rPr>
          <w:rFonts w:ascii="宋体" w:cs="Times New Roman"/>
          <w:b/>
          <w:bCs/>
          <w:sz w:val="24"/>
          <w:szCs w:val="24"/>
        </w:rPr>
      </w:pPr>
      <w:r w:rsidRPr="00DF4A3B">
        <w:rPr>
          <w:rFonts w:ascii="宋体" w:hAnsi="宋体" w:cs="宋体" w:hint="eastAsia"/>
          <w:b/>
          <w:bCs/>
          <w:sz w:val="24"/>
          <w:szCs w:val="24"/>
        </w:rPr>
        <w:t>一、考试目标</w:t>
      </w:r>
      <w:r w:rsidRPr="00DF4A3B">
        <w:rPr>
          <w:rFonts w:ascii="宋体" w:hAnsi="宋体" w:cs="宋体"/>
          <w:b/>
          <w:bCs/>
          <w:sz w:val="24"/>
          <w:szCs w:val="24"/>
        </w:rPr>
        <w:t xml:space="preserve"> </w:t>
      </w:r>
    </w:p>
    <w:p w14:paraId="7358E322" w14:textId="0F37CE6F" w:rsidR="004E63D0" w:rsidRPr="00DF4A3B" w:rsidRDefault="00DF4A3B" w:rsidP="00DF4A3B">
      <w:pPr>
        <w:adjustRightInd w:val="0"/>
        <w:snapToGrid w:val="0"/>
        <w:spacing w:line="480" w:lineRule="auto"/>
        <w:ind w:firstLine="420"/>
        <w:rPr>
          <w:rFonts w:ascii="宋体" w:cs="Times New Roman"/>
          <w:sz w:val="24"/>
          <w:szCs w:val="24"/>
        </w:rPr>
      </w:pPr>
      <w:r w:rsidRPr="00DF4A3B">
        <w:rPr>
          <w:rFonts w:ascii="宋体" w:hAnsi="宋体" w:cs="宋体" w:hint="eastAsia"/>
          <w:sz w:val="24"/>
          <w:szCs w:val="24"/>
        </w:rPr>
        <w:t>本科目为进入复试阶段的考查内容，主要考查考生的综合文化知识素养、文学批评基本理论素养，</w:t>
      </w:r>
      <w:r w:rsidR="00C04A9A">
        <w:rPr>
          <w:rFonts w:ascii="宋体" w:hAnsi="宋体" w:cs="宋体" w:hint="eastAsia"/>
          <w:sz w:val="24"/>
          <w:szCs w:val="24"/>
        </w:rPr>
        <w:t>以及</w:t>
      </w:r>
      <w:r w:rsidRPr="00DF4A3B">
        <w:rPr>
          <w:rFonts w:ascii="宋体" w:hAnsi="宋体" w:cs="宋体" w:hint="eastAsia"/>
          <w:sz w:val="24"/>
          <w:szCs w:val="24"/>
        </w:rPr>
        <w:t>考生对文学作品的思想洞察力、审美敏感性以及相应的文字表达水平，评估考生在进入研究生学习阶段之后能否独立从事学术研究工作。</w:t>
      </w:r>
      <w:r w:rsidRPr="00DF4A3B">
        <w:rPr>
          <w:rFonts w:ascii="宋体" w:hAnsi="宋体" w:cs="宋体"/>
          <w:sz w:val="24"/>
          <w:szCs w:val="24"/>
        </w:rPr>
        <w:t xml:space="preserve">  </w:t>
      </w:r>
    </w:p>
    <w:p w14:paraId="340E812B" w14:textId="77777777" w:rsidR="004E63D0" w:rsidRPr="00DF4A3B" w:rsidRDefault="00DF4A3B" w:rsidP="00DF4A3B">
      <w:pPr>
        <w:numPr>
          <w:ilvl w:val="0"/>
          <w:numId w:val="1"/>
        </w:numPr>
        <w:adjustRightInd w:val="0"/>
        <w:snapToGrid w:val="0"/>
        <w:spacing w:line="480" w:lineRule="auto"/>
        <w:ind w:firstLine="420"/>
        <w:rPr>
          <w:rFonts w:ascii="宋体" w:cs="Times New Roman"/>
          <w:b/>
          <w:bCs/>
          <w:sz w:val="24"/>
          <w:szCs w:val="24"/>
        </w:rPr>
      </w:pPr>
      <w:r w:rsidRPr="00DF4A3B">
        <w:rPr>
          <w:rFonts w:ascii="宋体" w:hAnsi="宋体" w:cs="宋体" w:hint="eastAsia"/>
          <w:b/>
          <w:bCs/>
          <w:sz w:val="24"/>
          <w:szCs w:val="24"/>
        </w:rPr>
        <w:t>考试要求与内容</w:t>
      </w:r>
      <w:r w:rsidRPr="00DF4A3B">
        <w:rPr>
          <w:rFonts w:ascii="宋体" w:hAnsi="宋体" w:cs="宋体"/>
          <w:b/>
          <w:bCs/>
          <w:sz w:val="24"/>
          <w:szCs w:val="24"/>
        </w:rPr>
        <w:t xml:space="preserve">   </w:t>
      </w:r>
    </w:p>
    <w:p w14:paraId="2B7E252A" w14:textId="77777777" w:rsidR="004E63D0" w:rsidRPr="00DF4A3B" w:rsidRDefault="00DF4A3B" w:rsidP="00DF4A3B">
      <w:pPr>
        <w:adjustRightInd w:val="0"/>
        <w:snapToGrid w:val="0"/>
        <w:spacing w:line="480" w:lineRule="auto"/>
        <w:ind w:firstLine="420"/>
        <w:rPr>
          <w:rFonts w:ascii="宋体" w:cs="Times New Roman"/>
          <w:sz w:val="24"/>
          <w:szCs w:val="24"/>
        </w:rPr>
      </w:pPr>
      <w:r w:rsidRPr="00DF4A3B">
        <w:rPr>
          <w:rFonts w:ascii="宋体" w:hAnsi="宋体" w:cs="宋体" w:hint="eastAsia"/>
          <w:sz w:val="24"/>
          <w:szCs w:val="24"/>
        </w:rPr>
        <w:t>本科目注重实践，对考生不作单一要求，作答言之有理，持之以故，情文并茂，都可以作为评判的依据。</w:t>
      </w:r>
    </w:p>
    <w:p w14:paraId="21648E3B" w14:textId="77777777" w:rsidR="004E63D0" w:rsidRPr="00DF4A3B" w:rsidRDefault="00DF4A3B" w:rsidP="00DF4A3B">
      <w:pPr>
        <w:adjustRightInd w:val="0"/>
        <w:snapToGrid w:val="0"/>
        <w:spacing w:line="480" w:lineRule="auto"/>
        <w:ind w:firstLine="420"/>
        <w:rPr>
          <w:rFonts w:ascii="宋体" w:cs="Times New Roman"/>
          <w:sz w:val="24"/>
          <w:szCs w:val="24"/>
        </w:rPr>
      </w:pPr>
      <w:r w:rsidRPr="00DF4A3B">
        <w:rPr>
          <w:rFonts w:ascii="宋体" w:hAnsi="宋体" w:cs="宋体" w:hint="eastAsia"/>
          <w:sz w:val="24"/>
          <w:szCs w:val="24"/>
        </w:rPr>
        <w:t>考查内容重在对文本审美意蕴的把握、思想的解读和艺术分析，以及重要的文化和理论知识。</w:t>
      </w:r>
    </w:p>
    <w:p w14:paraId="29B13C56" w14:textId="77777777" w:rsidR="004E63D0" w:rsidRPr="00DF4A3B" w:rsidRDefault="00DF4A3B" w:rsidP="00DF4A3B">
      <w:pPr>
        <w:numPr>
          <w:ilvl w:val="0"/>
          <w:numId w:val="1"/>
        </w:numPr>
        <w:adjustRightInd w:val="0"/>
        <w:snapToGrid w:val="0"/>
        <w:spacing w:line="480" w:lineRule="auto"/>
        <w:ind w:firstLine="420"/>
        <w:rPr>
          <w:rFonts w:ascii="宋体" w:cs="Times New Roman"/>
          <w:b/>
          <w:bCs/>
          <w:sz w:val="24"/>
          <w:szCs w:val="24"/>
        </w:rPr>
      </w:pPr>
      <w:r w:rsidRPr="00DF4A3B">
        <w:rPr>
          <w:rFonts w:ascii="宋体" w:hAnsi="宋体" w:cs="宋体" w:hint="eastAsia"/>
          <w:b/>
          <w:bCs/>
          <w:sz w:val="24"/>
          <w:szCs w:val="24"/>
        </w:rPr>
        <w:t>考试形式</w:t>
      </w:r>
    </w:p>
    <w:p w14:paraId="0F646CFD" w14:textId="77777777" w:rsidR="004E63D0" w:rsidRPr="00DF4A3B" w:rsidRDefault="00DF4A3B" w:rsidP="00DF4A3B">
      <w:pPr>
        <w:adjustRightInd w:val="0"/>
        <w:snapToGrid w:val="0"/>
        <w:spacing w:line="480" w:lineRule="auto"/>
        <w:rPr>
          <w:rFonts w:ascii="宋体" w:cs="Times New Roman"/>
          <w:sz w:val="24"/>
          <w:szCs w:val="24"/>
        </w:rPr>
      </w:pPr>
      <w:r w:rsidRPr="00DF4A3B">
        <w:rPr>
          <w:rFonts w:ascii="宋体" w:hAnsi="宋体" w:cs="宋体"/>
          <w:sz w:val="24"/>
          <w:szCs w:val="24"/>
        </w:rPr>
        <w:t xml:space="preserve">    </w:t>
      </w:r>
      <w:r w:rsidRPr="00DF4A3B">
        <w:rPr>
          <w:rFonts w:ascii="宋体" w:hAnsi="宋体" w:cs="宋体" w:hint="eastAsia"/>
          <w:sz w:val="24"/>
          <w:szCs w:val="24"/>
        </w:rPr>
        <w:t>本科目实行闭卷考试，考试时间为</w:t>
      </w:r>
      <w:r w:rsidRPr="00DF4A3B">
        <w:rPr>
          <w:rFonts w:ascii="宋体" w:hAnsi="宋体" w:cs="宋体"/>
          <w:sz w:val="24"/>
          <w:szCs w:val="24"/>
        </w:rPr>
        <w:t>180</w:t>
      </w:r>
      <w:r w:rsidRPr="00DF4A3B">
        <w:rPr>
          <w:rFonts w:ascii="宋体" w:hAnsi="宋体" w:cs="宋体" w:hint="eastAsia"/>
          <w:sz w:val="24"/>
          <w:szCs w:val="24"/>
        </w:rPr>
        <w:t>分钟。</w:t>
      </w:r>
    </w:p>
    <w:p w14:paraId="1AB5CCCD" w14:textId="77777777" w:rsidR="004E63D0" w:rsidRPr="00DF4A3B" w:rsidRDefault="00DF4A3B" w:rsidP="00DF4A3B">
      <w:pPr>
        <w:adjustRightInd w:val="0"/>
        <w:snapToGrid w:val="0"/>
        <w:spacing w:line="480" w:lineRule="auto"/>
        <w:rPr>
          <w:rFonts w:ascii="宋体" w:cs="Times New Roman"/>
          <w:sz w:val="24"/>
          <w:szCs w:val="24"/>
        </w:rPr>
      </w:pPr>
      <w:r w:rsidRPr="00DF4A3B">
        <w:rPr>
          <w:rFonts w:ascii="宋体" w:hAnsi="宋体" w:cs="宋体"/>
          <w:sz w:val="24"/>
          <w:szCs w:val="24"/>
        </w:rPr>
        <w:t xml:space="preserve">    </w:t>
      </w:r>
      <w:r w:rsidRPr="00DF4A3B">
        <w:rPr>
          <w:rFonts w:ascii="宋体" w:hAnsi="宋体" w:cs="宋体" w:hint="eastAsia"/>
          <w:sz w:val="24"/>
          <w:szCs w:val="24"/>
        </w:rPr>
        <w:t>本科目采用的题型主要为论述题和鉴赏题。</w:t>
      </w:r>
    </w:p>
    <w:p w14:paraId="4B7E925D" w14:textId="77777777" w:rsidR="004E63D0" w:rsidRPr="00DF4A3B" w:rsidRDefault="00DF4A3B" w:rsidP="00DF4A3B">
      <w:pPr>
        <w:adjustRightInd w:val="0"/>
        <w:snapToGrid w:val="0"/>
        <w:spacing w:line="480" w:lineRule="auto"/>
        <w:ind w:firstLine="420"/>
        <w:rPr>
          <w:rFonts w:ascii="宋体" w:hAnsi="宋体" w:cs="宋体"/>
          <w:sz w:val="24"/>
          <w:szCs w:val="24"/>
        </w:rPr>
      </w:pPr>
      <w:r w:rsidRPr="00DF4A3B">
        <w:rPr>
          <w:rFonts w:ascii="宋体" w:hAnsi="宋体" w:cs="宋体" w:hint="eastAsia"/>
          <w:sz w:val="24"/>
          <w:szCs w:val="24"/>
        </w:rPr>
        <w:t>试题总分为</w:t>
      </w:r>
      <w:r w:rsidRPr="00DF4A3B">
        <w:rPr>
          <w:rFonts w:ascii="宋体" w:hAnsi="宋体" w:cs="宋体"/>
          <w:sz w:val="24"/>
          <w:szCs w:val="24"/>
        </w:rPr>
        <w:t>50</w:t>
      </w:r>
      <w:r w:rsidRPr="00DF4A3B">
        <w:rPr>
          <w:rFonts w:ascii="宋体" w:hAnsi="宋体" w:cs="宋体" w:hint="eastAsia"/>
          <w:sz w:val="24"/>
          <w:szCs w:val="24"/>
        </w:rPr>
        <w:t>分。</w:t>
      </w:r>
    </w:p>
    <w:p w14:paraId="51C1D4F9" w14:textId="77777777" w:rsidR="004E63D0" w:rsidRPr="00DF4A3B" w:rsidRDefault="00DF4A3B" w:rsidP="00DF4A3B">
      <w:pPr>
        <w:numPr>
          <w:ilvl w:val="0"/>
          <w:numId w:val="1"/>
        </w:numPr>
        <w:adjustRightInd w:val="0"/>
        <w:snapToGrid w:val="0"/>
        <w:spacing w:line="480" w:lineRule="auto"/>
        <w:ind w:firstLine="420"/>
        <w:rPr>
          <w:rFonts w:ascii="宋体" w:hAnsi="宋体" w:cs="宋体"/>
          <w:b/>
          <w:bCs/>
          <w:sz w:val="24"/>
          <w:szCs w:val="24"/>
        </w:rPr>
      </w:pPr>
      <w:r w:rsidRPr="00DF4A3B">
        <w:rPr>
          <w:rFonts w:ascii="宋体" w:hAnsi="宋体" w:cs="宋体" w:hint="eastAsia"/>
          <w:b/>
          <w:bCs/>
          <w:sz w:val="24"/>
          <w:szCs w:val="24"/>
        </w:rPr>
        <w:t>参考书目</w:t>
      </w:r>
    </w:p>
    <w:p w14:paraId="14143079" w14:textId="77C5F03E" w:rsidR="004E63D0" w:rsidRPr="00DF4A3B" w:rsidRDefault="00DF4A3B" w:rsidP="00DF4A3B">
      <w:pPr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F4A3B">
        <w:rPr>
          <w:rFonts w:ascii="宋体" w:hAnsi="宋体" w:cs="宋体" w:hint="eastAsia"/>
          <w:sz w:val="24"/>
          <w:szCs w:val="24"/>
        </w:rPr>
        <w:t>《文学批评教程》</w:t>
      </w:r>
      <w:r w:rsidR="00C04A9A">
        <w:rPr>
          <w:rFonts w:ascii="宋体" w:hAnsi="宋体" w:cs="宋体" w:hint="eastAsia"/>
          <w:sz w:val="24"/>
          <w:szCs w:val="24"/>
        </w:rPr>
        <w:t>，</w:t>
      </w:r>
      <w:r w:rsidRPr="00DF4A3B">
        <w:rPr>
          <w:rFonts w:ascii="宋体" w:hAnsi="宋体" w:cs="宋体" w:hint="eastAsia"/>
          <w:sz w:val="24"/>
          <w:szCs w:val="24"/>
        </w:rPr>
        <w:t>王一川主编，高等教育出版社，2009年版。</w:t>
      </w:r>
    </w:p>
    <w:p w14:paraId="65944787" w14:textId="77777777" w:rsidR="004E63D0" w:rsidRDefault="004E63D0">
      <w:pPr>
        <w:adjustRightInd w:val="0"/>
        <w:snapToGrid w:val="0"/>
        <w:spacing w:line="460" w:lineRule="exact"/>
        <w:ind w:firstLineChars="200" w:firstLine="420"/>
        <w:rPr>
          <w:rFonts w:ascii="宋体" w:hAnsi="宋体" w:cs="宋体"/>
        </w:rPr>
      </w:pPr>
    </w:p>
    <w:sectPr w:rsidR="004E63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08E25"/>
    <w:multiLevelType w:val="singleLevel"/>
    <w:tmpl w:val="57E08E25"/>
    <w:lvl w:ilvl="0">
      <w:start w:val="2"/>
      <w:numFmt w:val="chineseCounting"/>
      <w:suff w:val="nothing"/>
      <w:lvlText w:val="%1、"/>
      <w:lvlJc w:val="left"/>
    </w:lvl>
  </w:abstractNum>
  <w:num w:numId="1" w16cid:durableId="76730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636A6E66"/>
    <w:rsid w:val="00042AE7"/>
    <w:rsid w:val="000E41DF"/>
    <w:rsid w:val="004E63D0"/>
    <w:rsid w:val="00772222"/>
    <w:rsid w:val="009700F7"/>
    <w:rsid w:val="00AB2201"/>
    <w:rsid w:val="00BC40CC"/>
    <w:rsid w:val="00C04A9A"/>
    <w:rsid w:val="00C41B6D"/>
    <w:rsid w:val="00C741A0"/>
    <w:rsid w:val="00DF4A3B"/>
    <w:rsid w:val="00F30ECC"/>
    <w:rsid w:val="00FB4364"/>
    <w:rsid w:val="00FD111B"/>
    <w:rsid w:val="37D57D56"/>
    <w:rsid w:val="41A2126E"/>
    <w:rsid w:val="54524BD5"/>
    <w:rsid w:val="5674429B"/>
    <w:rsid w:val="5BD622CE"/>
    <w:rsid w:val="5DE576B3"/>
    <w:rsid w:val="5FB900E8"/>
    <w:rsid w:val="636A6E66"/>
    <w:rsid w:val="66D27D7D"/>
    <w:rsid w:val="7BB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698F8"/>
  <w15:docId w15:val="{56762EC7-4D2B-4C9E-B932-7CE3E418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302</Characters>
  <Application>Microsoft Office Word</Application>
  <DocSecurity>0</DocSecurity>
  <Lines>2</Lines>
  <Paragraphs>1</Paragraphs>
  <ScaleCrop>false</ScaleCrop>
  <Company>synu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迪 吴</cp:lastModifiedBy>
  <cp:revision>7</cp:revision>
  <cp:lastPrinted>2018-09-06T03:00:00Z</cp:lastPrinted>
  <dcterms:created xsi:type="dcterms:W3CDTF">2016-09-20T02:17:00Z</dcterms:created>
  <dcterms:modified xsi:type="dcterms:W3CDTF">2023-09-15T00:59:00Z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  <property fmtid="{D5CDD505-2E9C-101B-9397-08002B2CF9AE}" pid="3" name="KSORubyTemplateID" linkTarget="0">
    <vt:lpwstr>6</vt:lpwstr>
  </property>
</Properties>
</file>