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87A7" w14:textId="77777777" w:rsidR="00167474" w:rsidRDefault="00167474" w:rsidP="00167474">
      <w:pPr>
        <w:jc w:val="center"/>
        <w:rPr>
          <w:rFonts w:ascii="宋体"/>
          <w:b/>
          <w:sz w:val="32"/>
        </w:rPr>
      </w:pPr>
      <w:r>
        <w:rPr>
          <w:rFonts w:ascii="宋体" w:hint="eastAsia"/>
          <w:b/>
          <w:sz w:val="32"/>
        </w:rPr>
        <w:t>《学与教的理论》考试大纲</w:t>
      </w:r>
    </w:p>
    <w:p w14:paraId="56FFD879" w14:textId="77777777" w:rsidR="00167474" w:rsidRDefault="00167474" w:rsidP="00167474">
      <w:pPr>
        <w:spacing w:line="340" w:lineRule="exact"/>
        <w:rPr>
          <w:rFonts w:ascii="方正书宋简体" w:eastAsia="方正书宋简体"/>
          <w:sz w:val="24"/>
        </w:rPr>
      </w:pPr>
      <w:r>
        <w:rPr>
          <w:rFonts w:ascii="方正书宋简体" w:eastAsia="方正书宋简体" w:hint="eastAsia"/>
          <w:sz w:val="24"/>
        </w:rPr>
        <w:t>一、考试要求</w:t>
      </w:r>
    </w:p>
    <w:p w14:paraId="30208CC0" w14:textId="77777777" w:rsidR="00167474" w:rsidRPr="00167474" w:rsidRDefault="00167474" w:rsidP="00167474">
      <w:pPr>
        <w:spacing w:line="340" w:lineRule="exact"/>
        <w:ind w:firstLineChars="200" w:firstLine="420"/>
        <w:jc w:val="left"/>
        <w:rPr>
          <w:rFonts w:ascii="宋体" w:hAnsi="宋体"/>
        </w:rPr>
      </w:pPr>
      <w:r w:rsidRPr="00167474">
        <w:rPr>
          <w:rFonts w:ascii="宋体" w:hAnsi="宋体" w:hint="eastAsia"/>
        </w:rPr>
        <w:t>要求考生全面系统地掌握学习与教学的基本原理、了解常见学习理论流派、教学理论流派的主要理论观点，并能够在教育技术理论研究、教学资源开发、教学实践等领域将学习与教学的相关理论灵活运用去分析和解决教学实践问题。</w:t>
      </w:r>
    </w:p>
    <w:p w14:paraId="6BC45FB7" w14:textId="77777777" w:rsidR="00167474" w:rsidRDefault="00167474" w:rsidP="00167474">
      <w:pPr>
        <w:spacing w:line="340" w:lineRule="exact"/>
        <w:rPr>
          <w:rFonts w:ascii="方正书宋简体" w:eastAsia="方正书宋简体"/>
          <w:sz w:val="24"/>
        </w:rPr>
      </w:pPr>
      <w:r>
        <w:rPr>
          <w:rFonts w:ascii="方正书宋简体" w:eastAsia="方正书宋简体" w:hint="eastAsia"/>
          <w:sz w:val="24"/>
        </w:rPr>
        <w:t>二、知识和能力的要求与范围</w:t>
      </w:r>
    </w:p>
    <w:p w14:paraId="6798D1A2" w14:textId="77777777" w:rsidR="00167474" w:rsidRDefault="00167474" w:rsidP="00167474">
      <w:pPr>
        <w:spacing w:line="340" w:lineRule="exact"/>
        <w:ind w:firstLine="480"/>
        <w:rPr>
          <w:rFonts w:ascii="宋体" w:hAnsi="宋体"/>
          <w:b/>
          <w:szCs w:val="21"/>
        </w:rPr>
      </w:pPr>
      <w:r>
        <w:rPr>
          <w:rFonts w:ascii="宋体" w:hAnsi="宋体" w:hint="eastAsia"/>
          <w:b/>
          <w:szCs w:val="21"/>
        </w:rPr>
        <w:t>1．</w:t>
      </w:r>
      <w:r w:rsidR="002B05EB">
        <w:rPr>
          <w:rFonts w:ascii="宋体" w:hAnsi="宋体" w:hint="eastAsia"/>
          <w:b/>
          <w:szCs w:val="21"/>
        </w:rPr>
        <w:t>学习概念与分类</w:t>
      </w:r>
    </w:p>
    <w:p w14:paraId="6CAF3241" w14:textId="3ACDA6F7" w:rsidR="00167474" w:rsidRDefault="00167474" w:rsidP="00167474">
      <w:pPr>
        <w:spacing w:line="340" w:lineRule="exact"/>
        <w:ind w:firstLineChars="300" w:firstLine="630"/>
        <w:rPr>
          <w:rFonts w:ascii="宋体" w:hAnsi="宋体"/>
          <w:szCs w:val="21"/>
        </w:rPr>
      </w:pPr>
      <w:r>
        <w:rPr>
          <w:rFonts w:ascii="宋体" w:hAnsi="宋体" w:hint="eastAsia"/>
          <w:szCs w:val="21"/>
        </w:rPr>
        <w:t>（1）</w:t>
      </w:r>
      <w:r w:rsidR="00F118C5" w:rsidRPr="00F118C5">
        <w:rPr>
          <w:rFonts w:ascii="宋体" w:hAnsi="宋体" w:hint="eastAsia"/>
          <w:szCs w:val="21"/>
        </w:rPr>
        <w:t>学生的学习</w:t>
      </w:r>
    </w:p>
    <w:p w14:paraId="1827D1DD" w14:textId="77777777" w:rsidR="002B05EB" w:rsidRPr="002B05EB" w:rsidRDefault="002B05EB" w:rsidP="00115A7A">
      <w:pPr>
        <w:spacing w:line="360" w:lineRule="auto"/>
        <w:ind w:firstLineChars="400" w:firstLine="840"/>
        <w:rPr>
          <w:rFonts w:ascii="宋体" w:hAnsi="宋体"/>
          <w:szCs w:val="21"/>
        </w:rPr>
      </w:pPr>
      <w:r w:rsidRPr="002B05EB">
        <w:rPr>
          <w:rFonts w:ascii="宋体" w:hAnsi="宋体" w:hint="eastAsia"/>
          <w:szCs w:val="21"/>
        </w:rPr>
        <w:t>学习的概念；</w:t>
      </w:r>
    </w:p>
    <w:p w14:paraId="4AAAD4A4" w14:textId="77777777" w:rsidR="002B05EB" w:rsidRPr="002B05EB" w:rsidRDefault="002B05EB" w:rsidP="00115A7A">
      <w:pPr>
        <w:spacing w:line="360" w:lineRule="auto"/>
        <w:ind w:firstLineChars="400" w:firstLine="840"/>
        <w:rPr>
          <w:rFonts w:ascii="宋体" w:hAnsi="宋体"/>
          <w:szCs w:val="21"/>
        </w:rPr>
      </w:pPr>
      <w:r w:rsidRPr="002B05EB">
        <w:rPr>
          <w:rFonts w:ascii="宋体" w:hAnsi="宋体" w:hint="eastAsia"/>
          <w:szCs w:val="21"/>
        </w:rPr>
        <w:t>学生学习的特点；</w:t>
      </w:r>
    </w:p>
    <w:p w14:paraId="16AC6AC0" w14:textId="77777777" w:rsidR="002B05EB" w:rsidRPr="002B05EB" w:rsidRDefault="002B05EB" w:rsidP="00115A7A">
      <w:pPr>
        <w:spacing w:line="360" w:lineRule="auto"/>
        <w:ind w:firstLineChars="400" w:firstLine="840"/>
        <w:rPr>
          <w:rFonts w:ascii="宋体" w:hAnsi="宋体"/>
          <w:szCs w:val="21"/>
        </w:rPr>
      </w:pPr>
      <w:r w:rsidRPr="002B05EB">
        <w:rPr>
          <w:rFonts w:ascii="宋体" w:hAnsi="宋体" w:hint="eastAsia"/>
          <w:szCs w:val="21"/>
        </w:rPr>
        <w:t>学生学习的一般过程；</w:t>
      </w:r>
    </w:p>
    <w:p w14:paraId="6F88130D" w14:textId="77777777" w:rsidR="002B05EB" w:rsidRPr="002B05EB" w:rsidRDefault="002B05EB" w:rsidP="00115A7A">
      <w:pPr>
        <w:spacing w:line="360" w:lineRule="auto"/>
        <w:ind w:firstLineChars="400" w:firstLine="840"/>
        <w:rPr>
          <w:rFonts w:ascii="宋体" w:hAnsi="宋体"/>
          <w:szCs w:val="21"/>
        </w:rPr>
      </w:pPr>
      <w:r w:rsidRPr="002B05EB">
        <w:rPr>
          <w:rFonts w:ascii="宋体" w:hAnsi="宋体" w:hint="eastAsia"/>
          <w:szCs w:val="21"/>
        </w:rPr>
        <w:t>学习的分类</w:t>
      </w:r>
      <w:r w:rsidR="006E5ABE">
        <w:rPr>
          <w:rFonts w:ascii="宋体" w:hAnsi="宋体" w:hint="eastAsia"/>
          <w:szCs w:val="21"/>
        </w:rPr>
        <w:t>；</w:t>
      </w:r>
    </w:p>
    <w:p w14:paraId="524FC89E" w14:textId="77777777" w:rsidR="002B05EB" w:rsidRPr="002B05EB" w:rsidRDefault="002B05EB" w:rsidP="00115A7A">
      <w:pPr>
        <w:spacing w:line="360" w:lineRule="auto"/>
        <w:ind w:firstLineChars="400" w:firstLine="840"/>
        <w:rPr>
          <w:rFonts w:ascii="宋体" w:hAnsi="宋体"/>
          <w:szCs w:val="21"/>
        </w:rPr>
      </w:pPr>
      <w:r w:rsidRPr="002B05EB">
        <w:rPr>
          <w:rFonts w:ascii="宋体" w:hAnsi="宋体" w:hint="eastAsia"/>
          <w:szCs w:val="21"/>
        </w:rPr>
        <w:t>以现代学习观看待信息化学习</w:t>
      </w:r>
      <w:r w:rsidR="006E5ABE">
        <w:rPr>
          <w:rFonts w:ascii="宋体" w:hAnsi="宋体" w:hint="eastAsia"/>
          <w:szCs w:val="21"/>
        </w:rPr>
        <w:t>。</w:t>
      </w:r>
    </w:p>
    <w:p w14:paraId="59D028A4" w14:textId="7493825E" w:rsidR="00167474" w:rsidRPr="00DB54D0" w:rsidRDefault="00DB54D0" w:rsidP="00DB54D0">
      <w:pPr>
        <w:spacing w:line="340" w:lineRule="exact"/>
        <w:ind w:firstLineChars="300" w:firstLine="630"/>
        <w:rPr>
          <w:rFonts w:ascii="宋体" w:hAnsi="宋体"/>
          <w:szCs w:val="21"/>
        </w:rPr>
      </w:pPr>
      <w:r>
        <w:rPr>
          <w:rFonts w:ascii="宋体" w:hAnsi="宋体" w:hint="eastAsia"/>
          <w:szCs w:val="21"/>
        </w:rPr>
        <w:t>（2）</w:t>
      </w:r>
      <w:r w:rsidR="00F118C5" w:rsidRPr="00DB54D0">
        <w:rPr>
          <w:rFonts w:ascii="宋体" w:hAnsi="宋体" w:hint="eastAsia"/>
          <w:szCs w:val="21"/>
        </w:rPr>
        <w:t>教师的教授</w:t>
      </w:r>
    </w:p>
    <w:p w14:paraId="21B41437" w14:textId="77777777" w:rsidR="00115A7A" w:rsidRPr="00115A7A" w:rsidRDefault="00115A7A" w:rsidP="00115A7A">
      <w:pPr>
        <w:spacing w:line="360" w:lineRule="auto"/>
        <w:ind w:leftChars="300" w:left="630" w:firstLineChars="100" w:firstLine="210"/>
        <w:rPr>
          <w:szCs w:val="21"/>
        </w:rPr>
      </w:pPr>
      <w:r w:rsidRPr="00115A7A">
        <w:rPr>
          <w:rFonts w:hint="eastAsia"/>
          <w:szCs w:val="21"/>
        </w:rPr>
        <w:t>教师的教授活动；</w:t>
      </w:r>
    </w:p>
    <w:p w14:paraId="14784665" w14:textId="77777777" w:rsidR="00115A7A" w:rsidRPr="006E5ABE" w:rsidRDefault="00115A7A" w:rsidP="006E5ABE">
      <w:pPr>
        <w:spacing w:line="360" w:lineRule="auto"/>
        <w:ind w:firstLineChars="400" w:firstLine="840"/>
        <w:rPr>
          <w:szCs w:val="21"/>
        </w:rPr>
      </w:pPr>
      <w:r w:rsidRPr="006E5ABE">
        <w:rPr>
          <w:rFonts w:hint="eastAsia"/>
          <w:szCs w:val="21"/>
        </w:rPr>
        <w:t>教学系统各要素的分析；</w:t>
      </w:r>
    </w:p>
    <w:p w14:paraId="65313DF2" w14:textId="77777777" w:rsidR="00115A7A" w:rsidRPr="006E5ABE" w:rsidRDefault="00115A7A" w:rsidP="006E5ABE">
      <w:pPr>
        <w:spacing w:line="340" w:lineRule="exact"/>
        <w:ind w:firstLineChars="400" w:firstLine="840"/>
        <w:rPr>
          <w:rFonts w:ascii="宋体" w:hAnsi="宋体"/>
          <w:szCs w:val="21"/>
        </w:rPr>
      </w:pPr>
      <w:r w:rsidRPr="006E5ABE">
        <w:rPr>
          <w:rFonts w:hint="eastAsia"/>
          <w:szCs w:val="21"/>
        </w:rPr>
        <w:t>教学的一般过程</w:t>
      </w:r>
      <w:r w:rsidR="006E5ABE">
        <w:rPr>
          <w:rFonts w:hint="eastAsia"/>
          <w:szCs w:val="21"/>
        </w:rPr>
        <w:t>。</w:t>
      </w:r>
    </w:p>
    <w:p w14:paraId="2D226207" w14:textId="49DD14A3" w:rsidR="00167474" w:rsidRPr="00DB54D0" w:rsidRDefault="00DB54D0" w:rsidP="00DB54D0">
      <w:pPr>
        <w:spacing w:line="340" w:lineRule="exact"/>
        <w:ind w:firstLineChars="300" w:firstLine="630"/>
        <w:rPr>
          <w:rFonts w:ascii="宋体" w:hAnsi="宋体"/>
          <w:szCs w:val="21"/>
        </w:rPr>
      </w:pPr>
      <w:r>
        <w:rPr>
          <w:rFonts w:ascii="宋体" w:hAnsi="宋体" w:hint="eastAsia"/>
          <w:szCs w:val="21"/>
        </w:rPr>
        <w:t>（3）</w:t>
      </w:r>
      <w:r w:rsidR="00F118C5" w:rsidRPr="00DB54D0">
        <w:rPr>
          <w:rFonts w:ascii="宋体" w:hAnsi="宋体" w:hint="eastAsia"/>
          <w:szCs w:val="21"/>
        </w:rPr>
        <w:t>学与教的关系</w:t>
      </w:r>
    </w:p>
    <w:p w14:paraId="1B177CB7" w14:textId="77777777" w:rsidR="006E5ABE" w:rsidRPr="006E5ABE" w:rsidRDefault="006E5ABE" w:rsidP="006E5ABE">
      <w:pPr>
        <w:spacing w:line="360" w:lineRule="auto"/>
        <w:ind w:leftChars="300" w:left="630" w:firstLineChars="100" w:firstLine="210"/>
        <w:rPr>
          <w:szCs w:val="21"/>
        </w:rPr>
      </w:pPr>
      <w:r w:rsidRPr="006E5ABE">
        <w:rPr>
          <w:rFonts w:hint="eastAsia"/>
          <w:szCs w:val="21"/>
        </w:rPr>
        <w:t>教师权威观；</w:t>
      </w:r>
    </w:p>
    <w:p w14:paraId="6F18279C" w14:textId="77777777" w:rsidR="006E5ABE" w:rsidRPr="006E5ABE" w:rsidRDefault="006E5ABE" w:rsidP="006E5ABE">
      <w:pPr>
        <w:spacing w:line="340" w:lineRule="exact"/>
        <w:ind w:firstLineChars="400" w:firstLine="840"/>
        <w:rPr>
          <w:rFonts w:ascii="宋体" w:hAnsi="宋体"/>
          <w:szCs w:val="21"/>
        </w:rPr>
      </w:pPr>
      <w:r w:rsidRPr="006E5ABE">
        <w:rPr>
          <w:rFonts w:hint="eastAsia"/>
          <w:szCs w:val="21"/>
        </w:rPr>
        <w:t>教学是学与教的统一活动</w:t>
      </w:r>
    </w:p>
    <w:p w14:paraId="0CB46F2E" w14:textId="4F336DE2" w:rsidR="00F118C5" w:rsidRPr="00DB54D0" w:rsidRDefault="00DB54D0" w:rsidP="00DB54D0">
      <w:pPr>
        <w:spacing w:line="340" w:lineRule="exact"/>
        <w:ind w:left="630"/>
        <w:rPr>
          <w:rFonts w:ascii="宋体" w:hAnsi="宋体"/>
          <w:szCs w:val="21"/>
        </w:rPr>
      </w:pPr>
      <w:r>
        <w:rPr>
          <w:rFonts w:ascii="宋体" w:hAnsi="宋体" w:hint="eastAsia"/>
          <w:szCs w:val="21"/>
        </w:rPr>
        <w:t>（4）</w:t>
      </w:r>
      <w:r w:rsidR="00F118C5" w:rsidRPr="00DB54D0">
        <w:rPr>
          <w:rFonts w:ascii="宋体" w:hAnsi="宋体" w:hint="eastAsia"/>
          <w:szCs w:val="21"/>
        </w:rPr>
        <w:t>信息技术与师生</w:t>
      </w:r>
    </w:p>
    <w:p w14:paraId="0119F395" w14:textId="77777777" w:rsidR="006E5ABE" w:rsidRPr="006E5ABE" w:rsidRDefault="006E5ABE" w:rsidP="006E5ABE">
      <w:pPr>
        <w:spacing w:line="360" w:lineRule="auto"/>
        <w:ind w:leftChars="300" w:left="630" w:firstLineChars="100" w:firstLine="210"/>
        <w:rPr>
          <w:szCs w:val="21"/>
        </w:rPr>
      </w:pPr>
      <w:r w:rsidRPr="006E5ABE">
        <w:rPr>
          <w:rFonts w:hint="eastAsia"/>
          <w:szCs w:val="21"/>
        </w:rPr>
        <w:t>网络时代的学生；</w:t>
      </w:r>
    </w:p>
    <w:p w14:paraId="7D6EF950" w14:textId="126D9D2D" w:rsidR="006E5ABE" w:rsidRPr="00DA6707" w:rsidRDefault="006E5ABE" w:rsidP="00DA6707">
      <w:pPr>
        <w:pStyle w:val="a5"/>
        <w:ind w:firstLineChars="400" w:firstLine="840"/>
        <w:rPr>
          <w:rFonts w:ascii="宋体" w:hAnsi="宋体"/>
          <w:szCs w:val="21"/>
        </w:rPr>
      </w:pPr>
      <w:r w:rsidRPr="00685DFC">
        <w:rPr>
          <w:rFonts w:hint="eastAsia"/>
          <w:szCs w:val="21"/>
        </w:rPr>
        <w:t>网络时代教师与学生的关系</w:t>
      </w:r>
      <w:r>
        <w:rPr>
          <w:rFonts w:hint="eastAsia"/>
          <w:szCs w:val="21"/>
        </w:rPr>
        <w:t>。</w:t>
      </w:r>
    </w:p>
    <w:p w14:paraId="255F75B7" w14:textId="77777777" w:rsidR="00F118C5" w:rsidRPr="00F118C5" w:rsidRDefault="00167474" w:rsidP="00F118C5">
      <w:pPr>
        <w:pStyle w:val="a5"/>
        <w:spacing w:line="360" w:lineRule="auto"/>
        <w:ind w:leftChars="49" w:left="103" w:firstLineChars="196" w:firstLine="413"/>
        <w:rPr>
          <w:rFonts w:ascii="宋体" w:hAnsi="宋体"/>
          <w:b/>
          <w:szCs w:val="21"/>
        </w:rPr>
      </w:pPr>
      <w:r w:rsidRPr="00F118C5">
        <w:rPr>
          <w:rFonts w:ascii="宋体" w:hAnsi="宋体" w:hint="eastAsia"/>
          <w:b/>
          <w:szCs w:val="21"/>
        </w:rPr>
        <w:t>2．</w:t>
      </w:r>
      <w:r w:rsidR="00F118C5" w:rsidRPr="00F118C5">
        <w:rPr>
          <w:rFonts w:ascii="宋体" w:hAnsi="宋体" w:hint="eastAsia"/>
          <w:b/>
          <w:szCs w:val="21"/>
        </w:rPr>
        <w:t>学与教的理论流派</w:t>
      </w:r>
    </w:p>
    <w:p w14:paraId="5A33A680" w14:textId="77777777" w:rsidR="00167474" w:rsidRDefault="00167474" w:rsidP="00167474">
      <w:pPr>
        <w:spacing w:line="340" w:lineRule="exact"/>
        <w:ind w:firstLineChars="300" w:firstLine="630"/>
        <w:rPr>
          <w:rFonts w:ascii="宋体" w:hAnsi="宋体"/>
          <w:szCs w:val="21"/>
        </w:rPr>
      </w:pPr>
      <w:r>
        <w:rPr>
          <w:rFonts w:ascii="宋体" w:hAnsi="宋体" w:hint="eastAsia"/>
          <w:szCs w:val="21"/>
        </w:rPr>
        <w:t>（1）</w:t>
      </w:r>
      <w:r w:rsidR="00F118C5" w:rsidRPr="00F118C5">
        <w:rPr>
          <w:rFonts w:ascii="宋体" w:hAnsi="宋体" w:hint="eastAsia"/>
          <w:szCs w:val="21"/>
        </w:rPr>
        <w:t>学习理论的主要流派</w:t>
      </w:r>
    </w:p>
    <w:p w14:paraId="0A875F1C" w14:textId="77777777" w:rsidR="006E5ABE" w:rsidRPr="00685DFC" w:rsidRDefault="006E5ABE" w:rsidP="005356A6">
      <w:pPr>
        <w:spacing w:line="360" w:lineRule="auto"/>
        <w:ind w:firstLineChars="400" w:firstLine="840"/>
        <w:rPr>
          <w:szCs w:val="21"/>
        </w:rPr>
      </w:pPr>
      <w:r w:rsidRPr="00685DFC">
        <w:rPr>
          <w:rFonts w:hint="eastAsia"/>
          <w:szCs w:val="21"/>
        </w:rPr>
        <w:t>学习理论的理论基础；</w:t>
      </w:r>
    </w:p>
    <w:p w14:paraId="06586A26" w14:textId="77777777" w:rsidR="006E5ABE" w:rsidRPr="00685DFC" w:rsidRDefault="006E5ABE" w:rsidP="005356A6">
      <w:pPr>
        <w:spacing w:line="360" w:lineRule="auto"/>
        <w:ind w:firstLineChars="400" w:firstLine="840"/>
        <w:rPr>
          <w:szCs w:val="21"/>
        </w:rPr>
      </w:pPr>
      <w:r w:rsidRPr="00685DFC">
        <w:rPr>
          <w:rFonts w:hint="eastAsia"/>
          <w:szCs w:val="21"/>
        </w:rPr>
        <w:t>行为主义学习理论；</w:t>
      </w:r>
    </w:p>
    <w:p w14:paraId="08ECF765" w14:textId="77777777" w:rsidR="006E5ABE" w:rsidRPr="00685DFC" w:rsidRDefault="006E5ABE" w:rsidP="005356A6">
      <w:pPr>
        <w:spacing w:line="360" w:lineRule="auto"/>
        <w:ind w:firstLineChars="400" w:firstLine="840"/>
        <w:rPr>
          <w:szCs w:val="21"/>
        </w:rPr>
      </w:pPr>
      <w:r w:rsidRPr="00685DFC">
        <w:rPr>
          <w:rFonts w:hint="eastAsia"/>
          <w:szCs w:val="21"/>
        </w:rPr>
        <w:t>认知主义学习理论；</w:t>
      </w:r>
    </w:p>
    <w:p w14:paraId="05DB8B07" w14:textId="77777777" w:rsidR="006E5ABE" w:rsidRDefault="006E5ABE" w:rsidP="005356A6">
      <w:pPr>
        <w:spacing w:line="340" w:lineRule="exact"/>
        <w:ind w:firstLineChars="400" w:firstLine="840"/>
        <w:rPr>
          <w:rFonts w:ascii="宋体" w:hAnsi="宋体"/>
          <w:szCs w:val="21"/>
        </w:rPr>
      </w:pPr>
      <w:r w:rsidRPr="00685DFC">
        <w:rPr>
          <w:rFonts w:hint="eastAsia"/>
          <w:szCs w:val="21"/>
        </w:rPr>
        <w:t>人本主义学习理论</w:t>
      </w:r>
      <w:r>
        <w:rPr>
          <w:rFonts w:hint="eastAsia"/>
          <w:szCs w:val="21"/>
        </w:rPr>
        <w:t>；</w:t>
      </w:r>
    </w:p>
    <w:p w14:paraId="52713AE6" w14:textId="77777777" w:rsidR="00167474" w:rsidRDefault="00167474" w:rsidP="00167474">
      <w:pPr>
        <w:spacing w:line="340" w:lineRule="exact"/>
        <w:ind w:firstLineChars="300" w:firstLine="630"/>
        <w:rPr>
          <w:rFonts w:ascii="宋体" w:hAnsi="宋体"/>
          <w:szCs w:val="21"/>
        </w:rPr>
      </w:pPr>
      <w:r>
        <w:rPr>
          <w:rFonts w:ascii="宋体" w:hAnsi="宋体" w:hint="eastAsia"/>
          <w:szCs w:val="21"/>
        </w:rPr>
        <w:t>（2）</w:t>
      </w:r>
      <w:r w:rsidR="00F118C5" w:rsidRPr="00F118C5">
        <w:rPr>
          <w:rFonts w:ascii="宋体" w:hAnsi="宋体" w:hint="eastAsia"/>
          <w:szCs w:val="21"/>
        </w:rPr>
        <w:t>教学理论流派</w:t>
      </w:r>
    </w:p>
    <w:p w14:paraId="5CED5B9A" w14:textId="77777777" w:rsidR="005356A6" w:rsidRPr="00016C73" w:rsidRDefault="005356A6" w:rsidP="005356A6">
      <w:pPr>
        <w:spacing w:line="360" w:lineRule="auto"/>
        <w:ind w:firstLineChars="400" w:firstLine="840"/>
        <w:rPr>
          <w:szCs w:val="21"/>
        </w:rPr>
      </w:pPr>
      <w:r w:rsidRPr="00016C73">
        <w:rPr>
          <w:rFonts w:hint="eastAsia"/>
          <w:szCs w:val="21"/>
        </w:rPr>
        <w:t>教学理论的历史发展；</w:t>
      </w:r>
    </w:p>
    <w:p w14:paraId="18DFF8D1" w14:textId="77777777" w:rsidR="005356A6" w:rsidRPr="00016C73" w:rsidRDefault="005356A6" w:rsidP="005356A6">
      <w:pPr>
        <w:spacing w:line="360" w:lineRule="auto"/>
        <w:ind w:firstLineChars="400" w:firstLine="840"/>
        <w:rPr>
          <w:szCs w:val="21"/>
        </w:rPr>
      </w:pPr>
      <w:r w:rsidRPr="00016C73">
        <w:rPr>
          <w:rFonts w:hint="eastAsia"/>
          <w:szCs w:val="21"/>
        </w:rPr>
        <w:t>行为主义教学理论；</w:t>
      </w:r>
    </w:p>
    <w:p w14:paraId="6359238B" w14:textId="77777777" w:rsidR="005356A6" w:rsidRPr="00016C73" w:rsidRDefault="005356A6" w:rsidP="005356A6">
      <w:pPr>
        <w:spacing w:line="360" w:lineRule="auto"/>
        <w:ind w:firstLineChars="400" w:firstLine="840"/>
        <w:rPr>
          <w:szCs w:val="21"/>
        </w:rPr>
      </w:pPr>
      <w:r w:rsidRPr="00016C73">
        <w:rPr>
          <w:rFonts w:hint="eastAsia"/>
          <w:szCs w:val="21"/>
        </w:rPr>
        <w:t>认知主义教学理论；</w:t>
      </w:r>
    </w:p>
    <w:p w14:paraId="6DB57F7C" w14:textId="77777777" w:rsidR="005356A6" w:rsidRPr="00016C73" w:rsidRDefault="005356A6" w:rsidP="00F33268">
      <w:pPr>
        <w:spacing w:line="360" w:lineRule="auto"/>
        <w:ind w:firstLineChars="400" w:firstLine="840"/>
        <w:rPr>
          <w:szCs w:val="21"/>
        </w:rPr>
      </w:pPr>
      <w:r w:rsidRPr="00016C73">
        <w:rPr>
          <w:rFonts w:hint="eastAsia"/>
          <w:szCs w:val="21"/>
        </w:rPr>
        <w:t>人本主义教学理论；</w:t>
      </w:r>
    </w:p>
    <w:p w14:paraId="66E898C7" w14:textId="77777777" w:rsidR="006E5ABE" w:rsidRDefault="005356A6" w:rsidP="005356A6">
      <w:pPr>
        <w:spacing w:line="340" w:lineRule="exact"/>
        <w:ind w:firstLineChars="450" w:firstLine="945"/>
        <w:rPr>
          <w:rFonts w:ascii="宋体" w:hAnsi="宋体"/>
          <w:szCs w:val="21"/>
        </w:rPr>
      </w:pPr>
      <w:r w:rsidRPr="00016C73">
        <w:rPr>
          <w:rFonts w:hint="eastAsia"/>
          <w:szCs w:val="21"/>
        </w:rPr>
        <w:lastRenderedPageBreak/>
        <w:t>多元智能理论与教学应用。</w:t>
      </w:r>
    </w:p>
    <w:p w14:paraId="0439F751" w14:textId="77777777" w:rsidR="00F118C5" w:rsidRDefault="00F118C5" w:rsidP="00F118C5">
      <w:pPr>
        <w:spacing w:line="340" w:lineRule="exact"/>
        <w:ind w:firstLineChars="300" w:firstLine="630"/>
        <w:rPr>
          <w:rFonts w:ascii="宋体" w:hAnsi="宋体"/>
          <w:szCs w:val="21"/>
        </w:rPr>
      </w:pPr>
      <w:r>
        <w:rPr>
          <w:rFonts w:ascii="宋体" w:hAnsi="宋体" w:hint="eastAsia"/>
          <w:szCs w:val="21"/>
        </w:rPr>
        <w:t>（3）</w:t>
      </w:r>
      <w:r w:rsidRPr="00F118C5">
        <w:rPr>
          <w:rFonts w:ascii="宋体" w:hAnsi="宋体" w:hint="eastAsia"/>
          <w:szCs w:val="21"/>
        </w:rPr>
        <w:t>建构主义对学与教的认识</w:t>
      </w:r>
    </w:p>
    <w:p w14:paraId="3ED19CEB" w14:textId="77777777" w:rsidR="005356A6" w:rsidRPr="00016C73" w:rsidRDefault="005356A6" w:rsidP="005356A6">
      <w:pPr>
        <w:spacing w:line="360" w:lineRule="auto"/>
        <w:ind w:firstLineChars="450" w:firstLine="945"/>
        <w:rPr>
          <w:szCs w:val="21"/>
        </w:rPr>
      </w:pPr>
      <w:r w:rsidRPr="00016C73">
        <w:rPr>
          <w:rFonts w:hint="eastAsia"/>
          <w:szCs w:val="21"/>
        </w:rPr>
        <w:t>建构主义概述；</w:t>
      </w:r>
    </w:p>
    <w:p w14:paraId="0A7DA995" w14:textId="77777777" w:rsidR="005356A6" w:rsidRPr="00016C73" w:rsidRDefault="005356A6" w:rsidP="005356A6">
      <w:pPr>
        <w:spacing w:line="360" w:lineRule="auto"/>
        <w:ind w:firstLineChars="450" w:firstLine="945"/>
        <w:rPr>
          <w:szCs w:val="21"/>
        </w:rPr>
      </w:pPr>
      <w:r w:rsidRPr="00016C73">
        <w:rPr>
          <w:rFonts w:hint="eastAsia"/>
          <w:szCs w:val="21"/>
        </w:rPr>
        <w:t>建构主义学习理论；</w:t>
      </w:r>
    </w:p>
    <w:p w14:paraId="11DF742D" w14:textId="77777777" w:rsidR="005356A6" w:rsidRPr="00016C73" w:rsidRDefault="005356A6" w:rsidP="005356A6">
      <w:pPr>
        <w:spacing w:line="360" w:lineRule="auto"/>
        <w:ind w:firstLineChars="450" w:firstLine="945"/>
        <w:rPr>
          <w:szCs w:val="21"/>
        </w:rPr>
      </w:pPr>
      <w:r w:rsidRPr="00016C73">
        <w:rPr>
          <w:rFonts w:hint="eastAsia"/>
          <w:szCs w:val="21"/>
        </w:rPr>
        <w:t>建构主义教学模式和教学方法；</w:t>
      </w:r>
    </w:p>
    <w:p w14:paraId="44789AEB" w14:textId="77777777" w:rsidR="005356A6" w:rsidRPr="00016C73" w:rsidRDefault="005356A6" w:rsidP="005356A6">
      <w:pPr>
        <w:spacing w:line="360" w:lineRule="auto"/>
        <w:ind w:firstLineChars="450" w:firstLine="945"/>
        <w:rPr>
          <w:szCs w:val="21"/>
        </w:rPr>
      </w:pPr>
      <w:r w:rsidRPr="00016C73">
        <w:rPr>
          <w:rFonts w:hint="eastAsia"/>
          <w:szCs w:val="21"/>
        </w:rPr>
        <w:t>建构主义与传统教学的变革。</w:t>
      </w:r>
    </w:p>
    <w:p w14:paraId="61DC0887" w14:textId="77777777" w:rsidR="003A6736" w:rsidRPr="003A6736" w:rsidRDefault="005356A6" w:rsidP="003A6736">
      <w:pPr>
        <w:spacing w:line="360" w:lineRule="auto"/>
        <w:ind w:firstLineChars="245" w:firstLine="517"/>
        <w:rPr>
          <w:rFonts w:ascii="宋体" w:hAnsi="宋体"/>
          <w:b/>
          <w:szCs w:val="21"/>
        </w:rPr>
      </w:pPr>
      <w:r>
        <w:rPr>
          <w:rFonts w:ascii="宋体" w:hAnsi="宋体" w:hint="eastAsia"/>
          <w:b/>
          <w:szCs w:val="21"/>
        </w:rPr>
        <w:t xml:space="preserve"> </w:t>
      </w:r>
      <w:r w:rsidR="003A6736">
        <w:rPr>
          <w:rFonts w:ascii="宋体" w:hAnsi="宋体" w:hint="eastAsia"/>
          <w:b/>
          <w:szCs w:val="21"/>
        </w:rPr>
        <w:t>3</w:t>
      </w:r>
      <w:r w:rsidR="003A6736" w:rsidRPr="00F118C5">
        <w:rPr>
          <w:rFonts w:ascii="宋体" w:hAnsi="宋体" w:hint="eastAsia"/>
          <w:b/>
          <w:szCs w:val="21"/>
        </w:rPr>
        <w:t>．</w:t>
      </w:r>
      <w:r w:rsidR="003A6736" w:rsidRPr="003A6736">
        <w:rPr>
          <w:rFonts w:ascii="宋体" w:hAnsi="宋体" w:hint="eastAsia"/>
          <w:b/>
          <w:szCs w:val="21"/>
        </w:rPr>
        <w:t>学习类型、学习策略与学习方式</w:t>
      </w:r>
    </w:p>
    <w:p w14:paraId="5140171B" w14:textId="77777777" w:rsidR="003A6736" w:rsidRDefault="003A6736" w:rsidP="003A6736">
      <w:pPr>
        <w:spacing w:line="340" w:lineRule="exact"/>
        <w:ind w:firstLineChars="300" w:firstLine="630"/>
        <w:rPr>
          <w:rFonts w:ascii="宋体" w:hAnsi="宋体"/>
          <w:szCs w:val="21"/>
        </w:rPr>
      </w:pPr>
      <w:r>
        <w:rPr>
          <w:rFonts w:ascii="宋体" w:hAnsi="宋体" w:hint="eastAsia"/>
          <w:szCs w:val="21"/>
        </w:rPr>
        <w:t>（1）</w:t>
      </w:r>
      <w:r w:rsidRPr="003A6736">
        <w:rPr>
          <w:rFonts w:ascii="宋体" w:hAnsi="宋体" w:hint="eastAsia"/>
          <w:szCs w:val="21"/>
        </w:rPr>
        <w:t>学习类型</w:t>
      </w:r>
    </w:p>
    <w:p w14:paraId="22C34E83" w14:textId="77777777" w:rsidR="005356A6" w:rsidRPr="00016C73" w:rsidRDefault="005356A6" w:rsidP="005356A6">
      <w:pPr>
        <w:spacing w:line="360" w:lineRule="auto"/>
        <w:ind w:firstLineChars="400" w:firstLine="840"/>
        <w:rPr>
          <w:szCs w:val="21"/>
        </w:rPr>
      </w:pPr>
      <w:r w:rsidRPr="00016C73">
        <w:rPr>
          <w:rFonts w:hint="eastAsia"/>
          <w:szCs w:val="21"/>
        </w:rPr>
        <w:t>知识的分类；</w:t>
      </w:r>
    </w:p>
    <w:p w14:paraId="39A7BA0D" w14:textId="77777777" w:rsidR="005356A6" w:rsidRPr="00016C73" w:rsidRDefault="005356A6" w:rsidP="005356A6">
      <w:pPr>
        <w:spacing w:line="360" w:lineRule="auto"/>
        <w:ind w:firstLineChars="400" w:firstLine="840"/>
        <w:rPr>
          <w:szCs w:val="21"/>
        </w:rPr>
      </w:pPr>
      <w:r w:rsidRPr="00016C73">
        <w:rPr>
          <w:rFonts w:hint="eastAsia"/>
          <w:szCs w:val="21"/>
        </w:rPr>
        <w:t>智力技能的学习。</w:t>
      </w:r>
    </w:p>
    <w:p w14:paraId="729962FB" w14:textId="77777777" w:rsidR="003A6736" w:rsidRDefault="003A6736" w:rsidP="005356A6">
      <w:pPr>
        <w:spacing w:line="340" w:lineRule="exact"/>
        <w:ind w:firstLineChars="300" w:firstLine="630"/>
        <w:rPr>
          <w:rFonts w:ascii="宋体" w:hAnsi="宋体"/>
          <w:szCs w:val="21"/>
        </w:rPr>
      </w:pPr>
      <w:r>
        <w:rPr>
          <w:rFonts w:ascii="宋体" w:hAnsi="宋体" w:hint="eastAsia"/>
          <w:szCs w:val="21"/>
        </w:rPr>
        <w:t>（2）</w:t>
      </w:r>
      <w:r w:rsidRPr="003A6736">
        <w:rPr>
          <w:rFonts w:ascii="宋体" w:hAnsi="宋体" w:hint="eastAsia"/>
          <w:szCs w:val="21"/>
        </w:rPr>
        <w:t>学习策略</w:t>
      </w:r>
    </w:p>
    <w:p w14:paraId="0177245C" w14:textId="77777777" w:rsidR="005356A6" w:rsidRPr="00016C73" w:rsidRDefault="005356A6" w:rsidP="005356A6">
      <w:pPr>
        <w:spacing w:line="360" w:lineRule="auto"/>
        <w:ind w:firstLineChars="400" w:firstLine="840"/>
        <w:rPr>
          <w:szCs w:val="21"/>
        </w:rPr>
      </w:pPr>
      <w:r w:rsidRPr="00016C73">
        <w:rPr>
          <w:rFonts w:hint="eastAsia"/>
          <w:szCs w:val="21"/>
        </w:rPr>
        <w:t>学习策略概述；</w:t>
      </w:r>
    </w:p>
    <w:p w14:paraId="52BA838F" w14:textId="77777777" w:rsidR="005356A6" w:rsidRPr="00016C73" w:rsidRDefault="005356A6" w:rsidP="005356A6">
      <w:pPr>
        <w:spacing w:line="360" w:lineRule="auto"/>
        <w:ind w:firstLineChars="400" w:firstLine="840"/>
        <w:rPr>
          <w:szCs w:val="21"/>
        </w:rPr>
      </w:pPr>
      <w:r w:rsidRPr="00016C73">
        <w:rPr>
          <w:rFonts w:hint="eastAsia"/>
          <w:szCs w:val="21"/>
        </w:rPr>
        <w:t>认知策略；</w:t>
      </w:r>
    </w:p>
    <w:p w14:paraId="5855F03F" w14:textId="77777777" w:rsidR="005356A6" w:rsidRPr="00016C73" w:rsidRDefault="005356A6" w:rsidP="005356A6">
      <w:pPr>
        <w:spacing w:line="360" w:lineRule="auto"/>
        <w:ind w:firstLineChars="400" w:firstLine="840"/>
        <w:rPr>
          <w:szCs w:val="21"/>
        </w:rPr>
      </w:pPr>
      <w:r w:rsidRPr="00016C73">
        <w:rPr>
          <w:rFonts w:hint="eastAsia"/>
          <w:szCs w:val="21"/>
        </w:rPr>
        <w:t>策略性知识和元认知策略；</w:t>
      </w:r>
    </w:p>
    <w:p w14:paraId="73EE8A62" w14:textId="77777777" w:rsidR="005356A6" w:rsidRPr="00016C73" w:rsidRDefault="005356A6" w:rsidP="005356A6">
      <w:pPr>
        <w:spacing w:line="360" w:lineRule="auto"/>
        <w:ind w:firstLineChars="400" w:firstLine="840"/>
        <w:rPr>
          <w:szCs w:val="21"/>
        </w:rPr>
      </w:pPr>
      <w:r w:rsidRPr="00016C73">
        <w:rPr>
          <w:rFonts w:hint="eastAsia"/>
          <w:szCs w:val="21"/>
        </w:rPr>
        <w:t>学习策略的教学与应用。</w:t>
      </w:r>
    </w:p>
    <w:p w14:paraId="213FC837" w14:textId="77777777" w:rsidR="003A6736" w:rsidRPr="003A6736" w:rsidRDefault="003A6736" w:rsidP="003A6736">
      <w:pPr>
        <w:spacing w:line="360" w:lineRule="auto"/>
        <w:ind w:firstLineChars="300" w:firstLine="630"/>
        <w:rPr>
          <w:rFonts w:ascii="宋体" w:hAnsi="宋体"/>
          <w:szCs w:val="21"/>
        </w:rPr>
      </w:pPr>
      <w:r>
        <w:rPr>
          <w:rFonts w:ascii="宋体" w:hAnsi="宋体" w:hint="eastAsia"/>
          <w:szCs w:val="21"/>
        </w:rPr>
        <w:t>（3）</w:t>
      </w:r>
      <w:r w:rsidRPr="003A6736">
        <w:rPr>
          <w:rFonts w:ascii="宋体" w:hAnsi="宋体" w:hint="eastAsia"/>
          <w:szCs w:val="21"/>
        </w:rPr>
        <w:t>学习方式</w:t>
      </w:r>
    </w:p>
    <w:p w14:paraId="26F0AE23" w14:textId="77777777" w:rsidR="005356A6" w:rsidRPr="00016C73" w:rsidRDefault="005356A6" w:rsidP="005356A6">
      <w:pPr>
        <w:spacing w:line="360" w:lineRule="auto"/>
        <w:ind w:firstLineChars="400" w:firstLine="840"/>
        <w:rPr>
          <w:szCs w:val="21"/>
        </w:rPr>
      </w:pPr>
      <w:r w:rsidRPr="00016C73">
        <w:rPr>
          <w:rFonts w:hint="eastAsia"/>
          <w:szCs w:val="21"/>
        </w:rPr>
        <w:t>学习方式概述；</w:t>
      </w:r>
    </w:p>
    <w:p w14:paraId="7A554B7B" w14:textId="77777777" w:rsidR="005356A6" w:rsidRPr="00016C73" w:rsidRDefault="005356A6" w:rsidP="005356A6">
      <w:pPr>
        <w:spacing w:line="360" w:lineRule="auto"/>
        <w:ind w:firstLineChars="400" w:firstLine="840"/>
        <w:rPr>
          <w:szCs w:val="21"/>
        </w:rPr>
      </w:pPr>
      <w:r w:rsidRPr="00016C73">
        <w:rPr>
          <w:rFonts w:hint="eastAsia"/>
          <w:szCs w:val="21"/>
        </w:rPr>
        <w:t>自主学习方式；</w:t>
      </w:r>
    </w:p>
    <w:p w14:paraId="353D9490" w14:textId="77777777" w:rsidR="005356A6" w:rsidRPr="00016C73" w:rsidRDefault="005356A6" w:rsidP="005356A6">
      <w:pPr>
        <w:spacing w:line="360" w:lineRule="auto"/>
        <w:ind w:firstLineChars="400" w:firstLine="840"/>
        <w:rPr>
          <w:szCs w:val="21"/>
        </w:rPr>
      </w:pPr>
      <w:r w:rsidRPr="00016C73">
        <w:rPr>
          <w:rFonts w:hint="eastAsia"/>
          <w:szCs w:val="21"/>
        </w:rPr>
        <w:t>合作学习方式；</w:t>
      </w:r>
    </w:p>
    <w:p w14:paraId="16791AED" w14:textId="77777777" w:rsidR="005356A6" w:rsidRPr="00016C73" w:rsidRDefault="005356A6" w:rsidP="005356A6">
      <w:pPr>
        <w:spacing w:line="360" w:lineRule="auto"/>
        <w:ind w:firstLineChars="400" w:firstLine="840"/>
        <w:rPr>
          <w:szCs w:val="21"/>
        </w:rPr>
      </w:pPr>
      <w:r w:rsidRPr="00016C73">
        <w:rPr>
          <w:rFonts w:hint="eastAsia"/>
          <w:szCs w:val="21"/>
        </w:rPr>
        <w:t>探究学习方式。</w:t>
      </w:r>
    </w:p>
    <w:p w14:paraId="3F0ABBEE" w14:textId="77777777" w:rsidR="004A3C2B" w:rsidRPr="003A6736" w:rsidRDefault="004A3C2B" w:rsidP="004A3C2B">
      <w:pPr>
        <w:spacing w:line="360" w:lineRule="auto"/>
        <w:ind w:firstLineChars="245" w:firstLine="517"/>
        <w:rPr>
          <w:rFonts w:ascii="宋体" w:hAnsi="宋体"/>
          <w:b/>
          <w:szCs w:val="21"/>
        </w:rPr>
      </w:pPr>
      <w:r>
        <w:rPr>
          <w:rFonts w:ascii="宋体" w:hAnsi="宋体" w:hint="eastAsia"/>
          <w:b/>
          <w:szCs w:val="21"/>
        </w:rPr>
        <w:t>4</w:t>
      </w:r>
      <w:r w:rsidRPr="00F118C5">
        <w:rPr>
          <w:rFonts w:ascii="宋体" w:hAnsi="宋体" w:hint="eastAsia"/>
          <w:b/>
          <w:szCs w:val="21"/>
        </w:rPr>
        <w:t>．</w:t>
      </w:r>
      <w:r w:rsidRPr="004A3C2B">
        <w:rPr>
          <w:rFonts w:ascii="宋体" w:hAnsi="宋体" w:hint="eastAsia"/>
          <w:b/>
          <w:szCs w:val="21"/>
        </w:rPr>
        <w:t>教学环境与教学策略</w:t>
      </w:r>
    </w:p>
    <w:p w14:paraId="19D87E64" w14:textId="77777777" w:rsidR="004A3C2B" w:rsidRDefault="004A3C2B" w:rsidP="004A3C2B">
      <w:pPr>
        <w:spacing w:line="340" w:lineRule="exact"/>
        <w:ind w:firstLineChars="300" w:firstLine="630"/>
        <w:rPr>
          <w:rFonts w:ascii="宋体" w:hAnsi="宋体"/>
          <w:szCs w:val="21"/>
        </w:rPr>
      </w:pPr>
      <w:r>
        <w:rPr>
          <w:rFonts w:ascii="宋体" w:hAnsi="宋体" w:hint="eastAsia"/>
          <w:szCs w:val="21"/>
        </w:rPr>
        <w:t>（1）</w:t>
      </w:r>
      <w:r w:rsidRPr="004A3C2B">
        <w:rPr>
          <w:rFonts w:ascii="宋体" w:hAnsi="宋体" w:hint="eastAsia"/>
          <w:szCs w:val="21"/>
        </w:rPr>
        <w:t>教学环境</w:t>
      </w:r>
    </w:p>
    <w:p w14:paraId="21758F82" w14:textId="77777777" w:rsidR="005356A6" w:rsidRPr="00016C73" w:rsidRDefault="005356A6" w:rsidP="005356A6">
      <w:pPr>
        <w:spacing w:line="360" w:lineRule="auto"/>
        <w:ind w:firstLineChars="400" w:firstLine="840"/>
        <w:rPr>
          <w:szCs w:val="21"/>
        </w:rPr>
      </w:pPr>
      <w:r w:rsidRPr="00016C73">
        <w:rPr>
          <w:rFonts w:hint="eastAsia"/>
          <w:szCs w:val="21"/>
        </w:rPr>
        <w:t>教学环境概述；</w:t>
      </w:r>
    </w:p>
    <w:p w14:paraId="360F2526" w14:textId="77777777" w:rsidR="005356A6" w:rsidRPr="00016C73" w:rsidRDefault="005356A6" w:rsidP="005356A6">
      <w:pPr>
        <w:spacing w:line="360" w:lineRule="auto"/>
        <w:ind w:firstLineChars="400" w:firstLine="840"/>
        <w:rPr>
          <w:szCs w:val="21"/>
        </w:rPr>
      </w:pPr>
      <w:r w:rsidRPr="00016C73">
        <w:rPr>
          <w:rFonts w:hint="eastAsia"/>
          <w:szCs w:val="21"/>
        </w:rPr>
        <w:t>教学环境设计；</w:t>
      </w:r>
    </w:p>
    <w:p w14:paraId="7E11021C" w14:textId="77777777" w:rsidR="005356A6" w:rsidRDefault="005356A6" w:rsidP="005356A6">
      <w:pPr>
        <w:spacing w:line="340" w:lineRule="exact"/>
        <w:ind w:firstLineChars="400" w:firstLine="840"/>
        <w:rPr>
          <w:rFonts w:ascii="宋体" w:hAnsi="宋体"/>
          <w:szCs w:val="21"/>
        </w:rPr>
      </w:pPr>
      <w:r w:rsidRPr="00016C73">
        <w:rPr>
          <w:rFonts w:hint="eastAsia"/>
          <w:szCs w:val="21"/>
        </w:rPr>
        <w:t>教学环境与技术。</w:t>
      </w:r>
    </w:p>
    <w:p w14:paraId="6D8AEE2C" w14:textId="12337728" w:rsidR="004A3C2B" w:rsidRDefault="004A3C2B" w:rsidP="004A3C2B">
      <w:pPr>
        <w:spacing w:line="340" w:lineRule="exact"/>
        <w:ind w:firstLineChars="300" w:firstLine="630"/>
        <w:rPr>
          <w:rFonts w:ascii="宋体" w:hAnsi="宋体"/>
          <w:szCs w:val="21"/>
        </w:rPr>
      </w:pPr>
      <w:r>
        <w:rPr>
          <w:rFonts w:ascii="宋体" w:hAnsi="宋体" w:hint="eastAsia"/>
          <w:szCs w:val="21"/>
        </w:rPr>
        <w:t>（2）</w:t>
      </w:r>
      <w:r w:rsidRPr="00DB54D0">
        <w:rPr>
          <w:rFonts w:ascii="宋体" w:hAnsi="宋体" w:hint="eastAsia"/>
          <w:szCs w:val="21"/>
        </w:rPr>
        <w:t>教学策略</w:t>
      </w:r>
    </w:p>
    <w:p w14:paraId="05DFED86" w14:textId="77777777" w:rsidR="005356A6" w:rsidRPr="005356A6" w:rsidRDefault="005356A6" w:rsidP="005356A6">
      <w:pPr>
        <w:spacing w:line="360" w:lineRule="auto"/>
        <w:ind w:firstLineChars="400" w:firstLine="840"/>
        <w:rPr>
          <w:szCs w:val="21"/>
        </w:rPr>
      </w:pPr>
      <w:r w:rsidRPr="005356A6">
        <w:rPr>
          <w:rFonts w:hint="eastAsia"/>
          <w:szCs w:val="21"/>
        </w:rPr>
        <w:t>教学策略概述；</w:t>
      </w:r>
    </w:p>
    <w:p w14:paraId="7AA7D191" w14:textId="77777777" w:rsidR="005356A6" w:rsidRPr="005356A6" w:rsidRDefault="005356A6" w:rsidP="005356A6">
      <w:pPr>
        <w:spacing w:line="360" w:lineRule="auto"/>
        <w:ind w:firstLineChars="400" w:firstLine="840"/>
        <w:rPr>
          <w:szCs w:val="21"/>
        </w:rPr>
      </w:pPr>
      <w:r w:rsidRPr="005356A6">
        <w:rPr>
          <w:rFonts w:hint="eastAsia"/>
          <w:szCs w:val="21"/>
        </w:rPr>
        <w:t>教学策略的制订；</w:t>
      </w:r>
    </w:p>
    <w:p w14:paraId="131FA81B" w14:textId="77777777" w:rsidR="005356A6" w:rsidRPr="005356A6" w:rsidRDefault="005356A6" w:rsidP="005356A6">
      <w:pPr>
        <w:spacing w:line="340" w:lineRule="exact"/>
        <w:ind w:firstLineChars="400" w:firstLine="840"/>
        <w:rPr>
          <w:rFonts w:ascii="方正书宋简体" w:eastAsia="方正书宋简体"/>
          <w:szCs w:val="21"/>
        </w:rPr>
      </w:pPr>
      <w:r w:rsidRPr="005356A6">
        <w:rPr>
          <w:rFonts w:hint="eastAsia"/>
          <w:szCs w:val="21"/>
        </w:rPr>
        <w:t>教学策略的运用。</w:t>
      </w:r>
    </w:p>
    <w:p w14:paraId="4080D42C" w14:textId="77777777" w:rsidR="00522B26" w:rsidRDefault="00522B26" w:rsidP="00522B26">
      <w:pPr>
        <w:spacing w:line="340" w:lineRule="exact"/>
        <w:rPr>
          <w:rFonts w:ascii="方正书宋简体" w:eastAsia="方正书宋简体"/>
          <w:sz w:val="24"/>
        </w:rPr>
      </w:pPr>
      <w:r>
        <w:rPr>
          <w:rFonts w:ascii="方正书宋简体" w:eastAsia="方正书宋简体" w:hint="eastAsia"/>
          <w:sz w:val="24"/>
        </w:rPr>
        <w:t>三、试卷</w:t>
      </w:r>
      <w:r w:rsidR="005356A6" w:rsidRPr="00F33268">
        <w:rPr>
          <w:rFonts w:ascii="方正书宋简体" w:eastAsia="方正书宋简体" w:hint="eastAsia"/>
          <w:sz w:val="24"/>
        </w:rPr>
        <w:t>题型</w:t>
      </w:r>
      <w:r w:rsidR="006729F1">
        <w:rPr>
          <w:rFonts w:ascii="方正书宋简体" w:eastAsia="方正书宋简体" w:hint="eastAsia"/>
          <w:sz w:val="24"/>
        </w:rPr>
        <w:t>结构</w:t>
      </w:r>
    </w:p>
    <w:p w14:paraId="295876F3" w14:textId="251DF6F8" w:rsidR="00F118C5" w:rsidRDefault="00522B26" w:rsidP="005356A6">
      <w:pPr>
        <w:spacing w:line="340" w:lineRule="exact"/>
        <w:ind w:left="420"/>
        <w:rPr>
          <w:rFonts w:ascii="宋体" w:hAnsi="宋体"/>
        </w:rPr>
      </w:pPr>
      <w:r>
        <w:rPr>
          <w:rFonts w:ascii="宋体" w:hAnsi="宋体" w:hint="eastAsia"/>
        </w:rPr>
        <w:t>a</w:t>
      </w:r>
      <w:r w:rsidR="00DB54D0">
        <w:rPr>
          <w:rFonts w:ascii="宋体" w:hAnsi="宋体"/>
        </w:rPr>
        <w:t>.</w:t>
      </w:r>
      <w:r>
        <w:rPr>
          <w:rFonts w:ascii="宋体" w:hAnsi="宋体" w:hint="eastAsia"/>
        </w:rPr>
        <w:t>名词解释</w:t>
      </w:r>
      <w:r w:rsidR="005356A6">
        <w:rPr>
          <w:rFonts w:ascii="宋体" w:hAnsi="宋体" w:hint="eastAsia"/>
        </w:rPr>
        <w:t xml:space="preserve">          </w:t>
      </w:r>
      <w:r>
        <w:rPr>
          <w:rFonts w:ascii="宋体" w:hAnsi="宋体" w:hint="eastAsia"/>
        </w:rPr>
        <w:t>b</w:t>
      </w:r>
      <w:r w:rsidR="00DB54D0">
        <w:rPr>
          <w:rFonts w:ascii="宋体" w:hAnsi="宋体" w:hint="eastAsia"/>
        </w:rPr>
        <w:t>.</w:t>
      </w:r>
      <w:r>
        <w:rPr>
          <w:rFonts w:ascii="宋体" w:hAnsi="宋体" w:hint="eastAsia"/>
        </w:rPr>
        <w:t>简</w:t>
      </w:r>
      <w:r w:rsidR="00DB54D0">
        <w:rPr>
          <w:rFonts w:ascii="宋体" w:hAnsi="宋体" w:hint="eastAsia"/>
        </w:rPr>
        <w:t>答</w:t>
      </w:r>
      <w:r>
        <w:rPr>
          <w:rFonts w:ascii="宋体" w:hAnsi="宋体" w:hint="eastAsia"/>
        </w:rPr>
        <w:t>题</w:t>
      </w:r>
      <w:r w:rsidR="005356A6">
        <w:rPr>
          <w:rFonts w:ascii="宋体" w:hAnsi="宋体" w:hint="eastAsia"/>
        </w:rPr>
        <w:t xml:space="preserve">           </w:t>
      </w:r>
      <w:r>
        <w:rPr>
          <w:rFonts w:ascii="宋体" w:hAnsi="宋体" w:hint="eastAsia"/>
        </w:rPr>
        <w:t>c</w:t>
      </w:r>
      <w:r w:rsidR="00DB54D0">
        <w:rPr>
          <w:rFonts w:ascii="宋体" w:hAnsi="宋体"/>
        </w:rPr>
        <w:t>.</w:t>
      </w:r>
      <w:r>
        <w:rPr>
          <w:rFonts w:ascii="宋体" w:hAnsi="宋体" w:hint="eastAsia"/>
        </w:rPr>
        <w:t>论述题</w:t>
      </w:r>
    </w:p>
    <w:p w14:paraId="41D80F62" w14:textId="77777777" w:rsidR="006729F1" w:rsidRDefault="006729F1" w:rsidP="00F82324">
      <w:pPr>
        <w:spacing w:line="340" w:lineRule="exact"/>
        <w:rPr>
          <w:rFonts w:ascii="方正书宋简体" w:eastAsia="方正书宋简体"/>
          <w:sz w:val="24"/>
        </w:rPr>
      </w:pPr>
      <w:r>
        <w:rPr>
          <w:rFonts w:ascii="方正书宋简体" w:eastAsia="方正书宋简体" w:hint="eastAsia"/>
          <w:sz w:val="24"/>
        </w:rPr>
        <w:t>四、参考书目</w:t>
      </w:r>
    </w:p>
    <w:p w14:paraId="18D30AE8" w14:textId="77777777" w:rsidR="006729F1" w:rsidRPr="006729F1" w:rsidRDefault="006729F1" w:rsidP="00F33268">
      <w:pPr>
        <w:spacing w:line="340" w:lineRule="exact"/>
        <w:ind w:firstLineChars="100" w:firstLine="210"/>
        <w:rPr>
          <w:szCs w:val="21"/>
        </w:rPr>
      </w:pPr>
      <w:r w:rsidRPr="006729F1">
        <w:rPr>
          <w:rFonts w:hint="eastAsia"/>
          <w:szCs w:val="21"/>
        </w:rPr>
        <w:t>《学与教的理论》</w:t>
      </w:r>
      <w:r w:rsidRPr="006729F1">
        <w:rPr>
          <w:rFonts w:hint="eastAsia"/>
          <w:szCs w:val="21"/>
        </w:rPr>
        <w:t xml:space="preserve"> </w:t>
      </w:r>
      <w:r w:rsidRPr="006729F1">
        <w:rPr>
          <w:rFonts w:hint="eastAsia"/>
          <w:szCs w:val="21"/>
        </w:rPr>
        <w:t>主编：李芒</w:t>
      </w:r>
      <w:r w:rsidRPr="006729F1">
        <w:rPr>
          <w:rFonts w:hint="eastAsia"/>
          <w:szCs w:val="21"/>
        </w:rPr>
        <w:t xml:space="preserve"> </w:t>
      </w:r>
      <w:r w:rsidRPr="006729F1">
        <w:rPr>
          <w:rFonts w:hint="eastAsia"/>
          <w:szCs w:val="21"/>
        </w:rPr>
        <w:t>徐晓东</w:t>
      </w:r>
      <w:r w:rsidRPr="006729F1">
        <w:rPr>
          <w:rFonts w:hint="eastAsia"/>
          <w:szCs w:val="21"/>
        </w:rPr>
        <w:t xml:space="preserve"> </w:t>
      </w:r>
      <w:proofErr w:type="gramStart"/>
      <w:r>
        <w:rPr>
          <w:rFonts w:hint="eastAsia"/>
          <w:szCs w:val="21"/>
        </w:rPr>
        <w:t>朱</w:t>
      </w:r>
      <w:r w:rsidRPr="006729F1">
        <w:rPr>
          <w:rFonts w:hint="eastAsia"/>
          <w:szCs w:val="21"/>
        </w:rPr>
        <w:t>京曦</w:t>
      </w:r>
      <w:proofErr w:type="gramEnd"/>
      <w:r w:rsidRPr="006729F1">
        <w:rPr>
          <w:rFonts w:hint="eastAsia"/>
          <w:szCs w:val="21"/>
        </w:rPr>
        <w:t xml:space="preserve"> </w:t>
      </w:r>
      <w:r w:rsidRPr="006729F1">
        <w:rPr>
          <w:rFonts w:hint="eastAsia"/>
          <w:szCs w:val="21"/>
        </w:rPr>
        <w:t>高等教育出版社</w:t>
      </w:r>
    </w:p>
    <w:sectPr w:rsidR="006729F1" w:rsidRPr="006729F1" w:rsidSect="00F9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书宋简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C1"/>
    <w:multiLevelType w:val="hybridMultilevel"/>
    <w:tmpl w:val="489850F6"/>
    <w:lvl w:ilvl="0" w:tplc="C108EA76">
      <w:start w:val="2"/>
      <w:numFmt w:val="japaneseCounting"/>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51B0E06"/>
    <w:multiLevelType w:val="hybridMultilevel"/>
    <w:tmpl w:val="9676964A"/>
    <w:lvl w:ilvl="0" w:tplc="07FEF552">
      <w:start w:val="2"/>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9B44796"/>
    <w:multiLevelType w:val="hybridMultilevel"/>
    <w:tmpl w:val="CADCD360"/>
    <w:lvl w:ilvl="0" w:tplc="F46A385E">
      <w:start w:val="4"/>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337080984">
    <w:abstractNumId w:val="0"/>
  </w:num>
  <w:num w:numId="2" w16cid:durableId="559831016">
    <w:abstractNumId w:val="2"/>
  </w:num>
  <w:num w:numId="3" w16cid:durableId="92819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74"/>
    <w:rsid w:val="00115A7A"/>
    <w:rsid w:val="00167474"/>
    <w:rsid w:val="002B05EB"/>
    <w:rsid w:val="003A6736"/>
    <w:rsid w:val="004A3C2B"/>
    <w:rsid w:val="00522B26"/>
    <w:rsid w:val="005356A6"/>
    <w:rsid w:val="005B7213"/>
    <w:rsid w:val="006729F1"/>
    <w:rsid w:val="006E5ABE"/>
    <w:rsid w:val="00AD25D5"/>
    <w:rsid w:val="00DA6707"/>
    <w:rsid w:val="00DB54D0"/>
    <w:rsid w:val="00F118C5"/>
    <w:rsid w:val="00F33268"/>
    <w:rsid w:val="00F47318"/>
    <w:rsid w:val="00F82324"/>
    <w:rsid w:val="00F9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037F"/>
  <w15:docId w15:val="{7A4A044B-9D02-4C95-BD06-5F2A6D46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4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118C5"/>
    <w:rPr>
      <w:rFonts w:ascii="宋体" w:hAnsi="Courier New" w:cs="Courier New"/>
      <w:szCs w:val="21"/>
    </w:rPr>
  </w:style>
  <w:style w:type="character" w:customStyle="1" w:styleId="a4">
    <w:name w:val="纯文本 字符"/>
    <w:basedOn w:val="a0"/>
    <w:link w:val="a3"/>
    <w:rsid w:val="00F118C5"/>
    <w:rPr>
      <w:rFonts w:ascii="宋体" w:eastAsia="宋体" w:hAnsi="Courier New" w:cs="Courier New"/>
      <w:szCs w:val="21"/>
    </w:rPr>
  </w:style>
  <w:style w:type="paragraph" w:styleId="a5">
    <w:name w:val="List Paragraph"/>
    <w:basedOn w:val="a"/>
    <w:uiPriority w:val="34"/>
    <w:qFormat/>
    <w:rsid w:val="00F118C5"/>
    <w:pPr>
      <w:ind w:firstLineChars="200" w:firstLine="420"/>
    </w:pPr>
  </w:style>
  <w:style w:type="paragraph" w:styleId="a6">
    <w:name w:val="Balloon Text"/>
    <w:basedOn w:val="a"/>
    <w:link w:val="a7"/>
    <w:uiPriority w:val="99"/>
    <w:semiHidden/>
    <w:unhideWhenUsed/>
    <w:rsid w:val="002B05EB"/>
    <w:rPr>
      <w:sz w:val="18"/>
      <w:szCs w:val="18"/>
    </w:rPr>
  </w:style>
  <w:style w:type="character" w:customStyle="1" w:styleId="a7">
    <w:name w:val="批注框文本 字符"/>
    <w:basedOn w:val="a0"/>
    <w:link w:val="a6"/>
    <w:uiPriority w:val="99"/>
    <w:semiHidden/>
    <w:rsid w:val="002B05EB"/>
    <w:rPr>
      <w:rFonts w:ascii="Times New Roman" w:eastAsia="宋体" w:hAnsi="Times New Roman" w:cs="Times New Roman"/>
      <w:sz w:val="18"/>
      <w:szCs w:val="18"/>
    </w:rPr>
  </w:style>
  <w:style w:type="paragraph" w:styleId="a8">
    <w:name w:val="Body Text Indent"/>
    <w:basedOn w:val="a"/>
    <w:link w:val="a9"/>
    <w:rsid w:val="006E5ABE"/>
    <w:pPr>
      <w:spacing w:beforeLines="50" w:afterLines="50"/>
      <w:ind w:left="420" w:firstLineChars="200" w:firstLine="420"/>
    </w:pPr>
  </w:style>
  <w:style w:type="character" w:customStyle="1" w:styleId="a9">
    <w:name w:val="正文文本缩进 字符"/>
    <w:basedOn w:val="a0"/>
    <w:link w:val="a8"/>
    <w:rsid w:val="006E5AB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Company>China</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wzg</cp:lastModifiedBy>
  <cp:revision>2</cp:revision>
  <cp:lastPrinted>2018-09-04T02:06:00Z</cp:lastPrinted>
  <dcterms:created xsi:type="dcterms:W3CDTF">2023-09-12T02:43:00Z</dcterms:created>
  <dcterms:modified xsi:type="dcterms:W3CDTF">2023-09-12T02:43:00Z</dcterms:modified>
</cp:coreProperties>
</file>