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_GB2312" w:hAnsi="宋体" w:eastAsia="楷体_GB2312"/>
          <w:bCs/>
          <w:sz w:val="36"/>
          <w:szCs w:val="36"/>
        </w:rPr>
      </w:pPr>
      <w:bookmarkStart w:id="0" w:name="_GoBack"/>
      <w:bookmarkEnd w:id="0"/>
    </w:p>
    <w:p>
      <w:pPr>
        <w:jc w:val="center"/>
        <w:rPr>
          <w:rFonts w:ascii="楷体_GB2312" w:hAnsi="宋体" w:eastAsia="楷体_GB2312"/>
          <w:bCs/>
          <w:sz w:val="36"/>
          <w:szCs w:val="36"/>
        </w:rPr>
      </w:pPr>
    </w:p>
    <w:p>
      <w:pPr>
        <w:jc w:val="center"/>
        <w:rPr>
          <w:rFonts w:hint="eastAsia" w:ascii="楷体_GB2312" w:hAnsi="宋体" w:eastAsia="楷体_GB2312"/>
          <w:bCs/>
          <w:sz w:val="36"/>
          <w:szCs w:val="36"/>
        </w:rPr>
      </w:pPr>
      <w:r>
        <w:rPr>
          <w:rFonts w:hint="eastAsia" w:ascii="楷体_GB2312" w:hAnsi="宋体" w:eastAsia="楷体_GB2312"/>
          <w:bCs/>
          <w:sz w:val="36"/>
          <w:szCs w:val="36"/>
          <w:lang/>
        </w:rPr>
        <w:drawing>
          <wp:anchor distT="0" distB="0" distL="114300" distR="114300" simplePos="0" relativeHeight="251659264" behindDoc="1" locked="0" layoutInCell="1" allowOverlap="1">
            <wp:simplePos x="0" y="0"/>
            <wp:positionH relativeFrom="column">
              <wp:posOffset>1333500</wp:posOffset>
            </wp:positionH>
            <wp:positionV relativeFrom="paragraph">
              <wp:posOffset>180975</wp:posOffset>
            </wp:positionV>
            <wp:extent cx="2533650" cy="506730"/>
            <wp:effectExtent l="0" t="0" r="0" b="7620"/>
            <wp:wrapNone/>
            <wp:docPr id="1" name="图片 2" descr="校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校名"/>
                    <pic:cNvPicPr>
                      <a:picLocks noChangeAspect="1"/>
                    </pic:cNvPicPr>
                  </pic:nvPicPr>
                  <pic:blipFill>
                    <a:blip r:embed="rId6">
                      <a:lum bright="12000" contrast="6000"/>
                    </a:blip>
                    <a:stretch>
                      <a:fillRect/>
                    </a:stretch>
                  </pic:blipFill>
                  <pic:spPr>
                    <a:xfrm>
                      <a:off x="0" y="0"/>
                      <a:ext cx="2533650" cy="506730"/>
                    </a:xfrm>
                    <a:prstGeom prst="rect">
                      <a:avLst/>
                    </a:prstGeom>
                    <a:noFill/>
                    <a:ln>
                      <a:noFill/>
                    </a:ln>
                  </pic:spPr>
                </pic:pic>
              </a:graphicData>
            </a:graphic>
          </wp:anchor>
        </w:drawing>
      </w:r>
    </w:p>
    <w:p>
      <w:pPr>
        <w:jc w:val="center"/>
        <w:rPr>
          <w:rFonts w:hint="eastAsia" w:ascii="楷体_GB2312" w:hAnsi="宋体" w:eastAsia="楷体_GB2312"/>
          <w:bCs/>
          <w:sz w:val="36"/>
          <w:szCs w:val="36"/>
        </w:rPr>
      </w:pPr>
    </w:p>
    <w:p>
      <w:pPr>
        <w:jc w:val="center"/>
        <w:rPr>
          <w:rFonts w:hint="eastAsia" w:ascii="楷体_GB2312" w:hAnsi="宋体" w:eastAsia="楷体_GB2312"/>
          <w:bCs/>
          <w:sz w:val="44"/>
          <w:szCs w:val="44"/>
        </w:rPr>
      </w:pPr>
      <w:r>
        <w:rPr>
          <w:rFonts w:hint="eastAsia" w:ascii="黑体" w:eastAsia="黑体"/>
          <w:sz w:val="44"/>
          <w:szCs w:val="44"/>
        </w:rPr>
        <w:t>20</w:t>
      </w:r>
      <w:r>
        <w:rPr>
          <w:rFonts w:ascii="黑体" w:eastAsia="黑体"/>
          <w:sz w:val="44"/>
          <w:szCs w:val="44"/>
        </w:rPr>
        <w:t>24</w:t>
      </w:r>
      <w:r>
        <w:rPr>
          <w:rFonts w:hint="eastAsia" w:ascii="黑体" w:eastAsia="黑体"/>
          <w:sz w:val="44"/>
          <w:szCs w:val="44"/>
        </w:rPr>
        <w:t>年全国硕士研究生招生考试大纲</w:t>
      </w:r>
    </w:p>
    <w:p>
      <w:pPr>
        <w:jc w:val="center"/>
        <w:rPr>
          <w:rFonts w:hint="eastAsia" w:eastAsia="楷体_GB2312"/>
          <w:sz w:val="44"/>
        </w:rPr>
      </w:pPr>
    </w:p>
    <w:p>
      <w:pPr>
        <w:jc w:val="center"/>
        <w:rPr>
          <w:rFonts w:hint="eastAsia" w:eastAsia="楷体_GB2312"/>
          <w:sz w:val="44"/>
        </w:rPr>
      </w:pPr>
    </w:p>
    <w:p>
      <w:pPr>
        <w:jc w:val="center"/>
        <w:rPr>
          <w:rFonts w:hint="eastAsia" w:eastAsia="楷体_GB2312"/>
          <w:sz w:val="44"/>
        </w:rPr>
      </w:pPr>
    </w:p>
    <w:p>
      <w:pPr>
        <w:jc w:val="center"/>
        <w:rPr>
          <w:rFonts w:hint="eastAsia" w:eastAsia="楷体_GB2312"/>
          <w:sz w:val="28"/>
        </w:rPr>
      </w:pPr>
    </w:p>
    <w:p>
      <w:pPr>
        <w:jc w:val="center"/>
        <w:rPr>
          <w:rFonts w:hint="eastAsia" w:eastAsia="楷体_GB2312"/>
          <w:sz w:val="28"/>
        </w:rPr>
      </w:pPr>
    </w:p>
    <w:p>
      <w:pPr>
        <w:jc w:val="center"/>
        <w:rPr>
          <w:rFonts w:hint="eastAsia" w:eastAsia="楷体_GB2312"/>
          <w:sz w:val="28"/>
        </w:rPr>
      </w:pPr>
    </w:p>
    <w:p>
      <w:pPr>
        <w:ind w:left="1260" w:leftChars="600"/>
        <w:rPr>
          <w:rFonts w:hint="eastAsia" w:ascii="楷体" w:hAnsi="楷体" w:eastAsia="楷体"/>
          <w:b/>
          <w:sz w:val="30"/>
          <w:szCs w:val="30"/>
        </w:rPr>
      </w:pPr>
      <w:r>
        <w:rPr>
          <w:rFonts w:hint="eastAsia" w:ascii="楷体" w:hAnsi="楷体" w:eastAsia="楷体"/>
          <w:sz w:val="30"/>
          <w:szCs w:val="30"/>
        </w:rPr>
        <w:t>科目代码：865</w:t>
      </w:r>
    </w:p>
    <w:p>
      <w:pPr>
        <w:ind w:left="1260" w:leftChars="600"/>
        <w:rPr>
          <w:rFonts w:hint="eastAsia" w:ascii="楷体" w:hAnsi="楷体" w:eastAsia="楷体"/>
          <w:sz w:val="30"/>
          <w:szCs w:val="30"/>
        </w:rPr>
      </w:pPr>
      <w:r>
        <w:rPr>
          <w:rFonts w:hint="eastAsia" w:ascii="楷体" w:hAnsi="楷体" w:eastAsia="楷体"/>
          <w:sz w:val="30"/>
          <w:szCs w:val="30"/>
        </w:rPr>
        <w:t>科目名称：管理学原理</w:t>
      </w:r>
    </w:p>
    <w:p>
      <w:pPr>
        <w:ind w:left="1260" w:leftChars="600"/>
        <w:rPr>
          <w:rFonts w:hint="eastAsia" w:ascii="楷体" w:hAnsi="楷体" w:eastAsia="楷体"/>
          <w:sz w:val="30"/>
          <w:szCs w:val="30"/>
        </w:rPr>
      </w:pPr>
      <w:r>
        <w:rPr>
          <w:rFonts w:hint="eastAsia" w:ascii="楷体" w:hAnsi="楷体" w:eastAsia="楷体"/>
          <w:sz w:val="30"/>
          <w:szCs w:val="30"/>
        </w:rPr>
        <w:t>适用专业：工商管理一级学科各专业</w:t>
      </w:r>
    </w:p>
    <w:p>
      <w:pPr>
        <w:ind w:left="1260" w:leftChars="600"/>
        <w:rPr>
          <w:rFonts w:hint="eastAsia" w:ascii="楷体" w:hAnsi="楷体" w:eastAsia="楷体"/>
          <w:sz w:val="30"/>
          <w:szCs w:val="30"/>
        </w:rPr>
      </w:pPr>
      <w:r>
        <w:rPr>
          <w:rFonts w:hint="eastAsia" w:ascii="楷体" w:hAnsi="楷体" w:eastAsia="楷体"/>
          <w:sz w:val="30"/>
          <w:szCs w:val="30"/>
        </w:rPr>
        <w:t>制订单位：沈阳师范大学</w:t>
      </w:r>
    </w:p>
    <w:p>
      <w:pPr>
        <w:ind w:left="1260" w:leftChars="600"/>
        <w:rPr>
          <w:rFonts w:hint="eastAsia" w:ascii="楷体" w:hAnsi="楷体" w:eastAsia="楷体"/>
          <w:sz w:val="30"/>
          <w:szCs w:val="30"/>
        </w:rPr>
      </w:pPr>
      <w:r>
        <w:rPr>
          <w:rFonts w:hint="eastAsia" w:ascii="楷体" w:hAnsi="楷体" w:eastAsia="楷体"/>
          <w:sz w:val="30"/>
          <w:szCs w:val="30"/>
        </w:rPr>
        <w:t>修订日期：202</w:t>
      </w:r>
      <w:r>
        <w:rPr>
          <w:rFonts w:ascii="楷体" w:hAnsi="楷体" w:eastAsia="楷体"/>
          <w:sz w:val="30"/>
          <w:szCs w:val="30"/>
        </w:rPr>
        <w:t>3</w:t>
      </w:r>
      <w:r>
        <w:rPr>
          <w:rFonts w:hint="eastAsia" w:ascii="楷体" w:hAnsi="楷体" w:eastAsia="楷体"/>
          <w:sz w:val="30"/>
          <w:szCs w:val="30"/>
        </w:rPr>
        <w:t>年</w:t>
      </w:r>
      <w:r>
        <w:rPr>
          <w:rFonts w:ascii="楷体" w:hAnsi="楷体" w:eastAsia="楷体"/>
          <w:sz w:val="30"/>
          <w:szCs w:val="30"/>
        </w:rPr>
        <w:t>9</w:t>
      </w:r>
      <w:r>
        <w:rPr>
          <w:rFonts w:hint="eastAsia" w:ascii="楷体" w:hAnsi="楷体" w:eastAsia="楷体"/>
          <w:sz w:val="30"/>
          <w:szCs w:val="30"/>
        </w:rPr>
        <w:t>月</w:t>
      </w:r>
    </w:p>
    <w:p>
      <w:pPr>
        <w:jc w:val="center"/>
        <w:rPr>
          <w:rFonts w:hint="eastAsia" w:ascii="宋体"/>
          <w:b/>
          <w:sz w:val="32"/>
        </w:rPr>
      </w:pPr>
    </w:p>
    <w:p>
      <w:pPr>
        <w:jc w:val="center"/>
        <w:rPr>
          <w:rFonts w:hint="eastAsia" w:ascii="宋体"/>
          <w:b/>
          <w:sz w:val="32"/>
        </w:rPr>
      </w:pPr>
    </w:p>
    <w:p>
      <w:pPr>
        <w:jc w:val="center"/>
        <w:rPr>
          <w:rFonts w:hint="eastAsia" w:ascii="宋体"/>
          <w:b/>
          <w:sz w:val="32"/>
        </w:rPr>
      </w:pPr>
    </w:p>
    <w:p>
      <w:pPr>
        <w:jc w:val="center"/>
        <w:rPr>
          <w:rFonts w:hint="eastAsia" w:ascii="宋体"/>
          <w:b/>
          <w:sz w:val="32"/>
        </w:rPr>
      </w:pPr>
    </w:p>
    <w:p>
      <w:pPr>
        <w:jc w:val="center"/>
        <w:rPr>
          <w:rFonts w:ascii="宋体"/>
          <w:b/>
          <w:sz w:val="32"/>
        </w:rPr>
      </w:pPr>
    </w:p>
    <w:p>
      <w:pPr>
        <w:jc w:val="center"/>
        <w:rPr>
          <w:rFonts w:hint="eastAsia" w:ascii="宋体"/>
          <w:b/>
          <w:sz w:val="32"/>
        </w:rPr>
      </w:pPr>
    </w:p>
    <w:p>
      <w:pPr>
        <w:jc w:val="center"/>
        <w:rPr>
          <w:rFonts w:hint="eastAsia" w:ascii="宋体"/>
          <w:b/>
          <w:sz w:val="32"/>
        </w:rPr>
      </w:pPr>
    </w:p>
    <w:p>
      <w:pPr>
        <w:jc w:val="center"/>
        <w:rPr>
          <w:rFonts w:ascii="宋体"/>
          <w:b/>
          <w:sz w:val="44"/>
          <w:szCs w:val="44"/>
        </w:rPr>
      </w:pPr>
      <w:r>
        <w:rPr>
          <w:rFonts w:hint="eastAsia" w:ascii="宋体"/>
          <w:b/>
          <w:sz w:val="44"/>
          <w:szCs w:val="44"/>
        </w:rPr>
        <w:t>《管理学原理》考试大纲</w:t>
      </w:r>
    </w:p>
    <w:p>
      <w:pPr>
        <w:pStyle w:val="5"/>
        <w:shd w:val="clear" w:color="auto" w:fill="FFFFFF"/>
        <w:spacing w:before="0" w:beforeAutospacing="0" w:after="0" w:afterAutospacing="0"/>
        <w:rPr>
          <w:rStyle w:val="8"/>
          <w:rFonts w:ascii="Arial" w:hAnsi="Arial" w:cs="Arial"/>
          <w:b w:val="0"/>
          <w:bCs w:val="0"/>
          <w:sz w:val="28"/>
          <w:szCs w:val="28"/>
        </w:rPr>
      </w:pPr>
      <w:r>
        <w:rPr>
          <w:rStyle w:val="8"/>
          <w:rFonts w:hint="eastAsia"/>
          <w:b w:val="0"/>
          <w:bCs w:val="0"/>
          <w:sz w:val="28"/>
          <w:szCs w:val="28"/>
        </w:rPr>
        <w:t>一</w:t>
      </w:r>
      <w:r>
        <w:rPr>
          <w:rStyle w:val="8"/>
          <w:rFonts w:hint="eastAsia" w:ascii="Arial" w:hAnsi="Arial" w:cs="Arial"/>
          <w:b w:val="0"/>
          <w:bCs w:val="0"/>
          <w:sz w:val="28"/>
          <w:szCs w:val="28"/>
        </w:rPr>
        <w:t>、考试性质</w:t>
      </w:r>
    </w:p>
    <w:p>
      <w:pPr>
        <w:autoSpaceDE w:val="0"/>
        <w:autoSpaceDN w:val="0"/>
        <w:adjustRightInd w:val="0"/>
        <w:ind w:firstLine="560" w:firstLineChars="200"/>
        <w:rPr>
          <w:rFonts w:ascii="宋体" w:cs="宋体"/>
          <w:sz w:val="28"/>
          <w:szCs w:val="28"/>
          <w:lang w:val="zh-CN"/>
        </w:rPr>
      </w:pPr>
      <w:r>
        <w:rPr>
          <w:rFonts w:hint="eastAsia" w:ascii="宋体" w:cs="宋体"/>
          <w:sz w:val="28"/>
          <w:szCs w:val="28"/>
          <w:lang w:val="zh-CN"/>
        </w:rPr>
        <w:t>《管理学原理与方法》是管理类、经济类专业的核心专业基础课程，该门考试科目设置的目的是考核和评价考生对于管理学相关的基本知识与基本理论、方法、工具的掌握情况，以及运用基本理论与方法分析和解决实际问题的能力，对于研究生的后续专业教育影响重大。</w:t>
      </w:r>
    </w:p>
    <w:p>
      <w:pPr>
        <w:pStyle w:val="5"/>
        <w:shd w:val="clear" w:color="auto" w:fill="FFFFFF"/>
        <w:spacing w:before="0" w:beforeAutospacing="0" w:after="0" w:afterAutospacing="0"/>
        <w:rPr>
          <w:rFonts w:ascii="Arial" w:hAnsi="Arial" w:cs="Arial"/>
          <w:sz w:val="28"/>
          <w:szCs w:val="28"/>
        </w:rPr>
      </w:pPr>
      <w:r>
        <w:rPr>
          <w:rStyle w:val="8"/>
          <w:rFonts w:hint="eastAsia"/>
          <w:b w:val="0"/>
          <w:bCs w:val="0"/>
          <w:sz w:val="28"/>
          <w:szCs w:val="28"/>
        </w:rPr>
        <w:t>二、</w:t>
      </w:r>
      <w:r>
        <w:rPr>
          <w:rStyle w:val="8"/>
          <w:rFonts w:hint="eastAsia" w:ascii="Arial" w:hAnsi="Arial" w:cs="Arial"/>
          <w:b w:val="0"/>
          <w:bCs w:val="0"/>
          <w:sz w:val="28"/>
          <w:szCs w:val="28"/>
        </w:rPr>
        <w:t>考查目标与要求</w:t>
      </w:r>
    </w:p>
    <w:p>
      <w:pPr>
        <w:autoSpaceDE w:val="0"/>
        <w:autoSpaceDN w:val="0"/>
        <w:adjustRightInd w:val="0"/>
        <w:ind w:firstLine="560" w:firstLineChars="200"/>
        <w:rPr>
          <w:rFonts w:ascii="宋体" w:cs="宋体"/>
          <w:sz w:val="28"/>
          <w:szCs w:val="28"/>
          <w:lang w:val="zh-CN"/>
        </w:rPr>
      </w:pPr>
      <w:r>
        <w:rPr>
          <w:rFonts w:hint="eastAsia" w:ascii="宋体" w:cs="宋体"/>
          <w:sz w:val="28"/>
          <w:szCs w:val="28"/>
          <w:lang w:val="zh-CN"/>
        </w:rPr>
        <w:t>要求考生全面理解管理学涉及的基本概念和基本原理，掌握有关基本理论与基本知识，对管理和管理理论的形成与发展、组织环境与组织文化、决策与决策方法、计划、组织设计以及领导等重点内容从理论到原理、方法融会贯通，具有一定的综合分析和应用能力。</w:t>
      </w:r>
    </w:p>
    <w:p>
      <w:pPr>
        <w:pStyle w:val="5"/>
        <w:shd w:val="clear" w:color="auto" w:fill="FFFFFF"/>
        <w:spacing w:before="0" w:beforeAutospacing="0" w:after="0" w:afterAutospacing="0"/>
        <w:rPr>
          <w:rStyle w:val="8"/>
          <w:b w:val="0"/>
          <w:bCs w:val="0"/>
          <w:sz w:val="28"/>
          <w:szCs w:val="28"/>
        </w:rPr>
      </w:pPr>
      <w:r>
        <w:rPr>
          <w:rStyle w:val="8"/>
          <w:rFonts w:hint="eastAsia"/>
          <w:b w:val="0"/>
          <w:bCs w:val="0"/>
          <w:sz w:val="28"/>
          <w:szCs w:val="28"/>
        </w:rPr>
        <w:t>三、考试形式和试卷结构</w:t>
      </w:r>
    </w:p>
    <w:p>
      <w:pPr>
        <w:autoSpaceDE w:val="0"/>
        <w:autoSpaceDN w:val="0"/>
        <w:adjustRightInd w:val="0"/>
        <w:ind w:firstLine="560" w:firstLineChars="200"/>
        <w:rPr>
          <w:rFonts w:ascii="宋体" w:cs="宋体"/>
          <w:sz w:val="28"/>
          <w:szCs w:val="28"/>
          <w:lang w:val="zh-CN"/>
        </w:rPr>
      </w:pPr>
      <w:r>
        <w:rPr>
          <w:rFonts w:hint="eastAsia" w:ascii="宋体" w:cs="宋体"/>
          <w:sz w:val="28"/>
          <w:szCs w:val="28"/>
          <w:lang w:val="zh-CN"/>
        </w:rPr>
        <w:t>（一）试卷满分及考试时间</w:t>
      </w:r>
    </w:p>
    <w:p>
      <w:pPr>
        <w:autoSpaceDE w:val="0"/>
        <w:autoSpaceDN w:val="0"/>
        <w:adjustRightInd w:val="0"/>
        <w:ind w:firstLine="560" w:firstLineChars="200"/>
        <w:rPr>
          <w:rFonts w:ascii="宋体" w:cs="宋体"/>
          <w:sz w:val="28"/>
          <w:szCs w:val="28"/>
          <w:lang w:val="zh-CN"/>
        </w:rPr>
      </w:pPr>
      <w:r>
        <w:rPr>
          <w:rFonts w:hint="eastAsia" w:ascii="宋体" w:cs="宋体"/>
          <w:sz w:val="28"/>
          <w:szCs w:val="28"/>
          <w:lang w:val="zh-CN"/>
        </w:rPr>
        <w:t>试卷满分为</w:t>
      </w:r>
      <w:r>
        <w:rPr>
          <w:rFonts w:ascii="宋体" w:cs="宋体"/>
          <w:sz w:val="28"/>
          <w:szCs w:val="28"/>
          <w:lang w:val="zh-CN"/>
        </w:rPr>
        <w:t>150</w:t>
      </w:r>
      <w:r>
        <w:rPr>
          <w:rFonts w:hint="eastAsia" w:ascii="宋体" w:cs="宋体"/>
          <w:sz w:val="28"/>
          <w:szCs w:val="28"/>
          <w:lang w:val="zh-CN"/>
        </w:rPr>
        <w:t>分，考试时间为</w:t>
      </w:r>
      <w:r>
        <w:rPr>
          <w:rFonts w:ascii="宋体" w:cs="宋体"/>
          <w:sz w:val="28"/>
          <w:szCs w:val="28"/>
          <w:lang w:val="zh-CN"/>
        </w:rPr>
        <w:t>180</w:t>
      </w:r>
      <w:r>
        <w:rPr>
          <w:rFonts w:hint="eastAsia" w:ascii="宋体" w:cs="宋体"/>
          <w:sz w:val="28"/>
          <w:szCs w:val="28"/>
          <w:lang w:val="zh-CN"/>
        </w:rPr>
        <w:t>分钟。</w:t>
      </w:r>
    </w:p>
    <w:p>
      <w:pPr>
        <w:autoSpaceDE w:val="0"/>
        <w:autoSpaceDN w:val="0"/>
        <w:adjustRightInd w:val="0"/>
        <w:ind w:firstLine="560" w:firstLineChars="200"/>
        <w:rPr>
          <w:rFonts w:ascii="宋体" w:cs="宋体"/>
          <w:sz w:val="28"/>
          <w:szCs w:val="28"/>
          <w:lang w:val="zh-CN"/>
        </w:rPr>
      </w:pPr>
      <w:r>
        <w:rPr>
          <w:rFonts w:hint="eastAsia" w:ascii="宋体" w:cs="宋体"/>
          <w:sz w:val="28"/>
          <w:szCs w:val="28"/>
          <w:lang w:val="zh-CN"/>
        </w:rPr>
        <w:t>（二）答题方式</w:t>
      </w:r>
    </w:p>
    <w:p>
      <w:pPr>
        <w:autoSpaceDE w:val="0"/>
        <w:autoSpaceDN w:val="0"/>
        <w:adjustRightInd w:val="0"/>
        <w:ind w:firstLine="560" w:firstLineChars="200"/>
        <w:rPr>
          <w:rFonts w:ascii="宋体" w:cs="宋体"/>
          <w:sz w:val="28"/>
          <w:szCs w:val="28"/>
          <w:lang w:val="zh-CN"/>
        </w:rPr>
      </w:pPr>
      <w:r>
        <w:rPr>
          <w:rFonts w:hint="eastAsia" w:ascii="宋体" w:cs="宋体"/>
          <w:sz w:val="28"/>
          <w:szCs w:val="28"/>
          <w:lang w:val="zh-CN"/>
        </w:rPr>
        <w:t>答题方式为闭卷，笔试。</w:t>
      </w:r>
    </w:p>
    <w:p>
      <w:pPr>
        <w:autoSpaceDE w:val="0"/>
        <w:autoSpaceDN w:val="0"/>
        <w:adjustRightInd w:val="0"/>
        <w:ind w:firstLine="560" w:firstLineChars="200"/>
        <w:rPr>
          <w:rFonts w:ascii="宋体" w:cs="宋体"/>
          <w:sz w:val="28"/>
          <w:szCs w:val="28"/>
          <w:lang w:val="zh-CN"/>
        </w:rPr>
      </w:pPr>
      <w:r>
        <w:rPr>
          <w:rFonts w:hint="eastAsia" w:ascii="宋体" w:cs="宋体"/>
          <w:sz w:val="28"/>
          <w:szCs w:val="28"/>
          <w:lang w:val="zh-CN"/>
        </w:rPr>
        <w:t>（三）试卷题型结构</w:t>
      </w:r>
    </w:p>
    <w:p>
      <w:pPr>
        <w:autoSpaceDE w:val="0"/>
        <w:autoSpaceDN w:val="0"/>
        <w:adjustRightInd w:val="0"/>
        <w:ind w:firstLine="560" w:firstLineChars="200"/>
        <w:rPr>
          <w:rFonts w:ascii="宋体" w:cs="宋体"/>
          <w:sz w:val="28"/>
          <w:szCs w:val="28"/>
          <w:lang w:val="zh-CN"/>
        </w:rPr>
      </w:pPr>
      <w:r>
        <w:rPr>
          <w:rFonts w:hint="eastAsia" w:ascii="宋体" w:cs="宋体"/>
          <w:sz w:val="28"/>
          <w:szCs w:val="28"/>
          <w:lang w:val="zh-CN"/>
        </w:rPr>
        <w:t>名词解释</w:t>
      </w:r>
      <w:r>
        <w:rPr>
          <w:rFonts w:ascii="宋体" w:cs="宋体"/>
          <w:sz w:val="28"/>
          <w:szCs w:val="28"/>
          <w:lang w:val="zh-CN"/>
        </w:rPr>
        <w:t>5</w:t>
      </w:r>
      <w:r>
        <w:rPr>
          <w:rFonts w:hint="eastAsia" w:ascii="宋体" w:cs="宋体"/>
          <w:sz w:val="28"/>
          <w:szCs w:val="28"/>
          <w:lang w:val="zh-CN"/>
        </w:rPr>
        <w:t>小题，每小题</w:t>
      </w:r>
      <w:r>
        <w:rPr>
          <w:rFonts w:ascii="宋体" w:cs="宋体"/>
          <w:sz w:val="28"/>
          <w:szCs w:val="28"/>
          <w:lang w:val="zh-CN"/>
        </w:rPr>
        <w:t>6</w:t>
      </w:r>
      <w:r>
        <w:rPr>
          <w:rFonts w:hint="eastAsia" w:ascii="宋体" w:cs="宋体"/>
          <w:sz w:val="28"/>
          <w:szCs w:val="28"/>
          <w:lang w:val="zh-CN"/>
        </w:rPr>
        <w:t>分，共</w:t>
      </w:r>
      <w:r>
        <w:rPr>
          <w:rFonts w:ascii="宋体" w:cs="宋体"/>
          <w:sz w:val="28"/>
          <w:szCs w:val="28"/>
          <w:lang w:val="zh-CN"/>
        </w:rPr>
        <w:t>30</w:t>
      </w:r>
      <w:r>
        <w:rPr>
          <w:rFonts w:hint="eastAsia" w:ascii="宋体" w:cs="宋体"/>
          <w:sz w:val="28"/>
          <w:szCs w:val="28"/>
          <w:lang w:val="zh-CN"/>
        </w:rPr>
        <w:t>分；</w:t>
      </w:r>
    </w:p>
    <w:p>
      <w:pPr>
        <w:autoSpaceDE w:val="0"/>
        <w:autoSpaceDN w:val="0"/>
        <w:adjustRightInd w:val="0"/>
        <w:ind w:firstLine="560" w:firstLineChars="200"/>
        <w:rPr>
          <w:rFonts w:ascii="宋体" w:cs="宋体"/>
          <w:sz w:val="28"/>
          <w:szCs w:val="28"/>
          <w:lang w:val="zh-CN"/>
        </w:rPr>
      </w:pPr>
      <w:r>
        <w:rPr>
          <w:rFonts w:hint="eastAsia" w:ascii="宋体" w:cs="宋体"/>
          <w:sz w:val="28"/>
          <w:szCs w:val="28"/>
          <w:lang w:val="zh-CN"/>
        </w:rPr>
        <w:t>简答题</w:t>
      </w:r>
      <w:r>
        <w:rPr>
          <w:rFonts w:ascii="宋体" w:cs="宋体"/>
          <w:sz w:val="28"/>
          <w:szCs w:val="28"/>
          <w:lang w:val="zh-CN"/>
        </w:rPr>
        <w:t>5</w:t>
      </w:r>
      <w:r>
        <w:rPr>
          <w:rFonts w:hint="eastAsia" w:ascii="宋体" w:cs="宋体"/>
          <w:sz w:val="28"/>
          <w:szCs w:val="28"/>
          <w:lang w:val="zh-CN"/>
        </w:rPr>
        <w:t>小题，每小题</w:t>
      </w:r>
      <w:r>
        <w:rPr>
          <w:rFonts w:ascii="宋体" w:cs="宋体"/>
          <w:sz w:val="28"/>
          <w:szCs w:val="28"/>
          <w:lang w:val="zh-CN"/>
        </w:rPr>
        <w:t>12</w:t>
      </w:r>
      <w:r>
        <w:rPr>
          <w:rFonts w:hint="eastAsia" w:ascii="宋体" w:cs="宋体"/>
          <w:sz w:val="28"/>
          <w:szCs w:val="28"/>
          <w:lang w:val="zh-CN"/>
        </w:rPr>
        <w:t>分，共</w:t>
      </w:r>
      <w:r>
        <w:rPr>
          <w:rFonts w:ascii="宋体" w:cs="宋体"/>
          <w:sz w:val="28"/>
          <w:szCs w:val="28"/>
          <w:lang w:val="zh-CN"/>
        </w:rPr>
        <w:t>60</w:t>
      </w:r>
      <w:r>
        <w:rPr>
          <w:rFonts w:hint="eastAsia" w:ascii="宋体" w:cs="宋体"/>
          <w:sz w:val="28"/>
          <w:szCs w:val="28"/>
          <w:lang w:val="zh-CN"/>
        </w:rPr>
        <w:t>分；</w:t>
      </w:r>
    </w:p>
    <w:p>
      <w:pPr>
        <w:autoSpaceDE w:val="0"/>
        <w:autoSpaceDN w:val="0"/>
        <w:adjustRightInd w:val="0"/>
        <w:ind w:firstLine="560" w:firstLineChars="200"/>
        <w:rPr>
          <w:rFonts w:ascii="宋体" w:cs="宋体"/>
          <w:sz w:val="28"/>
          <w:szCs w:val="28"/>
          <w:lang w:val="zh-CN"/>
        </w:rPr>
      </w:pPr>
      <w:r>
        <w:rPr>
          <w:rFonts w:hint="eastAsia" w:ascii="宋体" w:cs="宋体"/>
          <w:sz w:val="28"/>
          <w:szCs w:val="28"/>
          <w:lang w:val="zh-CN"/>
        </w:rPr>
        <w:t>论述题</w:t>
      </w:r>
      <w:r>
        <w:rPr>
          <w:rFonts w:ascii="宋体" w:cs="宋体"/>
          <w:sz w:val="28"/>
          <w:szCs w:val="28"/>
          <w:lang w:val="zh-CN"/>
        </w:rPr>
        <w:t>3</w:t>
      </w:r>
      <w:r>
        <w:rPr>
          <w:rFonts w:hint="eastAsia" w:ascii="宋体" w:cs="宋体"/>
          <w:sz w:val="28"/>
          <w:szCs w:val="28"/>
          <w:lang w:val="zh-CN"/>
        </w:rPr>
        <w:t>小题，每小题</w:t>
      </w:r>
      <w:r>
        <w:rPr>
          <w:rFonts w:ascii="宋体" w:cs="宋体"/>
          <w:sz w:val="28"/>
          <w:szCs w:val="28"/>
          <w:lang w:val="zh-CN"/>
        </w:rPr>
        <w:t>20</w:t>
      </w:r>
      <w:r>
        <w:rPr>
          <w:rFonts w:hint="eastAsia" w:ascii="宋体" w:cs="宋体"/>
          <w:sz w:val="28"/>
          <w:szCs w:val="28"/>
          <w:lang w:val="zh-CN"/>
        </w:rPr>
        <w:t>分，共</w:t>
      </w:r>
      <w:r>
        <w:rPr>
          <w:rFonts w:ascii="宋体" w:cs="宋体"/>
          <w:sz w:val="28"/>
          <w:szCs w:val="28"/>
          <w:lang w:val="zh-CN"/>
        </w:rPr>
        <w:t>60</w:t>
      </w:r>
      <w:r>
        <w:rPr>
          <w:rFonts w:hint="eastAsia" w:ascii="宋体" w:cs="宋体"/>
          <w:sz w:val="28"/>
          <w:szCs w:val="28"/>
          <w:lang w:val="zh-CN"/>
        </w:rPr>
        <w:t>分。</w:t>
      </w:r>
    </w:p>
    <w:p>
      <w:pPr>
        <w:numPr>
          <w:ilvl w:val="0"/>
          <w:numId w:val="1"/>
        </w:numPr>
        <w:autoSpaceDE w:val="0"/>
        <w:autoSpaceDN w:val="0"/>
        <w:adjustRightInd w:val="0"/>
        <w:rPr>
          <w:rFonts w:ascii="宋体" w:cs="宋体"/>
          <w:sz w:val="28"/>
          <w:szCs w:val="28"/>
          <w:lang w:val="zh-CN"/>
        </w:rPr>
      </w:pPr>
      <w:r>
        <w:rPr>
          <w:rFonts w:hint="eastAsia" w:ascii="宋体" w:cs="宋体"/>
          <w:sz w:val="28"/>
          <w:szCs w:val="28"/>
          <w:lang w:val="zh-CN"/>
        </w:rPr>
        <w:t>考试内容</w:t>
      </w:r>
    </w:p>
    <w:p>
      <w:pPr>
        <w:rPr>
          <w:rFonts w:ascii="宋体"/>
          <w:sz w:val="28"/>
          <w:szCs w:val="28"/>
        </w:rPr>
      </w:pPr>
      <w:r>
        <w:rPr>
          <w:rFonts w:hint="eastAsia" w:ascii="宋体"/>
          <w:sz w:val="28"/>
          <w:szCs w:val="28"/>
        </w:rPr>
        <w:t xml:space="preserve">第一章 总论 </w:t>
      </w:r>
    </w:p>
    <w:p>
      <w:pPr>
        <w:ind w:left="735"/>
        <w:rPr>
          <w:rFonts w:hint="eastAsia" w:ascii="宋体"/>
          <w:sz w:val="28"/>
          <w:szCs w:val="28"/>
        </w:rPr>
      </w:pPr>
      <w:r>
        <w:rPr>
          <w:rFonts w:hint="eastAsia" w:ascii="宋体"/>
          <w:sz w:val="28"/>
          <w:szCs w:val="28"/>
        </w:rPr>
        <w:t>1</w:t>
      </w:r>
      <w:r>
        <w:rPr>
          <w:rFonts w:ascii="宋体"/>
          <w:sz w:val="28"/>
          <w:szCs w:val="28"/>
        </w:rPr>
        <w:t>.</w:t>
      </w:r>
      <w:r>
        <w:rPr>
          <w:rFonts w:hint="eastAsia" w:ascii="宋体"/>
          <w:sz w:val="28"/>
          <w:szCs w:val="28"/>
        </w:rPr>
        <w:t>管理的内涵与本质</w:t>
      </w:r>
    </w:p>
    <w:p>
      <w:pPr>
        <w:ind w:left="735"/>
        <w:rPr>
          <w:rFonts w:hint="eastAsia" w:ascii="宋体"/>
          <w:sz w:val="28"/>
          <w:szCs w:val="28"/>
        </w:rPr>
      </w:pPr>
      <w:r>
        <w:rPr>
          <w:rFonts w:ascii="宋体"/>
          <w:sz w:val="28"/>
          <w:szCs w:val="28"/>
        </w:rPr>
        <w:t>2.</w:t>
      </w:r>
      <w:r>
        <w:rPr>
          <w:rFonts w:hint="eastAsia" w:ascii="宋体"/>
          <w:sz w:val="28"/>
          <w:szCs w:val="28"/>
        </w:rPr>
        <w:t>管理的基本原理与方法</w:t>
      </w:r>
    </w:p>
    <w:p>
      <w:pPr>
        <w:ind w:left="735"/>
        <w:rPr>
          <w:rFonts w:ascii="宋体"/>
          <w:sz w:val="28"/>
          <w:szCs w:val="28"/>
        </w:rPr>
      </w:pPr>
      <w:r>
        <w:rPr>
          <w:rFonts w:ascii="宋体"/>
          <w:sz w:val="28"/>
          <w:szCs w:val="28"/>
        </w:rPr>
        <w:t>3.</w:t>
      </w:r>
      <w:r>
        <w:rPr>
          <w:rFonts w:hint="eastAsia" w:ascii="宋体"/>
          <w:sz w:val="28"/>
          <w:szCs w:val="28"/>
        </w:rPr>
        <w:t>管理活动的时代背景</w:t>
      </w:r>
    </w:p>
    <w:p>
      <w:pPr>
        <w:ind w:left="735"/>
        <w:rPr>
          <w:rFonts w:ascii="宋体"/>
          <w:sz w:val="28"/>
          <w:szCs w:val="28"/>
        </w:rPr>
      </w:pPr>
      <w:r>
        <w:rPr>
          <w:rFonts w:hint="eastAsia" w:ascii="宋体"/>
          <w:sz w:val="28"/>
          <w:szCs w:val="28"/>
        </w:rPr>
        <w:t>4</w:t>
      </w:r>
      <w:r>
        <w:rPr>
          <w:rFonts w:ascii="宋体"/>
          <w:sz w:val="28"/>
          <w:szCs w:val="28"/>
        </w:rPr>
        <w:t>.</w:t>
      </w:r>
      <w:r>
        <w:rPr>
          <w:rFonts w:hint="eastAsia" w:ascii="宋体"/>
          <w:sz w:val="28"/>
          <w:szCs w:val="28"/>
        </w:rPr>
        <w:t>古典管理理论</w:t>
      </w:r>
    </w:p>
    <w:p>
      <w:pPr>
        <w:ind w:left="735"/>
        <w:rPr>
          <w:rFonts w:ascii="宋体"/>
          <w:sz w:val="28"/>
          <w:szCs w:val="28"/>
        </w:rPr>
      </w:pPr>
      <w:r>
        <w:rPr>
          <w:rFonts w:hint="eastAsia" w:ascii="宋体"/>
          <w:sz w:val="28"/>
          <w:szCs w:val="28"/>
        </w:rPr>
        <w:t>5</w:t>
      </w:r>
      <w:r>
        <w:rPr>
          <w:rFonts w:ascii="宋体"/>
          <w:sz w:val="28"/>
          <w:szCs w:val="28"/>
        </w:rPr>
        <w:t>.</w:t>
      </w:r>
      <w:r>
        <w:rPr>
          <w:rFonts w:hint="eastAsia" w:ascii="宋体"/>
          <w:sz w:val="28"/>
          <w:szCs w:val="28"/>
        </w:rPr>
        <w:t>现代管理流派</w:t>
      </w:r>
    </w:p>
    <w:p>
      <w:pPr>
        <w:ind w:left="735"/>
        <w:rPr>
          <w:rFonts w:hint="eastAsia" w:ascii="宋体"/>
          <w:sz w:val="28"/>
          <w:szCs w:val="28"/>
        </w:rPr>
      </w:pPr>
      <w:r>
        <w:rPr>
          <w:rFonts w:hint="eastAsia" w:ascii="宋体"/>
          <w:sz w:val="28"/>
          <w:szCs w:val="28"/>
        </w:rPr>
        <w:t>6</w:t>
      </w:r>
      <w:r>
        <w:rPr>
          <w:rFonts w:ascii="宋体"/>
          <w:sz w:val="28"/>
          <w:szCs w:val="28"/>
        </w:rPr>
        <w:t>.</w:t>
      </w:r>
      <w:r>
        <w:rPr>
          <w:rFonts w:hint="eastAsia" w:ascii="宋体"/>
          <w:sz w:val="28"/>
          <w:szCs w:val="28"/>
        </w:rPr>
        <w:t>当代管理理论</w:t>
      </w:r>
    </w:p>
    <w:p>
      <w:pPr>
        <w:rPr>
          <w:rFonts w:hint="eastAsia" w:ascii="宋体"/>
          <w:sz w:val="28"/>
          <w:szCs w:val="28"/>
        </w:rPr>
      </w:pPr>
      <w:r>
        <w:rPr>
          <w:rFonts w:hint="eastAsia" w:ascii="宋体"/>
          <w:sz w:val="28"/>
          <w:szCs w:val="28"/>
        </w:rPr>
        <w:t>第二章 决策</w:t>
      </w:r>
    </w:p>
    <w:p>
      <w:pPr>
        <w:ind w:firstLine="700" w:firstLineChars="250"/>
        <w:rPr>
          <w:rFonts w:hint="eastAsia" w:ascii="宋体"/>
          <w:sz w:val="28"/>
          <w:szCs w:val="28"/>
        </w:rPr>
      </w:pPr>
      <w:r>
        <w:rPr>
          <w:rFonts w:hint="eastAsia" w:ascii="宋体"/>
          <w:sz w:val="28"/>
          <w:szCs w:val="28"/>
        </w:rPr>
        <w:t>1.决策与决策过程</w:t>
      </w:r>
    </w:p>
    <w:p>
      <w:pPr>
        <w:ind w:firstLine="700" w:firstLineChars="250"/>
        <w:rPr>
          <w:rFonts w:hint="eastAsia" w:ascii="宋体"/>
          <w:sz w:val="28"/>
          <w:szCs w:val="28"/>
        </w:rPr>
      </w:pPr>
      <w:r>
        <w:rPr>
          <w:rFonts w:hint="eastAsia" w:ascii="宋体"/>
          <w:sz w:val="28"/>
          <w:szCs w:val="28"/>
        </w:rPr>
        <w:t>2</w:t>
      </w:r>
      <w:r>
        <w:rPr>
          <w:rFonts w:ascii="宋体"/>
          <w:sz w:val="28"/>
          <w:szCs w:val="28"/>
        </w:rPr>
        <w:t>.</w:t>
      </w:r>
      <w:r>
        <w:rPr>
          <w:rFonts w:hint="eastAsia" w:ascii="宋体"/>
          <w:sz w:val="28"/>
          <w:szCs w:val="28"/>
        </w:rPr>
        <w:t>环境分析与理性决策</w:t>
      </w:r>
    </w:p>
    <w:p>
      <w:pPr>
        <w:ind w:firstLine="700" w:firstLineChars="250"/>
        <w:rPr>
          <w:rFonts w:hint="eastAsia" w:ascii="宋体"/>
          <w:sz w:val="28"/>
          <w:szCs w:val="28"/>
        </w:rPr>
      </w:pPr>
      <w:r>
        <w:rPr>
          <w:rFonts w:ascii="宋体"/>
          <w:sz w:val="28"/>
          <w:szCs w:val="28"/>
        </w:rPr>
        <w:t>3.</w:t>
      </w:r>
      <w:r>
        <w:rPr>
          <w:rFonts w:hint="eastAsia" w:ascii="宋体"/>
          <w:sz w:val="28"/>
          <w:szCs w:val="28"/>
        </w:rPr>
        <w:t>决策的实施与调整</w:t>
      </w:r>
    </w:p>
    <w:p>
      <w:pPr>
        <w:rPr>
          <w:rFonts w:hint="eastAsia" w:ascii="宋体"/>
          <w:sz w:val="28"/>
          <w:szCs w:val="28"/>
        </w:rPr>
      </w:pPr>
      <w:r>
        <w:rPr>
          <w:rFonts w:hint="eastAsia" w:ascii="宋体"/>
          <w:sz w:val="28"/>
          <w:szCs w:val="28"/>
        </w:rPr>
        <w:t>第三章 组织</w:t>
      </w:r>
    </w:p>
    <w:p>
      <w:pPr>
        <w:ind w:left="735"/>
        <w:rPr>
          <w:rFonts w:hint="eastAsia" w:ascii="宋体"/>
          <w:sz w:val="28"/>
          <w:szCs w:val="28"/>
        </w:rPr>
      </w:pPr>
      <w:r>
        <w:rPr>
          <w:rFonts w:hint="eastAsia" w:ascii="宋体"/>
          <w:sz w:val="28"/>
          <w:szCs w:val="28"/>
        </w:rPr>
        <w:t>1.组织设计</w:t>
      </w:r>
    </w:p>
    <w:p>
      <w:pPr>
        <w:ind w:left="735"/>
        <w:rPr>
          <w:rFonts w:hint="eastAsia" w:ascii="宋体"/>
          <w:sz w:val="28"/>
          <w:szCs w:val="28"/>
        </w:rPr>
      </w:pPr>
      <w:r>
        <w:rPr>
          <w:rFonts w:hint="eastAsia" w:ascii="宋体"/>
          <w:sz w:val="28"/>
          <w:szCs w:val="28"/>
        </w:rPr>
        <w:t>2.人员配备</w:t>
      </w:r>
    </w:p>
    <w:p>
      <w:pPr>
        <w:ind w:left="735"/>
        <w:rPr>
          <w:rFonts w:hint="eastAsia" w:ascii="宋体"/>
          <w:sz w:val="28"/>
          <w:szCs w:val="28"/>
        </w:rPr>
      </w:pPr>
      <w:r>
        <w:rPr>
          <w:rFonts w:hint="eastAsia" w:ascii="宋体"/>
          <w:sz w:val="28"/>
          <w:szCs w:val="28"/>
        </w:rPr>
        <w:t>3.组织文化</w:t>
      </w:r>
    </w:p>
    <w:p>
      <w:pPr>
        <w:rPr>
          <w:rFonts w:hint="eastAsia" w:ascii="宋体"/>
          <w:sz w:val="28"/>
          <w:szCs w:val="28"/>
        </w:rPr>
      </w:pPr>
      <w:r>
        <w:rPr>
          <w:rFonts w:hint="eastAsia" w:ascii="宋体"/>
          <w:sz w:val="28"/>
          <w:szCs w:val="28"/>
        </w:rPr>
        <w:t>第四章 领导</w:t>
      </w:r>
    </w:p>
    <w:p>
      <w:pPr>
        <w:ind w:left="735"/>
        <w:rPr>
          <w:rFonts w:ascii="宋体"/>
          <w:sz w:val="28"/>
          <w:szCs w:val="28"/>
        </w:rPr>
      </w:pPr>
      <w:r>
        <w:rPr>
          <w:rFonts w:hint="eastAsia" w:ascii="宋体"/>
          <w:sz w:val="28"/>
          <w:szCs w:val="28"/>
        </w:rPr>
        <w:t>1</w:t>
      </w:r>
      <w:r>
        <w:rPr>
          <w:rFonts w:ascii="宋体"/>
          <w:sz w:val="28"/>
          <w:szCs w:val="28"/>
        </w:rPr>
        <w:t>.</w:t>
      </w:r>
      <w:r>
        <w:rPr>
          <w:rFonts w:hint="eastAsia" w:ascii="宋体"/>
          <w:sz w:val="28"/>
          <w:szCs w:val="28"/>
        </w:rPr>
        <w:t>领导的一般理论</w:t>
      </w:r>
    </w:p>
    <w:p>
      <w:pPr>
        <w:ind w:left="735"/>
        <w:rPr>
          <w:rFonts w:ascii="宋体"/>
          <w:sz w:val="28"/>
          <w:szCs w:val="28"/>
        </w:rPr>
      </w:pPr>
      <w:r>
        <w:rPr>
          <w:rFonts w:hint="eastAsia" w:ascii="宋体"/>
          <w:sz w:val="28"/>
          <w:szCs w:val="28"/>
        </w:rPr>
        <w:t>2</w:t>
      </w:r>
      <w:r>
        <w:rPr>
          <w:rFonts w:ascii="宋体"/>
          <w:sz w:val="28"/>
          <w:szCs w:val="28"/>
        </w:rPr>
        <w:t>.</w:t>
      </w:r>
      <w:r>
        <w:rPr>
          <w:rFonts w:hint="eastAsia" w:ascii="宋体"/>
          <w:sz w:val="28"/>
          <w:szCs w:val="28"/>
        </w:rPr>
        <w:t>激励</w:t>
      </w:r>
    </w:p>
    <w:p>
      <w:pPr>
        <w:ind w:left="735"/>
        <w:rPr>
          <w:rFonts w:hint="eastAsia" w:ascii="宋体"/>
          <w:sz w:val="28"/>
          <w:szCs w:val="28"/>
        </w:rPr>
      </w:pPr>
      <w:r>
        <w:rPr>
          <w:rFonts w:hint="eastAsia" w:ascii="宋体"/>
          <w:sz w:val="28"/>
          <w:szCs w:val="28"/>
        </w:rPr>
        <w:t>3</w:t>
      </w:r>
      <w:r>
        <w:rPr>
          <w:rFonts w:ascii="宋体"/>
          <w:sz w:val="28"/>
          <w:szCs w:val="28"/>
        </w:rPr>
        <w:t>.</w:t>
      </w:r>
      <w:r>
        <w:rPr>
          <w:rFonts w:hint="eastAsia" w:ascii="宋体"/>
          <w:sz w:val="28"/>
          <w:szCs w:val="28"/>
        </w:rPr>
        <w:t>沟通</w:t>
      </w:r>
    </w:p>
    <w:p>
      <w:pPr>
        <w:rPr>
          <w:rFonts w:hint="eastAsia" w:ascii="宋体"/>
          <w:sz w:val="28"/>
          <w:szCs w:val="28"/>
        </w:rPr>
      </w:pPr>
      <w:r>
        <w:rPr>
          <w:rFonts w:hint="eastAsia" w:ascii="宋体"/>
          <w:sz w:val="28"/>
          <w:szCs w:val="28"/>
        </w:rPr>
        <w:t>第五章 控制</w:t>
      </w:r>
    </w:p>
    <w:p>
      <w:pPr>
        <w:ind w:left="735"/>
        <w:rPr>
          <w:rFonts w:hint="eastAsia" w:ascii="宋体"/>
          <w:sz w:val="28"/>
          <w:szCs w:val="28"/>
        </w:rPr>
      </w:pPr>
      <w:r>
        <w:rPr>
          <w:rFonts w:ascii="宋体"/>
          <w:sz w:val="28"/>
          <w:szCs w:val="28"/>
        </w:rPr>
        <w:t>1.</w:t>
      </w:r>
      <w:r>
        <w:rPr>
          <w:rFonts w:hint="eastAsia" w:ascii="宋体"/>
          <w:sz w:val="28"/>
          <w:szCs w:val="28"/>
        </w:rPr>
        <w:t>控制类型与过程</w:t>
      </w:r>
    </w:p>
    <w:p>
      <w:pPr>
        <w:ind w:left="735"/>
        <w:rPr>
          <w:rFonts w:ascii="宋体"/>
          <w:sz w:val="28"/>
          <w:szCs w:val="28"/>
        </w:rPr>
      </w:pPr>
      <w:r>
        <w:rPr>
          <w:rFonts w:hint="eastAsia" w:ascii="宋体"/>
          <w:sz w:val="28"/>
          <w:szCs w:val="28"/>
        </w:rPr>
        <w:t>2</w:t>
      </w:r>
      <w:r>
        <w:rPr>
          <w:rFonts w:ascii="宋体"/>
          <w:sz w:val="28"/>
          <w:szCs w:val="28"/>
        </w:rPr>
        <w:t>.</w:t>
      </w:r>
      <w:r>
        <w:rPr>
          <w:rFonts w:hint="eastAsia" w:ascii="宋体"/>
          <w:sz w:val="28"/>
          <w:szCs w:val="28"/>
        </w:rPr>
        <w:t>控制方法与技术</w:t>
      </w:r>
    </w:p>
    <w:p>
      <w:pPr>
        <w:ind w:left="735"/>
        <w:rPr>
          <w:rFonts w:hint="eastAsia" w:ascii="宋体"/>
          <w:sz w:val="28"/>
          <w:szCs w:val="28"/>
        </w:rPr>
      </w:pPr>
      <w:r>
        <w:rPr>
          <w:rFonts w:hint="eastAsia" w:ascii="宋体"/>
          <w:sz w:val="28"/>
          <w:szCs w:val="28"/>
        </w:rPr>
        <w:t>3</w:t>
      </w:r>
      <w:r>
        <w:rPr>
          <w:rFonts w:ascii="宋体"/>
          <w:sz w:val="28"/>
          <w:szCs w:val="28"/>
        </w:rPr>
        <w:t>.</w:t>
      </w:r>
      <w:r>
        <w:rPr>
          <w:rFonts w:hint="eastAsia" w:ascii="宋体"/>
          <w:sz w:val="28"/>
          <w:szCs w:val="28"/>
        </w:rPr>
        <w:t>风险控制与危机管理</w:t>
      </w:r>
    </w:p>
    <w:p>
      <w:pPr>
        <w:rPr>
          <w:rFonts w:hint="eastAsia" w:ascii="宋体"/>
          <w:sz w:val="28"/>
          <w:szCs w:val="28"/>
        </w:rPr>
      </w:pPr>
      <w:r>
        <w:rPr>
          <w:rFonts w:hint="eastAsia" w:ascii="宋体"/>
          <w:sz w:val="28"/>
          <w:szCs w:val="28"/>
        </w:rPr>
        <w:t>第六章 创新</w:t>
      </w:r>
    </w:p>
    <w:p>
      <w:pPr>
        <w:ind w:left="735"/>
        <w:rPr>
          <w:rFonts w:ascii="宋体"/>
          <w:sz w:val="28"/>
          <w:szCs w:val="28"/>
        </w:rPr>
      </w:pPr>
      <w:r>
        <w:rPr>
          <w:rFonts w:hint="eastAsia" w:ascii="宋体"/>
          <w:sz w:val="28"/>
          <w:szCs w:val="28"/>
        </w:rPr>
        <w:t>1</w:t>
      </w:r>
      <w:r>
        <w:rPr>
          <w:rFonts w:ascii="宋体"/>
          <w:sz w:val="28"/>
          <w:szCs w:val="28"/>
        </w:rPr>
        <w:t>.</w:t>
      </w:r>
      <w:r>
        <w:rPr>
          <w:rFonts w:hint="eastAsia" w:ascii="宋体"/>
          <w:sz w:val="28"/>
          <w:szCs w:val="28"/>
        </w:rPr>
        <w:t>创新原理</w:t>
      </w:r>
    </w:p>
    <w:p>
      <w:pPr>
        <w:ind w:left="735"/>
        <w:rPr>
          <w:rFonts w:hint="eastAsia" w:ascii="宋体"/>
          <w:sz w:val="28"/>
          <w:szCs w:val="28"/>
        </w:rPr>
      </w:pPr>
      <w:r>
        <w:rPr>
          <w:rFonts w:hint="eastAsia" w:ascii="宋体"/>
          <w:sz w:val="28"/>
          <w:szCs w:val="28"/>
        </w:rPr>
        <w:t>1.组织创新</w:t>
      </w:r>
    </w:p>
    <w:p>
      <w:pPr>
        <w:pStyle w:val="5"/>
        <w:shd w:val="clear" w:color="auto" w:fill="FFFFFF"/>
        <w:spacing w:before="0" w:beforeAutospacing="0" w:after="0" w:afterAutospacing="0"/>
        <w:rPr>
          <w:rStyle w:val="8"/>
          <w:b w:val="0"/>
          <w:bCs w:val="0"/>
          <w:sz w:val="28"/>
          <w:szCs w:val="28"/>
        </w:rPr>
      </w:pPr>
      <w:r>
        <w:rPr>
          <w:rStyle w:val="8"/>
          <w:rFonts w:hint="eastAsia"/>
          <w:b w:val="0"/>
          <w:bCs w:val="0"/>
          <w:sz w:val="28"/>
          <w:szCs w:val="28"/>
        </w:rPr>
        <w:t>四、参考书目</w:t>
      </w:r>
    </w:p>
    <w:p>
      <w:pPr>
        <w:pStyle w:val="5"/>
        <w:shd w:val="clear" w:color="auto" w:fill="FFFFFF"/>
        <w:ind w:firstLine="280" w:firstLineChars="100"/>
        <w:rPr>
          <w:rFonts w:hAnsi="Times New Roman"/>
          <w:kern w:val="2"/>
          <w:sz w:val="28"/>
          <w:szCs w:val="28"/>
        </w:rPr>
      </w:pPr>
      <w:r>
        <w:rPr>
          <w:rFonts w:hint="eastAsia" w:hAnsi="Times New Roman"/>
          <w:kern w:val="2"/>
          <w:sz w:val="28"/>
          <w:szCs w:val="28"/>
        </w:rPr>
        <w:t>《管理学》作者：《管理学》编写组，主编： 陈传明 出版社：高等教育出版社</w:t>
      </w:r>
    </w:p>
    <w:p>
      <w:pPr>
        <w:pStyle w:val="5"/>
        <w:shd w:val="clear" w:color="auto" w:fill="FFFFFF"/>
        <w:ind w:firstLine="280" w:firstLineChars="100"/>
        <w:rPr>
          <w:rFonts w:hint="eastAsia" w:hAnsi="Times New Roman"/>
          <w:kern w:val="2"/>
          <w:sz w:val="28"/>
          <w:szCs w:val="28"/>
        </w:rPr>
      </w:pPr>
      <w:r>
        <w:rPr>
          <w:rFonts w:hint="eastAsia" w:hAnsi="Times New Roman"/>
          <w:kern w:val="2"/>
          <w:sz w:val="28"/>
          <w:szCs w:val="28"/>
        </w:rPr>
        <w:t>出版时间： 201</w:t>
      </w:r>
      <w:r>
        <w:rPr>
          <w:rFonts w:hAnsi="Times New Roman"/>
          <w:kern w:val="2"/>
          <w:sz w:val="28"/>
          <w:szCs w:val="28"/>
        </w:rPr>
        <w:t>9</w:t>
      </w:r>
      <w:r>
        <w:rPr>
          <w:rFonts w:hint="eastAsia" w:hAnsi="Times New Roman"/>
          <w:kern w:val="2"/>
          <w:sz w:val="28"/>
          <w:szCs w:val="28"/>
        </w:rPr>
        <w:t>年</w:t>
      </w:r>
      <w:r>
        <w:rPr>
          <w:rFonts w:hAnsi="Times New Roman"/>
          <w:kern w:val="2"/>
          <w:sz w:val="28"/>
          <w:szCs w:val="28"/>
        </w:rPr>
        <w:t>1</w:t>
      </w:r>
      <w:r>
        <w:rPr>
          <w:rFonts w:hint="eastAsia" w:hAnsi="Times New Roman"/>
          <w:kern w:val="2"/>
          <w:sz w:val="28"/>
          <w:szCs w:val="28"/>
        </w:rPr>
        <w:t>月第</w:t>
      </w:r>
      <w:r>
        <w:rPr>
          <w:rFonts w:hAnsi="Times New Roman"/>
          <w:kern w:val="2"/>
          <w:sz w:val="28"/>
          <w:szCs w:val="28"/>
        </w:rPr>
        <w:t>1</w:t>
      </w:r>
      <w:r>
        <w:rPr>
          <w:rFonts w:hint="eastAsia" w:hAnsi="Times New Roman"/>
          <w:kern w:val="2"/>
          <w:sz w:val="28"/>
          <w:szCs w:val="28"/>
        </w:rPr>
        <w:t>版</w:t>
      </w:r>
    </w:p>
    <w:p>
      <w:pPr>
        <w:pStyle w:val="5"/>
        <w:shd w:val="clear" w:color="auto" w:fill="FFFFFF"/>
        <w:ind w:firstLine="280" w:firstLineChars="100"/>
        <w:rPr>
          <w:rFonts w:hint="eastAsia" w:hAnsi="Times New Roman"/>
          <w:kern w:val="2"/>
          <w:sz w:val="28"/>
          <w:szCs w:val="28"/>
        </w:rPr>
      </w:pPr>
      <w:r>
        <w:rPr>
          <w:rFonts w:hint="eastAsia" w:hAnsi="Times New Roman"/>
          <w:kern w:val="2"/>
          <w:sz w:val="28"/>
          <w:szCs w:val="28"/>
        </w:rPr>
        <w:t>《管理学原理与方法》（第七版）作者： 周三多 陈传明 出版社：高等教育出版社</w:t>
      </w:r>
    </w:p>
    <w:p>
      <w:pPr>
        <w:pStyle w:val="5"/>
        <w:shd w:val="clear" w:color="auto" w:fill="FFFFFF"/>
        <w:ind w:firstLine="280" w:firstLineChars="100"/>
        <w:rPr>
          <w:rFonts w:hint="eastAsia" w:hAnsi="Times New Roman"/>
          <w:kern w:val="2"/>
          <w:sz w:val="28"/>
          <w:szCs w:val="28"/>
        </w:rPr>
      </w:pPr>
      <w:r>
        <w:rPr>
          <w:rFonts w:hint="eastAsia" w:hAnsi="Times New Roman"/>
          <w:kern w:val="2"/>
          <w:sz w:val="28"/>
          <w:szCs w:val="28"/>
        </w:rPr>
        <w:t>出版时间： 201</w:t>
      </w:r>
      <w:r>
        <w:rPr>
          <w:rFonts w:hAnsi="Times New Roman"/>
          <w:kern w:val="2"/>
          <w:sz w:val="28"/>
          <w:szCs w:val="28"/>
        </w:rPr>
        <w:t>8</w:t>
      </w:r>
      <w:r>
        <w:rPr>
          <w:rFonts w:hint="eastAsia" w:hAnsi="Times New Roman"/>
          <w:kern w:val="2"/>
          <w:sz w:val="28"/>
          <w:szCs w:val="28"/>
        </w:rPr>
        <w:t>年</w:t>
      </w:r>
      <w:r>
        <w:rPr>
          <w:rFonts w:hAnsi="Times New Roman"/>
          <w:kern w:val="2"/>
          <w:sz w:val="28"/>
          <w:szCs w:val="28"/>
        </w:rPr>
        <w:t>11</w:t>
      </w:r>
      <w:r>
        <w:rPr>
          <w:rFonts w:hint="eastAsia" w:hAnsi="Times New Roman"/>
          <w:kern w:val="2"/>
          <w:sz w:val="28"/>
          <w:szCs w:val="28"/>
        </w:rPr>
        <w:t>月第</w:t>
      </w:r>
      <w:r>
        <w:rPr>
          <w:rFonts w:hAnsi="Times New Roman"/>
          <w:kern w:val="2"/>
          <w:sz w:val="28"/>
          <w:szCs w:val="28"/>
        </w:rPr>
        <w:t>7</w:t>
      </w:r>
      <w:r>
        <w:rPr>
          <w:rFonts w:hint="eastAsia" w:hAnsi="Times New Roman"/>
          <w:kern w:val="2"/>
          <w:sz w:val="28"/>
          <w:szCs w:val="28"/>
        </w:rPr>
        <w:t>版</w:t>
      </w:r>
    </w:p>
    <w:sectPr>
      <w:footerReference r:id="rId3" w:type="default"/>
      <w:footerReference r:id="rId4" w:type="even"/>
      <w:pgSz w:w="11907" w:h="16840"/>
      <w:pgMar w:top="1440" w:right="1797" w:bottom="1440" w:left="1797" w:header="720" w:footer="720" w:gutter="0"/>
      <w:cols w:space="720" w:num="1"/>
      <w:docGrid w:type="lines"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1" w:usb1="080E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lang/>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lang/>
      </w:rPr>
      <w:t>1</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0204BC"/>
    <w:multiLevelType w:val="multilevel"/>
    <w:tmpl w:val="0E0204BC"/>
    <w:lvl w:ilvl="0" w:tentative="0">
      <w:start w:val="4"/>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5"/>
  <w:hyphenationZone w:val="360"/>
  <w:drawingGridHorizontalSpacing w:val="105"/>
  <w:drawingGridVerticalSpacing w:val="285"/>
  <w:displayHorizontalDrawingGridEvery w:val="2"/>
  <w:displayVerticalDrawingGridEvery w:val="1"/>
  <w:characterSpacingControl w:val="compressPunctuation"/>
  <w:compat>
    <w:spaceForUL/>
    <w:balanceSingleByteDoubleByteWidth/>
    <w:doNotLeaveBackslashAlone/>
    <w:ulTrailSpac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81"/>
    <w:rsid w:val="000300AF"/>
    <w:rsid w:val="00070642"/>
    <w:rsid w:val="00072047"/>
    <w:rsid w:val="000839EA"/>
    <w:rsid w:val="00087043"/>
    <w:rsid w:val="000D6C5A"/>
    <w:rsid w:val="00106573"/>
    <w:rsid w:val="001348D7"/>
    <w:rsid w:val="00135A08"/>
    <w:rsid w:val="00144D89"/>
    <w:rsid w:val="00171681"/>
    <w:rsid w:val="00176DDA"/>
    <w:rsid w:val="001B1CD2"/>
    <w:rsid w:val="001B3573"/>
    <w:rsid w:val="001B5610"/>
    <w:rsid w:val="001F381F"/>
    <w:rsid w:val="001F571C"/>
    <w:rsid w:val="002164E2"/>
    <w:rsid w:val="002347DE"/>
    <w:rsid w:val="002367D1"/>
    <w:rsid w:val="002A273D"/>
    <w:rsid w:val="002C47A3"/>
    <w:rsid w:val="002F1DF9"/>
    <w:rsid w:val="00437E41"/>
    <w:rsid w:val="00444986"/>
    <w:rsid w:val="004D300F"/>
    <w:rsid w:val="005175D2"/>
    <w:rsid w:val="00546BB0"/>
    <w:rsid w:val="005639E5"/>
    <w:rsid w:val="00596866"/>
    <w:rsid w:val="005969B6"/>
    <w:rsid w:val="005E16F8"/>
    <w:rsid w:val="005F3625"/>
    <w:rsid w:val="005F53F6"/>
    <w:rsid w:val="0066439B"/>
    <w:rsid w:val="006D2C40"/>
    <w:rsid w:val="00726F3A"/>
    <w:rsid w:val="0075252C"/>
    <w:rsid w:val="00795C5B"/>
    <w:rsid w:val="007B3FFE"/>
    <w:rsid w:val="007B6500"/>
    <w:rsid w:val="007D40C2"/>
    <w:rsid w:val="00814B2A"/>
    <w:rsid w:val="00842D3B"/>
    <w:rsid w:val="0085462A"/>
    <w:rsid w:val="008622DE"/>
    <w:rsid w:val="008726F5"/>
    <w:rsid w:val="008A5961"/>
    <w:rsid w:val="008B54C3"/>
    <w:rsid w:val="008D5943"/>
    <w:rsid w:val="008E2FCB"/>
    <w:rsid w:val="00916674"/>
    <w:rsid w:val="00932533"/>
    <w:rsid w:val="00937FA6"/>
    <w:rsid w:val="0094046A"/>
    <w:rsid w:val="009B7E73"/>
    <w:rsid w:val="009D61F3"/>
    <w:rsid w:val="009D75A4"/>
    <w:rsid w:val="009E22E1"/>
    <w:rsid w:val="00A15688"/>
    <w:rsid w:val="00A51AB8"/>
    <w:rsid w:val="00A636F2"/>
    <w:rsid w:val="00A84284"/>
    <w:rsid w:val="00A91A83"/>
    <w:rsid w:val="00AA46CC"/>
    <w:rsid w:val="00B05561"/>
    <w:rsid w:val="00B25582"/>
    <w:rsid w:val="00B758FD"/>
    <w:rsid w:val="00BC538E"/>
    <w:rsid w:val="00BE2F2C"/>
    <w:rsid w:val="00BF51B5"/>
    <w:rsid w:val="00BF55B2"/>
    <w:rsid w:val="00C05B4B"/>
    <w:rsid w:val="00C264AF"/>
    <w:rsid w:val="00C313B7"/>
    <w:rsid w:val="00C71D76"/>
    <w:rsid w:val="00C7549B"/>
    <w:rsid w:val="00C8528B"/>
    <w:rsid w:val="00CC6ECD"/>
    <w:rsid w:val="00CF5AF9"/>
    <w:rsid w:val="00D34B26"/>
    <w:rsid w:val="00D56BEA"/>
    <w:rsid w:val="00D8050C"/>
    <w:rsid w:val="00DA7B11"/>
    <w:rsid w:val="00DB5961"/>
    <w:rsid w:val="00DC1201"/>
    <w:rsid w:val="00DC6981"/>
    <w:rsid w:val="00DE78E4"/>
    <w:rsid w:val="00E042C9"/>
    <w:rsid w:val="00E147CE"/>
    <w:rsid w:val="00E15957"/>
    <w:rsid w:val="00E55FD0"/>
    <w:rsid w:val="00EB45B4"/>
    <w:rsid w:val="00EB6924"/>
    <w:rsid w:val="00ED63A3"/>
    <w:rsid w:val="00FA4FEC"/>
    <w:rsid w:val="00FC7D2A"/>
    <w:rsid w:val="00FF3FB6"/>
    <w:rsid w:val="18273258"/>
    <w:rsid w:val="50BF61E7"/>
    <w:rsid w:val="547438D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name="header"/>
    <w:lsdException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7">
    <w:name w:val="Default Paragraph Font"/>
    <w:semiHidden/>
    <w:uiPriority w:val="0"/>
  </w:style>
  <w:style w:type="table" w:default="1" w:styleId="6">
    <w:name w:val="Normal Table"/>
    <w:unhideWhenUsed/>
    <w:uiPriority w:val="99"/>
    <w:tblPr>
      <w:tblStyle w:val="6"/>
      <w:tblCellMar>
        <w:top w:w="0" w:type="dxa"/>
        <w:left w:w="108" w:type="dxa"/>
        <w:bottom w:w="0" w:type="dxa"/>
        <w:right w:w="108" w:type="dxa"/>
      </w:tblCellMar>
    </w:tblPr>
  </w:style>
  <w:style w:type="paragraph" w:styleId="2">
    <w:name w:val="Balloon Text"/>
    <w:basedOn w:val="1"/>
    <w:link w:val="10"/>
    <w:unhideWhenUsed/>
    <w:uiPriority w:val="99"/>
    <w:rPr>
      <w:sz w:val="18"/>
      <w:szCs w:val="18"/>
    </w:rPr>
  </w:style>
  <w:style w:type="paragraph" w:styleId="3">
    <w:name w:val="footer"/>
    <w:basedOn w:val="1"/>
    <w:semiHidden/>
    <w:uiPriority w:val="0"/>
    <w:pPr>
      <w:tabs>
        <w:tab w:val="center" w:pos="4153"/>
        <w:tab w:val="right" w:pos="8306"/>
      </w:tabs>
      <w:snapToGrid w:val="0"/>
      <w:jc w:val="left"/>
    </w:pPr>
    <w:rPr>
      <w:sz w:val="18"/>
    </w:rPr>
  </w:style>
  <w:style w:type="paragraph" w:styleId="4">
    <w:name w:val="header"/>
    <w:basedOn w:val="1"/>
    <w:semiHidden/>
    <w:uiPriority w:val="0"/>
    <w:pPr>
      <w:pBdr>
        <w:bottom w:val="single" w:color="auto" w:sz="6" w:space="1"/>
      </w:pBdr>
      <w:tabs>
        <w:tab w:val="center" w:pos="4153"/>
        <w:tab w:val="right" w:pos="8306"/>
      </w:tabs>
      <w:snapToGrid w:val="0"/>
      <w:jc w:val="center"/>
    </w:pPr>
    <w:rPr>
      <w:sz w:val="18"/>
    </w:rPr>
  </w:style>
  <w:style w:type="paragraph" w:styleId="5">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character" w:styleId="8">
    <w:name w:val="Strong"/>
    <w:qFormat/>
    <w:uiPriority w:val="99"/>
    <w:rPr>
      <w:rFonts w:cs="Times New Roman"/>
      <w:b/>
      <w:bCs/>
    </w:rPr>
  </w:style>
  <w:style w:type="character" w:styleId="9">
    <w:name w:val="page number"/>
    <w:basedOn w:val="7"/>
    <w:semiHidden/>
    <w:uiPriority w:val="0"/>
  </w:style>
  <w:style w:type="character" w:customStyle="1" w:styleId="10">
    <w:name w:val="批注框文本 字符"/>
    <w:link w:val="2"/>
    <w:semiHidden/>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大连理工大学</Company>
  <Pages>4</Pages>
  <Words>127</Words>
  <Characters>724</Characters>
  <Lines>6</Lines>
  <Paragraphs>1</Paragraphs>
  <TotalTime>0</TotalTime>
  <ScaleCrop>false</ScaleCrop>
  <LinksUpToDate>false</LinksUpToDate>
  <CharactersWithSpaces>850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2017-09-14T12:45:00Z</dcterms:created>
  <dc:creator>赵昕</dc:creator>
  <cp:lastModifiedBy>vertesyuan</cp:lastModifiedBy>
  <cp:lastPrinted>2020-09-10T02:08:00Z</cp:lastPrinted>
  <dcterms:modified xsi:type="dcterms:W3CDTF">2024-06-20T03:18:44Z</dcterms:modified>
  <dc:title>普通物理课程考试大纲</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CA21D028BE5D4BD78C503D137A85C473_13</vt:lpwstr>
  </property>
</Properties>
</file>