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ascii="黑体" w:eastAsia="黑体"/>
          <w:sz w:val="44"/>
          <w:szCs w:val="44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科目名称：中外音乐史、专业技能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适用专业：130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00【艺术学】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制订单位：沈阳师范大学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修订日期：202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第一部分：中外音乐史（笔试）</w:t>
      </w:r>
    </w:p>
    <w:p>
      <w:pPr>
        <w:spacing w:line="360" w:lineRule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一、考查目标及要求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中国音乐史部分：要求考生掌握中国近现代音乐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主要史事及其</w:t>
      </w:r>
      <w:r>
        <w:rPr>
          <w:rFonts w:ascii="仿宋" w:hAnsi="仿宋" w:eastAsia="仿宋"/>
          <w:sz w:val="30"/>
          <w:szCs w:val="30"/>
        </w:rPr>
        <w:t>基本</w:t>
      </w:r>
      <w:r>
        <w:rPr>
          <w:rFonts w:hint="eastAsia" w:ascii="仿宋" w:hAnsi="仿宋" w:eastAsia="仿宋"/>
          <w:sz w:val="30"/>
          <w:szCs w:val="30"/>
        </w:rPr>
        <w:t>特点。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西方音乐史部分：要求考生掌握文艺复兴时期、巴洛克时期、古典主义时期、浪漫主义时期的历史背景、音乐现象、音乐体裁、优秀音乐家以及经典代表曲目，并能对其进行客观的总结与评价。</w:t>
      </w:r>
    </w:p>
    <w:p>
      <w:pPr>
        <w:spacing w:line="360" w:lineRule="auto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二、考试内容</w:t>
      </w:r>
    </w:p>
    <w:p>
      <w:pPr>
        <w:spacing w:line="360" w:lineRule="auto"/>
        <w:ind w:firstLine="1205" w:firstLineChars="400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【中国音乐史部分】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1.鸦片战争后中国传统音乐的新发展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2.西洋音乐文化的传入及中国新音乐的萌芽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3.中国近代新音乐文化的初期建设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4.“救亡抗日”时期的中国新音乐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5.抗日民族统一战线下的中国新音乐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6.20世纪40年代沦陷区和国统区的中国音乐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7.20世纪40年代边区和解放区的音乐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.民主革命时期的音乐思想和理论研究</w:t>
      </w:r>
    </w:p>
    <w:p>
      <w:pPr>
        <w:ind w:firstLine="1205" w:firstLineChars="4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【西方音乐史部分】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1.文艺复兴时期的音乐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2.巴罗克时期的音乐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3.古典主义时期音乐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4.浪漫主义时期的音乐</w:t>
      </w:r>
    </w:p>
    <w:p>
      <w:pPr>
        <w:spacing w:line="360" w:lineRule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三、试卷结构</w:t>
      </w:r>
      <w:r>
        <w:rPr>
          <w:rFonts w:hint="eastAsia" w:ascii="黑体" w:hAnsi="黑体" w:eastAsia="黑体"/>
          <w:b/>
          <w:sz w:val="30"/>
          <w:szCs w:val="30"/>
        </w:rPr>
        <w:t>（满分50分）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论述题：10分*5题＝50分</w:t>
      </w:r>
    </w:p>
    <w:p>
      <w:pPr>
        <w:spacing w:line="360" w:lineRule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四、参考书目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.《中国近现代音乐史》，汪毓和，人民音乐出版社，2009年。</w:t>
      </w:r>
    </w:p>
    <w:p>
      <w:pPr>
        <w:spacing w:line="3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.《西方音乐通史》，于润洋，</w:t>
      </w:r>
      <w:r>
        <w:rPr>
          <w:rFonts w:ascii="仿宋" w:hAnsi="仿宋" w:eastAsia="仿宋"/>
          <w:sz w:val="30"/>
          <w:szCs w:val="30"/>
        </w:rPr>
        <w:t>上海音乐出版社</w:t>
      </w:r>
      <w:r>
        <w:rPr>
          <w:rFonts w:hint="eastAsia" w:ascii="仿宋" w:hAnsi="仿宋" w:eastAsia="仿宋"/>
          <w:sz w:val="30"/>
          <w:szCs w:val="30"/>
        </w:rPr>
        <w:t>，2</w:t>
      </w:r>
      <w:r>
        <w:rPr>
          <w:rFonts w:ascii="仿宋" w:hAnsi="仿宋" w:eastAsia="仿宋"/>
          <w:sz w:val="30"/>
          <w:szCs w:val="30"/>
        </w:rPr>
        <w:t>003</w:t>
      </w:r>
      <w:r>
        <w:rPr>
          <w:rFonts w:hint="eastAsia" w:ascii="仿宋" w:hAnsi="仿宋" w:eastAsia="仿宋"/>
          <w:sz w:val="30"/>
          <w:szCs w:val="30"/>
        </w:rPr>
        <w:t>年。</w:t>
      </w:r>
    </w:p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/>
          <w:bCs/>
          <w:sz w:val="36"/>
          <w:szCs w:val="36"/>
        </w:rPr>
        <w:sectPr>
          <w:headerReference r:id="rId3" w:type="default"/>
          <w:pgSz w:w="11906" w:h="16838"/>
          <w:pgMar w:top="2098" w:right="1474" w:bottom="1985" w:left="1588" w:header="567" w:footer="624" w:gutter="0"/>
          <w:cols w:space="720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Cs/>
          <w:sz w:val="36"/>
          <w:szCs w:val="36"/>
        </w:rPr>
        <w:t>第二部分：专业技能测试（按研究方向测试）</w:t>
      </w:r>
    </w:p>
    <w:p>
      <w:pPr>
        <w:spacing w:line="480" w:lineRule="auto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参考书目：无指定参考教材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6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130</w:t>
            </w:r>
            <w:r>
              <w:rPr>
                <w:rFonts w:ascii="宋体" w:hAnsi="宋体"/>
                <w:b/>
                <w:sz w:val="32"/>
                <w:szCs w:val="32"/>
              </w:rPr>
              <w:t>100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Δ艺术学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5" w:hRule="atLeast"/>
        </w:trPr>
        <w:tc>
          <w:tcPr>
            <w:tcW w:w="209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-01(全日制)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音乐教育研究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音乐教育研究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原谱伴奏自弹自唱歌曲一首；即兴伴奏自弹自唱歌曲一首。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9" w:hRule="atLeast"/>
        </w:trPr>
        <w:tc>
          <w:tcPr>
            <w:tcW w:w="2093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-02(全日制)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音乐史学研究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中国音乐史论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4" w:hRule="atLeast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中国近现代音乐史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阐述音乐事件、人物、作品等。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9" w:hRule="atLeast"/>
        </w:trPr>
        <w:tc>
          <w:tcPr>
            <w:tcW w:w="209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-0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(全日制)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音乐美学与音乐批评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音乐美学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26" w:hRule="atLeast"/>
        </w:trPr>
        <w:tc>
          <w:tcPr>
            <w:tcW w:w="2093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-0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(全日制)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音乐表演理论与教学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声乐演唱与教学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中外作品各两首，自带伴奏，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演唱时长不少于15分钟。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民族声乐演唱与教学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中国歌剧作品一首、中国艺术歌曲一首、中国民族民间歌曲或改编民歌一首、民族风格创作歌曲一首，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演唱时长不少于15分钟。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钢琴演奏与教学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练习曲一首、奏鸣曲一首、乐曲2首（中外各一首），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演奏时长不少于15分钟。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0" w:hRule="atLeast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钢琴艺术指导与教学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练习曲一首、奏鸣曲一首、乐曲2首（中外各一首），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演奏时长不少于15分钟。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室内乐演奏与教学（弦乐、木管、铜管）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弦乐方向要求各时期室内乐作品三首，木管方向要求各时期室内乐作品三首，铜管方向要求各时期室内乐作品三首，自带伴奏，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演奏时长均不少于15分钟。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大提琴演奏与教学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中型及以上作品二首（含中国作品一首），自带伴奏，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演奏时长不少于15分钟。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小号演奏与教学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中型及以上作品二首，自带伴奏，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演奏时长不少于15分钟。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8" w:hRule="atLeast"/>
        </w:trPr>
        <w:tc>
          <w:tcPr>
            <w:tcW w:w="2093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电子管风琴演奏与教学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巴赫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复调作品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一首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，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电子管风琴作品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三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首（古典、浪漫、近现代、流行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、中国作品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均可）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，演奏时长不少于15分钟。</w:t>
            </w:r>
          </w:p>
        </w:tc>
      </w:tr>
    </w:tbl>
    <w:p>
      <w:pPr>
        <w:spacing w:line="360" w:lineRule="exact"/>
        <w:rPr>
          <w:rFonts w:hint="eastAsia" w:ascii="宋体" w:hAnsi="宋体"/>
          <w:b/>
          <w:sz w:val="2"/>
          <w:szCs w:val="2"/>
        </w:rPr>
      </w:pPr>
    </w:p>
    <w:sectPr>
      <w:pgSz w:w="11906" w:h="16838"/>
      <w:pgMar w:top="2098" w:right="1474" w:bottom="1985" w:left="1588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BB"/>
    <w:rsid w:val="00001790"/>
    <w:rsid w:val="000270E4"/>
    <w:rsid w:val="00071698"/>
    <w:rsid w:val="000A79B6"/>
    <w:rsid w:val="000D64FD"/>
    <w:rsid w:val="00104903"/>
    <w:rsid w:val="001616A1"/>
    <w:rsid w:val="00186FC3"/>
    <w:rsid w:val="001C3614"/>
    <w:rsid w:val="002152B6"/>
    <w:rsid w:val="00227972"/>
    <w:rsid w:val="002318FD"/>
    <w:rsid w:val="00244103"/>
    <w:rsid w:val="00273D99"/>
    <w:rsid w:val="002B7045"/>
    <w:rsid w:val="002B7581"/>
    <w:rsid w:val="002D58A2"/>
    <w:rsid w:val="002D5B6F"/>
    <w:rsid w:val="00313474"/>
    <w:rsid w:val="003173FB"/>
    <w:rsid w:val="0033610A"/>
    <w:rsid w:val="00342C33"/>
    <w:rsid w:val="0035158C"/>
    <w:rsid w:val="00366C61"/>
    <w:rsid w:val="00375C43"/>
    <w:rsid w:val="0038226D"/>
    <w:rsid w:val="003A391B"/>
    <w:rsid w:val="003D2AE7"/>
    <w:rsid w:val="003D6EF8"/>
    <w:rsid w:val="003F0A31"/>
    <w:rsid w:val="003F6F26"/>
    <w:rsid w:val="00412E87"/>
    <w:rsid w:val="00417DCE"/>
    <w:rsid w:val="004213FD"/>
    <w:rsid w:val="0043107B"/>
    <w:rsid w:val="00442842"/>
    <w:rsid w:val="0044789A"/>
    <w:rsid w:val="00464179"/>
    <w:rsid w:val="00482233"/>
    <w:rsid w:val="004854EA"/>
    <w:rsid w:val="00497F65"/>
    <w:rsid w:val="004D6C3A"/>
    <w:rsid w:val="00517EA8"/>
    <w:rsid w:val="00526214"/>
    <w:rsid w:val="005421B5"/>
    <w:rsid w:val="00545F2C"/>
    <w:rsid w:val="005E08E1"/>
    <w:rsid w:val="005E442E"/>
    <w:rsid w:val="005F1150"/>
    <w:rsid w:val="00625A16"/>
    <w:rsid w:val="0064630C"/>
    <w:rsid w:val="00676B26"/>
    <w:rsid w:val="006871BC"/>
    <w:rsid w:val="006A0C51"/>
    <w:rsid w:val="006A334D"/>
    <w:rsid w:val="006A4DA3"/>
    <w:rsid w:val="006C0599"/>
    <w:rsid w:val="006C56BD"/>
    <w:rsid w:val="006C7C10"/>
    <w:rsid w:val="006E02A6"/>
    <w:rsid w:val="006E38AA"/>
    <w:rsid w:val="006F0588"/>
    <w:rsid w:val="006F7E27"/>
    <w:rsid w:val="007009CB"/>
    <w:rsid w:val="00711846"/>
    <w:rsid w:val="00720264"/>
    <w:rsid w:val="007231A4"/>
    <w:rsid w:val="0072510E"/>
    <w:rsid w:val="00743915"/>
    <w:rsid w:val="007637E5"/>
    <w:rsid w:val="00782338"/>
    <w:rsid w:val="00785550"/>
    <w:rsid w:val="007A17B8"/>
    <w:rsid w:val="007D2327"/>
    <w:rsid w:val="00820D9A"/>
    <w:rsid w:val="0082723F"/>
    <w:rsid w:val="00857B47"/>
    <w:rsid w:val="008A45B7"/>
    <w:rsid w:val="008B670A"/>
    <w:rsid w:val="008E04B3"/>
    <w:rsid w:val="009021A1"/>
    <w:rsid w:val="00907FB2"/>
    <w:rsid w:val="00915B86"/>
    <w:rsid w:val="00917FA9"/>
    <w:rsid w:val="009449A3"/>
    <w:rsid w:val="0094768B"/>
    <w:rsid w:val="00953D99"/>
    <w:rsid w:val="009568CA"/>
    <w:rsid w:val="0096592C"/>
    <w:rsid w:val="00966FD1"/>
    <w:rsid w:val="009720CE"/>
    <w:rsid w:val="00982B7B"/>
    <w:rsid w:val="009B4B67"/>
    <w:rsid w:val="009E2789"/>
    <w:rsid w:val="009F30A2"/>
    <w:rsid w:val="00A2400F"/>
    <w:rsid w:val="00A62B07"/>
    <w:rsid w:val="00A63F64"/>
    <w:rsid w:val="00A70863"/>
    <w:rsid w:val="00A87167"/>
    <w:rsid w:val="00A912AC"/>
    <w:rsid w:val="00A92992"/>
    <w:rsid w:val="00A93441"/>
    <w:rsid w:val="00AA09A9"/>
    <w:rsid w:val="00AA376E"/>
    <w:rsid w:val="00AC2CD9"/>
    <w:rsid w:val="00B11D4B"/>
    <w:rsid w:val="00B14CF6"/>
    <w:rsid w:val="00B16D77"/>
    <w:rsid w:val="00B27271"/>
    <w:rsid w:val="00B32074"/>
    <w:rsid w:val="00B36CEE"/>
    <w:rsid w:val="00B41576"/>
    <w:rsid w:val="00B46B02"/>
    <w:rsid w:val="00B6054D"/>
    <w:rsid w:val="00B80D04"/>
    <w:rsid w:val="00B961C5"/>
    <w:rsid w:val="00BC4E17"/>
    <w:rsid w:val="00C42815"/>
    <w:rsid w:val="00C71876"/>
    <w:rsid w:val="00C90E83"/>
    <w:rsid w:val="00C966E2"/>
    <w:rsid w:val="00C97F1E"/>
    <w:rsid w:val="00CB491D"/>
    <w:rsid w:val="00D1351C"/>
    <w:rsid w:val="00D44502"/>
    <w:rsid w:val="00D75220"/>
    <w:rsid w:val="00D84E4C"/>
    <w:rsid w:val="00D85258"/>
    <w:rsid w:val="00DD7BCF"/>
    <w:rsid w:val="00DF73DC"/>
    <w:rsid w:val="00E27F2D"/>
    <w:rsid w:val="00E474AD"/>
    <w:rsid w:val="00E64398"/>
    <w:rsid w:val="00E64CCC"/>
    <w:rsid w:val="00EA2E18"/>
    <w:rsid w:val="00EC5FC9"/>
    <w:rsid w:val="00EE4CC8"/>
    <w:rsid w:val="00EF37EF"/>
    <w:rsid w:val="00F615F2"/>
    <w:rsid w:val="00F91FA7"/>
    <w:rsid w:val="00FA4BBA"/>
    <w:rsid w:val="00FA52A3"/>
    <w:rsid w:val="00FA7E9F"/>
    <w:rsid w:val="00FB1F44"/>
    <w:rsid w:val="00FC5ABA"/>
    <w:rsid w:val="07F86811"/>
    <w:rsid w:val="1D8C4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Plain Text"/>
    <w:basedOn w:val="1"/>
    <w:link w:val="14"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纯文本 Char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5</Pages>
  <Words>181</Words>
  <Characters>1038</Characters>
  <Lines>8</Lines>
  <Paragraphs>2</Paragraphs>
  <TotalTime>0</TotalTime>
  <ScaleCrop>false</ScaleCrop>
  <LinksUpToDate>false</LinksUpToDate>
  <CharactersWithSpaces>1217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2016-09-19T13:35:00Z</dcterms:created>
  <dc:creator>Administrator</dc:creator>
  <cp:lastModifiedBy>vertesyuan</cp:lastModifiedBy>
  <cp:lastPrinted>2022-09-16T03:09:00Z</cp:lastPrinted>
  <dcterms:modified xsi:type="dcterms:W3CDTF">2024-06-20T03:26:46Z</dcterms:modified>
  <dc:title>2006年硕士研究生入学考试大纲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259FDCCFC4494A6BB272F51800012EE3_13</vt:lpwstr>
  </property>
</Properties>
</file>