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377A" w14:textId="77777777" w:rsidR="00B5215E" w:rsidRDefault="00000000">
      <w:pPr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《城市管理学》考试大纲</w:t>
      </w:r>
    </w:p>
    <w:p w14:paraId="25010D34" w14:textId="77777777" w:rsidR="00B5215E" w:rsidRDefault="00000000">
      <w:pPr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适用专业：城乡公共治理</w:t>
      </w:r>
    </w:p>
    <w:p w14:paraId="34643B1D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sz w:val="32"/>
          <w:szCs w:val="32"/>
        </w:rPr>
      </w:pPr>
      <w:r>
        <w:rPr>
          <w:rStyle w:val="a8"/>
          <w:rFonts w:cs="宋体" w:hint="eastAsia"/>
          <w:sz w:val="32"/>
          <w:szCs w:val="32"/>
        </w:rPr>
        <w:t>一</w:t>
      </w:r>
      <w:r>
        <w:rPr>
          <w:rStyle w:val="a8"/>
          <w:rFonts w:ascii="Arial" w:hAnsi="Arial" w:cs="Arial" w:hint="eastAsia"/>
          <w:sz w:val="32"/>
          <w:szCs w:val="32"/>
        </w:rPr>
        <w:t>、考查目标</w:t>
      </w:r>
    </w:p>
    <w:p w14:paraId="043C9C5C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1.掌握城市化、城市变迁、城市管理的概念，了解城市管理的依据。</w:t>
      </w:r>
    </w:p>
    <w:p w14:paraId="24471A37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2.掌握城市管理的理论基础、城市管理的目标、城市管理中需要处理的关系、城市管理的职能等内容。</w:t>
      </w:r>
    </w:p>
    <w:p w14:paraId="56C56A93" w14:textId="423EE44A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3.了解城市管理的手段、方法和工具</w:t>
      </w:r>
      <w:r w:rsidR="00774732">
        <w:rPr>
          <w:rFonts w:ascii="仿宋" w:eastAsia="仿宋" w:hAnsi="仿宋" w:cs="Arial" w:hint="eastAsia"/>
          <w:sz w:val="30"/>
          <w:szCs w:val="30"/>
        </w:rPr>
        <w:t>，了解</w:t>
      </w:r>
      <w:r>
        <w:rPr>
          <w:rFonts w:ascii="仿宋" w:eastAsia="仿宋" w:hAnsi="仿宋" w:cs="Arial" w:hint="eastAsia"/>
          <w:sz w:val="30"/>
          <w:szCs w:val="30"/>
        </w:rPr>
        <w:t>城市规划管理、城市公共设施的管理、城市自然要素的管理，掌握城市经济管理、城市社会管理，并能运用这些</w:t>
      </w:r>
      <w:r w:rsidR="00774732">
        <w:rPr>
          <w:rFonts w:ascii="仿宋" w:eastAsia="仿宋" w:hAnsi="仿宋" w:cs="Arial" w:hint="eastAsia"/>
          <w:sz w:val="30"/>
          <w:szCs w:val="30"/>
        </w:rPr>
        <w:t>理论和</w:t>
      </w:r>
      <w:r>
        <w:rPr>
          <w:rFonts w:ascii="仿宋" w:eastAsia="仿宋" w:hAnsi="仿宋" w:cs="Arial" w:hint="eastAsia"/>
          <w:sz w:val="30"/>
          <w:szCs w:val="30"/>
        </w:rPr>
        <w:t>方法分析解读城市管理案例。</w:t>
      </w:r>
    </w:p>
    <w:p w14:paraId="6E9664E3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/>
          <w:sz w:val="30"/>
          <w:szCs w:val="30"/>
        </w:rPr>
        <w:t>4.</w:t>
      </w:r>
      <w:r>
        <w:rPr>
          <w:rFonts w:ascii="仿宋" w:eastAsia="仿宋" w:hAnsi="仿宋" w:cs="Arial" w:hint="eastAsia"/>
          <w:sz w:val="30"/>
          <w:szCs w:val="30"/>
        </w:rPr>
        <w:t>立场鲜明，观点正确，逻辑严谨，层次清晰，文字表达准确。</w:t>
      </w:r>
    </w:p>
    <w:p w14:paraId="1AA9505A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rPr>
          <w:rStyle w:val="a8"/>
          <w:rFonts w:cs="宋体"/>
          <w:bCs w:val="0"/>
          <w:sz w:val="32"/>
          <w:szCs w:val="32"/>
        </w:rPr>
      </w:pPr>
      <w:r>
        <w:rPr>
          <w:rStyle w:val="a8"/>
          <w:rFonts w:cs="宋体" w:hint="eastAsia"/>
          <w:bCs w:val="0"/>
          <w:sz w:val="32"/>
          <w:szCs w:val="32"/>
        </w:rPr>
        <w:t>二、考试形式</w:t>
      </w:r>
    </w:p>
    <w:p w14:paraId="6C7C5825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4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仿宋" w:eastAsia="仿宋" w:hAnsi="仿宋" w:cs="Arial" w:hint="eastAsia"/>
          <w:b/>
          <w:bCs/>
          <w:sz w:val="30"/>
          <w:szCs w:val="30"/>
        </w:rPr>
        <w:t>1.考试时间</w:t>
      </w:r>
    </w:p>
    <w:p w14:paraId="794E8045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考试时间为</w:t>
      </w:r>
      <w:r>
        <w:rPr>
          <w:rFonts w:ascii="仿宋" w:eastAsia="仿宋" w:hAnsi="仿宋" w:cs="Arial"/>
          <w:sz w:val="30"/>
          <w:szCs w:val="30"/>
        </w:rPr>
        <w:t>180</w:t>
      </w:r>
      <w:r>
        <w:rPr>
          <w:rFonts w:ascii="仿宋" w:eastAsia="仿宋" w:hAnsi="仿宋" w:cs="Arial" w:hint="eastAsia"/>
          <w:sz w:val="30"/>
          <w:szCs w:val="30"/>
        </w:rPr>
        <w:t>分钟。</w:t>
      </w:r>
    </w:p>
    <w:p w14:paraId="539BC895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4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仿宋" w:eastAsia="仿宋" w:hAnsi="仿宋" w:cs="Arial" w:hint="eastAsia"/>
          <w:b/>
          <w:bCs/>
          <w:sz w:val="30"/>
          <w:szCs w:val="30"/>
        </w:rPr>
        <w:t>2.答题方式</w:t>
      </w:r>
    </w:p>
    <w:p w14:paraId="1A6ADD2A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答题方式为闭卷，笔试。</w:t>
      </w:r>
    </w:p>
    <w:p w14:paraId="10B3505B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试卷由试题和答题纸组成。答案必须写在答题</w:t>
      </w:r>
      <w:proofErr w:type="gramStart"/>
      <w:r>
        <w:rPr>
          <w:rFonts w:ascii="仿宋" w:eastAsia="仿宋" w:hAnsi="仿宋" w:cs="Arial" w:hint="eastAsia"/>
          <w:sz w:val="30"/>
          <w:szCs w:val="30"/>
        </w:rPr>
        <w:t>纸相应</w:t>
      </w:r>
      <w:proofErr w:type="gramEnd"/>
      <w:r>
        <w:rPr>
          <w:rFonts w:ascii="仿宋" w:eastAsia="仿宋" w:hAnsi="仿宋" w:cs="Arial" w:hint="eastAsia"/>
          <w:sz w:val="30"/>
          <w:szCs w:val="30"/>
        </w:rPr>
        <w:t>的位置上。</w:t>
      </w:r>
    </w:p>
    <w:p w14:paraId="4A1E5A19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4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仿宋" w:eastAsia="仿宋" w:hAnsi="仿宋" w:cs="Arial" w:hint="eastAsia"/>
          <w:b/>
          <w:bCs/>
          <w:sz w:val="30"/>
          <w:szCs w:val="30"/>
        </w:rPr>
        <w:t>3、试卷满分及考查内容分数分配</w:t>
      </w:r>
    </w:p>
    <w:p w14:paraId="09733CEA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试卷满分为</w:t>
      </w:r>
      <w:r>
        <w:rPr>
          <w:rFonts w:ascii="仿宋" w:eastAsia="仿宋" w:hAnsi="仿宋" w:cs="Arial"/>
          <w:sz w:val="30"/>
          <w:szCs w:val="30"/>
        </w:rPr>
        <w:t>50</w:t>
      </w:r>
      <w:r>
        <w:rPr>
          <w:rFonts w:ascii="仿宋" w:eastAsia="仿宋" w:hAnsi="仿宋" w:cs="Arial" w:hint="eastAsia"/>
          <w:sz w:val="30"/>
          <w:szCs w:val="30"/>
        </w:rPr>
        <w:t>分。其中简答题15分；案例分析题15分;论述题2</w:t>
      </w:r>
      <w:r>
        <w:rPr>
          <w:rFonts w:ascii="仿宋" w:eastAsia="仿宋" w:hAnsi="仿宋" w:cs="Arial"/>
          <w:sz w:val="30"/>
          <w:szCs w:val="30"/>
        </w:rPr>
        <w:t>0</w:t>
      </w:r>
      <w:r>
        <w:rPr>
          <w:rFonts w:ascii="仿宋" w:eastAsia="仿宋" w:hAnsi="仿宋" w:cs="Arial" w:hint="eastAsia"/>
          <w:sz w:val="30"/>
          <w:szCs w:val="30"/>
        </w:rPr>
        <w:t>分。</w:t>
      </w:r>
    </w:p>
    <w:p w14:paraId="24F48998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lastRenderedPageBreak/>
        <w:t>简答题3小题，每小题5分，共15分；</w:t>
      </w:r>
    </w:p>
    <w:p w14:paraId="544F429E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案例分析1小题，每小题15分，共15分；</w:t>
      </w:r>
    </w:p>
    <w:p w14:paraId="7FBB7C4A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论述题</w:t>
      </w:r>
      <w:r>
        <w:rPr>
          <w:rFonts w:ascii="仿宋" w:eastAsia="仿宋" w:hAnsi="仿宋" w:cs="Arial"/>
          <w:sz w:val="30"/>
          <w:szCs w:val="30"/>
        </w:rPr>
        <w:t>2</w:t>
      </w:r>
      <w:r>
        <w:rPr>
          <w:rFonts w:ascii="仿宋" w:eastAsia="仿宋" w:hAnsi="仿宋" w:cs="Arial" w:hint="eastAsia"/>
          <w:sz w:val="30"/>
          <w:szCs w:val="30"/>
        </w:rPr>
        <w:t>小题，每小题1</w:t>
      </w:r>
      <w:r>
        <w:rPr>
          <w:rFonts w:ascii="仿宋" w:eastAsia="仿宋" w:hAnsi="仿宋" w:cs="Arial"/>
          <w:sz w:val="30"/>
          <w:szCs w:val="30"/>
        </w:rPr>
        <w:t>0</w:t>
      </w:r>
      <w:r>
        <w:rPr>
          <w:rFonts w:ascii="仿宋" w:eastAsia="仿宋" w:hAnsi="仿宋" w:cs="Arial" w:hint="eastAsia"/>
          <w:sz w:val="30"/>
          <w:szCs w:val="30"/>
        </w:rPr>
        <w:t>分，共2</w:t>
      </w:r>
      <w:r>
        <w:rPr>
          <w:rFonts w:ascii="仿宋" w:eastAsia="仿宋" w:hAnsi="仿宋" w:cs="Arial"/>
          <w:sz w:val="30"/>
          <w:szCs w:val="30"/>
        </w:rPr>
        <w:t>0</w:t>
      </w:r>
      <w:r>
        <w:rPr>
          <w:rFonts w:ascii="仿宋" w:eastAsia="仿宋" w:hAnsi="仿宋" w:cs="Arial" w:hint="eastAsia"/>
          <w:sz w:val="30"/>
          <w:szCs w:val="30"/>
        </w:rPr>
        <w:t>分。</w:t>
      </w:r>
    </w:p>
    <w:p w14:paraId="569C1B5E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rPr>
          <w:rStyle w:val="a8"/>
          <w:rFonts w:cs="宋体"/>
          <w:bCs w:val="0"/>
          <w:sz w:val="32"/>
          <w:szCs w:val="32"/>
        </w:rPr>
      </w:pPr>
      <w:r>
        <w:rPr>
          <w:rStyle w:val="a8"/>
          <w:rFonts w:cs="宋体" w:hint="eastAsia"/>
          <w:bCs w:val="0"/>
          <w:sz w:val="32"/>
          <w:szCs w:val="32"/>
        </w:rPr>
        <w:t>三、试卷结构</w:t>
      </w:r>
    </w:p>
    <w:p w14:paraId="3DD2C1FC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4"/>
        <w:rPr>
          <w:rFonts w:ascii="仿宋" w:eastAsia="仿宋" w:hAnsi="仿宋" w:cs="Arial"/>
          <w:b/>
          <w:sz w:val="30"/>
          <w:szCs w:val="30"/>
        </w:rPr>
      </w:pPr>
      <w:r>
        <w:rPr>
          <w:rFonts w:ascii="仿宋" w:eastAsia="仿宋" w:hAnsi="仿宋" w:cs="Arial" w:hint="eastAsia"/>
          <w:b/>
          <w:sz w:val="30"/>
          <w:szCs w:val="30"/>
        </w:rPr>
        <w:t>第一篇准备知识（约占</w:t>
      </w:r>
      <w:r>
        <w:rPr>
          <w:rFonts w:ascii="仿宋" w:eastAsia="仿宋" w:hAnsi="仿宋" w:cs="Arial"/>
          <w:b/>
          <w:sz w:val="30"/>
          <w:szCs w:val="30"/>
        </w:rPr>
        <w:t>1</w:t>
      </w:r>
      <w:r>
        <w:rPr>
          <w:rFonts w:ascii="仿宋" w:eastAsia="仿宋" w:hAnsi="仿宋" w:cs="Arial" w:hint="eastAsia"/>
          <w:b/>
          <w:sz w:val="30"/>
          <w:szCs w:val="30"/>
        </w:rPr>
        <w:t>5分）</w:t>
      </w:r>
    </w:p>
    <w:p w14:paraId="5968BC68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1.城市发展与城市化</w:t>
      </w:r>
    </w:p>
    <w:p w14:paraId="2210D626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2.城市管理的依据</w:t>
      </w:r>
    </w:p>
    <w:p w14:paraId="7AF426A6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3.城市管理的理论基础</w:t>
      </w:r>
    </w:p>
    <w:p w14:paraId="037BAD03" w14:textId="77777777" w:rsidR="00B5215E" w:rsidRDefault="00000000">
      <w:pPr>
        <w:pStyle w:val="a7"/>
        <w:shd w:val="clear" w:color="auto" w:fill="FFFFFF"/>
        <w:spacing w:line="345" w:lineRule="atLeast"/>
        <w:ind w:firstLineChars="300" w:firstLine="904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b/>
          <w:sz w:val="30"/>
          <w:szCs w:val="30"/>
        </w:rPr>
        <w:t>第二篇城市管理原理（约占1</w:t>
      </w:r>
      <w:r>
        <w:rPr>
          <w:rFonts w:ascii="仿宋" w:eastAsia="仿宋" w:hAnsi="仿宋" w:cs="Arial"/>
          <w:b/>
          <w:sz w:val="30"/>
          <w:szCs w:val="30"/>
        </w:rPr>
        <w:t>5</w:t>
      </w:r>
      <w:r>
        <w:rPr>
          <w:rFonts w:ascii="仿宋" w:eastAsia="仿宋" w:hAnsi="仿宋" w:cs="Arial" w:hint="eastAsia"/>
          <w:b/>
          <w:sz w:val="30"/>
          <w:szCs w:val="30"/>
        </w:rPr>
        <w:t>分）</w:t>
      </w:r>
    </w:p>
    <w:p w14:paraId="3AA9058F" w14:textId="77777777" w:rsidR="00B5215E" w:rsidRDefault="00000000">
      <w:pPr>
        <w:pStyle w:val="a7"/>
        <w:shd w:val="clear" w:color="auto" w:fill="FFFFFF"/>
        <w:spacing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1.城市管理的目标</w:t>
      </w:r>
    </w:p>
    <w:p w14:paraId="01472501" w14:textId="77777777" w:rsidR="00B5215E" w:rsidRDefault="00000000">
      <w:pPr>
        <w:pStyle w:val="a7"/>
        <w:shd w:val="clear" w:color="auto" w:fill="FFFFFF"/>
        <w:spacing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2.城市管理中需要处理的关系</w:t>
      </w:r>
    </w:p>
    <w:p w14:paraId="216359FA" w14:textId="77777777" w:rsidR="00B5215E" w:rsidRDefault="00000000">
      <w:pPr>
        <w:pStyle w:val="a7"/>
        <w:shd w:val="clear" w:color="auto" w:fill="FFFFFF"/>
        <w:spacing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3.城市管理的职能</w:t>
      </w:r>
    </w:p>
    <w:p w14:paraId="7B7F91A7" w14:textId="77777777" w:rsidR="00B5215E" w:rsidRDefault="00000000">
      <w:pPr>
        <w:pStyle w:val="a7"/>
        <w:shd w:val="clear" w:color="auto" w:fill="FFFFFF"/>
        <w:spacing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4.城市管理的手段、方法和工具</w:t>
      </w:r>
    </w:p>
    <w:p w14:paraId="6803A419" w14:textId="77777777" w:rsidR="00B5215E" w:rsidRDefault="00000000">
      <w:pPr>
        <w:pStyle w:val="a7"/>
        <w:shd w:val="clear" w:color="auto" w:fill="FFFFFF"/>
        <w:spacing w:line="345" w:lineRule="atLeast"/>
        <w:ind w:firstLineChars="300" w:firstLine="904"/>
        <w:rPr>
          <w:rFonts w:ascii="仿宋" w:eastAsia="仿宋" w:hAnsi="仿宋" w:cs="Arial"/>
          <w:b/>
          <w:sz w:val="30"/>
          <w:szCs w:val="30"/>
        </w:rPr>
      </w:pPr>
      <w:r>
        <w:rPr>
          <w:rFonts w:ascii="仿宋" w:eastAsia="仿宋" w:hAnsi="仿宋" w:cs="Arial" w:hint="eastAsia"/>
          <w:b/>
          <w:sz w:val="30"/>
          <w:szCs w:val="30"/>
        </w:rPr>
        <w:t>第三篇城市管理的主要内容（约占20分）</w:t>
      </w:r>
    </w:p>
    <w:p w14:paraId="6EBB2F04" w14:textId="77777777" w:rsidR="00B5215E" w:rsidRDefault="00000000">
      <w:pPr>
        <w:pStyle w:val="a7"/>
        <w:shd w:val="clear" w:color="auto" w:fill="FFFFFF"/>
        <w:spacing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1.城市规划管理</w:t>
      </w:r>
    </w:p>
    <w:p w14:paraId="1E07A7CA" w14:textId="77777777" w:rsidR="00B5215E" w:rsidRDefault="00000000">
      <w:pPr>
        <w:pStyle w:val="a7"/>
        <w:shd w:val="clear" w:color="auto" w:fill="FFFFFF"/>
        <w:spacing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2.城市公共设施的管理</w:t>
      </w:r>
    </w:p>
    <w:p w14:paraId="26BCA343" w14:textId="77777777" w:rsidR="00B5215E" w:rsidRDefault="00000000">
      <w:pPr>
        <w:pStyle w:val="a7"/>
        <w:shd w:val="clear" w:color="auto" w:fill="FFFFFF"/>
        <w:spacing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3.城市自然要素的管理</w:t>
      </w:r>
    </w:p>
    <w:p w14:paraId="2DD001A1" w14:textId="77777777" w:rsidR="00B5215E" w:rsidRDefault="00000000">
      <w:pPr>
        <w:pStyle w:val="a7"/>
        <w:shd w:val="clear" w:color="auto" w:fill="FFFFFF"/>
        <w:spacing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4.城市经济管理</w:t>
      </w:r>
    </w:p>
    <w:p w14:paraId="1FDB517C" w14:textId="77777777" w:rsidR="00B5215E" w:rsidRDefault="00000000">
      <w:pPr>
        <w:pStyle w:val="a7"/>
        <w:shd w:val="clear" w:color="auto" w:fill="FFFFFF"/>
        <w:spacing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lastRenderedPageBreak/>
        <w:t>5.城市社会管理</w:t>
      </w:r>
    </w:p>
    <w:p w14:paraId="3BD1CD47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rPr>
          <w:rStyle w:val="a8"/>
          <w:sz w:val="32"/>
          <w:szCs w:val="32"/>
        </w:rPr>
      </w:pPr>
      <w:r>
        <w:rPr>
          <w:rStyle w:val="a8"/>
          <w:rFonts w:hint="eastAsia"/>
          <w:sz w:val="32"/>
          <w:szCs w:val="32"/>
        </w:rPr>
        <w:t>四、参考书目</w:t>
      </w:r>
    </w:p>
    <w:p w14:paraId="7ABCDE5A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1.《城市管理学》（第</w:t>
      </w:r>
      <w:r>
        <w:rPr>
          <w:rFonts w:ascii="仿宋" w:eastAsia="仿宋" w:hAnsi="仿宋" w:cs="Arial"/>
          <w:sz w:val="30"/>
          <w:szCs w:val="30"/>
        </w:rPr>
        <w:t>2</w:t>
      </w:r>
      <w:r>
        <w:rPr>
          <w:rFonts w:ascii="仿宋" w:eastAsia="仿宋" w:hAnsi="仿宋" w:cs="Arial" w:hint="eastAsia"/>
          <w:sz w:val="30"/>
          <w:szCs w:val="30"/>
        </w:rPr>
        <w:t>版），姚永玲编著，北京师范大学出版社2017年版。</w:t>
      </w:r>
    </w:p>
    <w:p w14:paraId="3AAB206D" w14:textId="77777777" w:rsidR="00B5215E" w:rsidRDefault="00000000">
      <w:pPr>
        <w:pStyle w:val="a7"/>
        <w:shd w:val="clear" w:color="auto" w:fill="FFFFFF"/>
        <w:spacing w:before="0" w:beforeAutospacing="0" w:after="0" w:afterAutospacing="0" w:line="345" w:lineRule="atLeast"/>
        <w:ind w:firstLineChars="300" w:firstLine="9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2.《城市</w:t>
      </w:r>
      <w:r>
        <w:rPr>
          <w:rFonts w:ascii="仿宋" w:eastAsia="仿宋" w:hAnsi="仿宋" w:cs="Arial"/>
          <w:sz w:val="30"/>
          <w:szCs w:val="30"/>
        </w:rPr>
        <w:t>管理</w:t>
      </w:r>
      <w:r>
        <w:rPr>
          <w:rFonts w:ascii="仿宋" w:eastAsia="仿宋" w:hAnsi="仿宋" w:cs="Arial" w:hint="eastAsia"/>
          <w:sz w:val="30"/>
          <w:szCs w:val="30"/>
        </w:rPr>
        <w:t>学》，</w:t>
      </w:r>
      <w:r>
        <w:rPr>
          <w:rFonts w:ascii="仿宋" w:eastAsia="仿宋" w:hAnsi="仿宋" w:cs="Arial"/>
          <w:sz w:val="30"/>
          <w:szCs w:val="30"/>
        </w:rPr>
        <w:t>张波</w:t>
      </w:r>
      <w:r>
        <w:rPr>
          <w:rFonts w:ascii="仿宋" w:eastAsia="仿宋" w:hAnsi="仿宋" w:cs="Arial" w:hint="eastAsia"/>
          <w:sz w:val="30"/>
          <w:szCs w:val="30"/>
        </w:rPr>
        <w:t>主编，中国人事出版社2021年版。</w:t>
      </w:r>
    </w:p>
    <w:sectPr w:rsidR="00B52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RhZTBjYjlkNWRjODg3ZjA2NmFjNjFiOTYyYzQxYjIifQ=="/>
  </w:docVars>
  <w:rsids>
    <w:rsidRoot w:val="00210C23"/>
    <w:rsid w:val="00037E83"/>
    <w:rsid w:val="000445E5"/>
    <w:rsid w:val="000657C1"/>
    <w:rsid w:val="000C068D"/>
    <w:rsid w:val="000D1102"/>
    <w:rsid w:val="000E63B8"/>
    <w:rsid w:val="000E7784"/>
    <w:rsid w:val="001227C0"/>
    <w:rsid w:val="001340BF"/>
    <w:rsid w:val="00181BB3"/>
    <w:rsid w:val="001B68A4"/>
    <w:rsid w:val="00210C23"/>
    <w:rsid w:val="00252DDD"/>
    <w:rsid w:val="002E1F12"/>
    <w:rsid w:val="002E62C8"/>
    <w:rsid w:val="0031490F"/>
    <w:rsid w:val="00334C21"/>
    <w:rsid w:val="003C37BF"/>
    <w:rsid w:val="003D6F98"/>
    <w:rsid w:val="003E4767"/>
    <w:rsid w:val="003E4F75"/>
    <w:rsid w:val="003F279B"/>
    <w:rsid w:val="00400A8F"/>
    <w:rsid w:val="00402876"/>
    <w:rsid w:val="00421F04"/>
    <w:rsid w:val="00451BFC"/>
    <w:rsid w:val="004C003D"/>
    <w:rsid w:val="004F7659"/>
    <w:rsid w:val="00545FC5"/>
    <w:rsid w:val="00581954"/>
    <w:rsid w:val="00584053"/>
    <w:rsid w:val="006118B8"/>
    <w:rsid w:val="00657AD8"/>
    <w:rsid w:val="00661FD2"/>
    <w:rsid w:val="00664F2E"/>
    <w:rsid w:val="006E69FD"/>
    <w:rsid w:val="00716735"/>
    <w:rsid w:val="00774732"/>
    <w:rsid w:val="007D4327"/>
    <w:rsid w:val="007E1B25"/>
    <w:rsid w:val="007F7D90"/>
    <w:rsid w:val="00800842"/>
    <w:rsid w:val="0080608E"/>
    <w:rsid w:val="008523E4"/>
    <w:rsid w:val="00967253"/>
    <w:rsid w:val="00A84B1F"/>
    <w:rsid w:val="00B01502"/>
    <w:rsid w:val="00B43E1C"/>
    <w:rsid w:val="00B5215E"/>
    <w:rsid w:val="00C10069"/>
    <w:rsid w:val="00C61033"/>
    <w:rsid w:val="00CA07E2"/>
    <w:rsid w:val="00CA544E"/>
    <w:rsid w:val="00CC1475"/>
    <w:rsid w:val="00D034CB"/>
    <w:rsid w:val="00D33247"/>
    <w:rsid w:val="00D43E4D"/>
    <w:rsid w:val="00DA17B8"/>
    <w:rsid w:val="00DB5B27"/>
    <w:rsid w:val="00DD1818"/>
    <w:rsid w:val="00DD3618"/>
    <w:rsid w:val="00E80697"/>
    <w:rsid w:val="00EA11D5"/>
    <w:rsid w:val="00F07238"/>
    <w:rsid w:val="00F35C90"/>
    <w:rsid w:val="00F4659D"/>
    <w:rsid w:val="00F83BE7"/>
    <w:rsid w:val="00F84A04"/>
    <w:rsid w:val="00FB0213"/>
    <w:rsid w:val="055A55B4"/>
    <w:rsid w:val="2AEB6B2E"/>
    <w:rsid w:val="2FE2646F"/>
    <w:rsid w:val="40F566CF"/>
    <w:rsid w:val="749E08DD"/>
    <w:rsid w:val="7DC6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2DAD0"/>
  <w15:docId w15:val="{94B9AF60-AC0E-41ED-908F-DF69BFBC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rPr>
      <w:rFonts w:cs="Times New Roman"/>
      <w:b/>
      <w:bCs/>
    </w:rPr>
  </w:style>
  <w:style w:type="character" w:styleId="a9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link w:val="a5"/>
    <w:uiPriority w:val="99"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paragraph" w:customStyle="1" w:styleId="author">
    <w:name w:val="author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abel">
    <w:name w:val="label"/>
    <w:uiPriority w:val="99"/>
    <w:qFormat/>
    <w:rPr>
      <w:rFonts w:cs="Times New Roman"/>
    </w:rPr>
  </w:style>
  <w:style w:type="character" w:customStyle="1" w:styleId="labeled-text">
    <w:name w:val="labeled-text"/>
    <w:uiPriority w:val="99"/>
    <w:rPr>
      <w:rFonts w:cs="Times New Roman"/>
    </w:rPr>
  </w:style>
  <w:style w:type="paragraph" w:customStyle="1" w:styleId="category">
    <w:name w:val="category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索柏民</dc:creator>
  <cp:lastModifiedBy>迪 吴</cp:lastModifiedBy>
  <cp:revision>9</cp:revision>
  <dcterms:created xsi:type="dcterms:W3CDTF">2018-09-06T06:43:00Z</dcterms:created>
  <dcterms:modified xsi:type="dcterms:W3CDTF">2023-09-15T05:43:00Z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4EEE53FF00CA49729B164F30F87A2700_13</vt:lpwstr>
  </property>
</Properties>
</file>