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  <w:lang w:eastAsia="zh-CN"/>
        </w:rPr>
        <w:t>艺术学</w:t>
      </w:r>
      <w:bookmarkStart w:id="0" w:name="_GoBack"/>
      <w:bookmarkEnd w:id="0"/>
      <w:r>
        <w:rPr>
          <w:rFonts w:hint="eastAsia" w:ascii="宋体"/>
          <w:b/>
          <w:sz w:val="32"/>
          <w:lang w:eastAsia="zh-CN"/>
        </w:rPr>
        <w:t>（口语传播教育理论与实践）</w:t>
      </w:r>
      <w:r>
        <w:rPr>
          <w:rFonts w:hint="eastAsia" w:ascii="宋体"/>
          <w:b/>
          <w:sz w:val="32"/>
        </w:rPr>
        <w:t>复试大纲</w:t>
      </w: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第一部分：《</w:t>
      </w:r>
      <w:r>
        <w:rPr>
          <w:rFonts w:hint="eastAsia" w:ascii="宋体"/>
          <w:b/>
          <w:sz w:val="32"/>
          <w:lang w:eastAsia="zh-CN"/>
        </w:rPr>
        <w:t>播音主持选篇（表演）</w:t>
      </w:r>
      <w:r>
        <w:rPr>
          <w:rFonts w:hint="eastAsia" w:ascii="宋体"/>
          <w:b/>
          <w:sz w:val="32"/>
        </w:rPr>
        <w:t>》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考试要求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（一）面试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1.内容：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lang w:val="en-US"/>
        </w:rPr>
        <w:t>包含自我情况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介绍、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lang w:val="en-US"/>
        </w:rPr>
        <w:t>研究生阶段学习规划、对专业的理解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认知、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lang w:val="en-US"/>
        </w:rPr>
        <w:t>现有资质、技巧和能力介绍</w:t>
      </w:r>
      <w:r>
        <w:rPr>
          <w:rFonts w:hint="default" w:ascii="宋体" w:hAnsi="宋体" w:cs="宋体"/>
          <w:bCs/>
          <w:color w:val="auto"/>
          <w:sz w:val="24"/>
          <w:szCs w:val="24"/>
          <w:lang w:val="en-US"/>
        </w:rPr>
        <w:t>，对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专业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lang w:val="en-US"/>
        </w:rPr>
        <w:t>的理解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2.要求：表达能力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具有专业性，能够完成口语传播的目的，具备一定程度的口语传播教学能力，政治立场正确，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心理素质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良好，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专业综合能力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较强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（二）专业术科考试形式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指定稿件播读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考官提问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考查目标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主要考查学生能够运用娴熟的语言技巧、协调的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肢体语言</w:t>
      </w:r>
      <w:r>
        <w:rPr>
          <w:rFonts w:hint="eastAsia" w:ascii="宋体" w:hAnsi="宋体" w:eastAsia="宋体" w:cs="宋体"/>
          <w:sz w:val="24"/>
          <w:szCs w:val="24"/>
        </w:rPr>
        <w:t>和真实自然的舞台交流表现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口语传播应用</w:t>
      </w:r>
      <w:r>
        <w:rPr>
          <w:rFonts w:hint="eastAsia" w:ascii="宋体" w:hAnsi="宋体" w:eastAsia="宋体" w:cs="宋体"/>
          <w:sz w:val="24"/>
          <w:szCs w:val="24"/>
        </w:rPr>
        <w:t>的能力。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考查内容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播音主持实践能力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口语传播教育基础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教育基础素质综合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新媒体时代口语教育实务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分值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30分。</w:t>
      </w:r>
    </w:p>
    <w:p>
      <w:pPr>
        <w:spacing w:line="44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第二部分：《</w:t>
      </w: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口语传播教育理论常识</w:t>
      </w:r>
      <w:r>
        <w:rPr>
          <w:rFonts w:hint="eastAsia" w:ascii="宋体" w:hAnsi="宋体"/>
          <w:b/>
          <w:bCs w:val="0"/>
          <w:sz w:val="32"/>
          <w:szCs w:val="32"/>
        </w:rPr>
        <w:t>（笔试）》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考试要求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考核内容主要包括普通话语音、播音主持发声、播音主持创作基础、 播音主持业务、口语传播艺术等相关理论。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考查内容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单选题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多选题：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简答题：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论述题：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试卷结构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试卷题型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包括：</w:t>
      </w:r>
      <w:r>
        <w:rPr>
          <w:rFonts w:hint="eastAsia" w:ascii="宋体" w:hAnsi="宋体" w:eastAsia="宋体" w:cs="宋体"/>
          <w:sz w:val="24"/>
          <w:szCs w:val="24"/>
        </w:rPr>
        <w:t>单选题、多选题、简答题、论述题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分值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50分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五、考试内容范围说明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无指定参考教材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TY0YzZiMGNhNDcxZTcyMGYyMDU0NGUxYmQzOTAifQ=="/>
  </w:docVars>
  <w:rsids>
    <w:rsidRoot w:val="00000000"/>
    <w:rsid w:val="66BB2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463</Characters>
  <Paragraphs>37</Paragraphs>
  <TotalTime>11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2020-08-29T15:44:00Z</dcterms:created>
  <dc:creator>水儿</dc:creator>
  <cp:lastModifiedBy>Administrator</cp:lastModifiedBy>
  <dcterms:modified xsi:type="dcterms:W3CDTF">2023-08-29T05:31:12Z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7079D38328754F77A7A2261892C81EA3</vt:lpwstr>
  </property>
</Properties>
</file>