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32"/>
        </w:rPr>
      </w:pPr>
      <w:bookmarkStart w:id="0" w:name="_GoBack"/>
      <w:bookmarkEnd w:id="0"/>
      <w:r>
        <w:rPr>
          <w:rFonts w:hint="eastAsia" w:ascii="宋体"/>
          <w:b/>
          <w:sz w:val="32"/>
        </w:rPr>
        <w:t>《物理化学》考试大纲</w:t>
      </w:r>
    </w:p>
    <w:p>
      <w:pPr>
        <w:spacing w:line="340" w:lineRule="exact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</w:t>
      </w:r>
      <w:r>
        <w:rPr>
          <w:rFonts w:ascii="黑体" w:hAnsi="宋体" w:eastAsia="黑体"/>
          <w:b/>
          <w:sz w:val="24"/>
        </w:rPr>
        <w:t>考查目标及要求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 w:cs="Tahoma"/>
          <w:color w:val="000000"/>
          <w:szCs w:val="21"/>
        </w:rPr>
        <w:t>要求考生熟练掌握物理化学的基本概念、基本原理及计算方法，并具有综合运用物理化学知识分析和解决实际问题的能力。</w:t>
      </w:r>
      <w:r>
        <w:rPr>
          <w:rFonts w:ascii="宋体" w:hAnsi="宋体" w:cs="Tahoma"/>
          <w:color w:val="000000"/>
          <w:szCs w:val="21"/>
        </w:rPr>
        <w:t xml:space="preserve"> 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　　</w:t>
      </w:r>
    </w:p>
    <w:p>
      <w:pPr>
        <w:spacing w:line="340" w:lineRule="exac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二、考试内容</w:t>
      </w:r>
    </w:p>
    <w:p>
      <w:pPr>
        <w:tabs>
          <w:tab w:val="left" w:pos="420"/>
        </w:tabs>
        <w:spacing w:line="34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Cs w:val="27"/>
        </w:rPr>
        <w:t>1. 热力学第一定律</w:t>
      </w:r>
    </w:p>
    <w:p>
      <w:pPr>
        <w:tabs>
          <w:tab w:val="left" w:pos="420"/>
        </w:tabs>
        <w:spacing w:line="340" w:lineRule="exact"/>
        <w:ind w:left="840" w:leftChars="300" w:hanging="210" w:hangingChars="100"/>
        <w:rPr>
          <w:rFonts w:hint="eastAsia" w:ascii="宋体" w:hAnsi="宋体"/>
          <w:color w:val="000000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掌握热力学基本概念，</w:t>
      </w:r>
      <w:r>
        <w:rPr>
          <w:rFonts w:hint="eastAsia" w:ascii="宋体" w:hAnsi="宋体"/>
          <w:color w:val="000000"/>
        </w:rPr>
        <w:t>如体系、环境、状态、功、热量、变化过程等</w:t>
      </w:r>
      <w:r>
        <w:rPr>
          <w:rFonts w:hint="eastAsia" w:ascii="宋体" w:hAnsi="宋体"/>
          <w:szCs w:val="21"/>
        </w:rPr>
        <w:t>，着重掌握状态函数的特点；</w:t>
      </w:r>
    </w:p>
    <w:p>
      <w:pPr>
        <w:ind w:left="840" w:leftChars="300" w:hanging="210" w:hangingChars="1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明确热力学能（</w:t>
      </w:r>
      <w:r>
        <w:rPr>
          <w:rFonts w:hint="default" w:ascii="Times New Roman" w:hAnsi="Times New Roman" w:cs="Times New Roman"/>
          <w:szCs w:val="21"/>
        </w:rPr>
        <w:t>U</w:t>
      </w:r>
      <w:r>
        <w:rPr>
          <w:rFonts w:hint="eastAsia" w:ascii="宋体" w:hAnsi="宋体"/>
          <w:szCs w:val="21"/>
        </w:rPr>
        <w:t>）和焓（</w:t>
      </w:r>
      <w:r>
        <w:rPr>
          <w:rFonts w:hint="default" w:ascii="Times New Roman" w:hAnsi="Times New Roman" w:cs="Times New Roman"/>
          <w:szCs w:val="21"/>
        </w:rPr>
        <w:t>H</w:t>
      </w:r>
      <w:r>
        <w:rPr>
          <w:rFonts w:hint="eastAsia" w:ascii="宋体" w:hAnsi="宋体"/>
          <w:szCs w:val="21"/>
        </w:rPr>
        <w:t>）都是状态函数，热（</w:t>
      </w:r>
      <w:r>
        <w:rPr>
          <w:rFonts w:hint="default" w:ascii="Times New Roman" w:hAnsi="Times New Roman" w:cs="Times New Roman"/>
          <w:szCs w:val="21"/>
        </w:rPr>
        <w:t>Q</w:t>
      </w:r>
      <w:r>
        <w:rPr>
          <w:rFonts w:hint="eastAsia" w:ascii="宋体" w:hAnsi="宋体"/>
          <w:szCs w:val="21"/>
        </w:rPr>
        <w:t>）和功（</w:t>
      </w:r>
      <w:r>
        <w:rPr>
          <w:rFonts w:hint="default" w:ascii="Times New Roman" w:hAnsi="Times New Roman" w:cs="Times New Roman"/>
          <w:szCs w:val="21"/>
        </w:rPr>
        <w:t>W</w:t>
      </w:r>
      <w:r>
        <w:rPr>
          <w:rFonts w:hint="eastAsia" w:ascii="宋体" w:hAnsi="宋体"/>
          <w:szCs w:val="21"/>
        </w:rPr>
        <w:t>）都是与过程相联系的物理量；</w:t>
      </w:r>
    </w:p>
    <w:p>
      <w:pPr>
        <w:tabs>
          <w:tab w:val="left" w:pos="900"/>
        </w:tabs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掌握用状态函数分析和处理问题的方法；</w:t>
      </w:r>
    </w:p>
    <w:p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理解可逆过程与最大功的概念；</w:t>
      </w:r>
    </w:p>
    <w:p>
      <w:pPr>
        <w:ind w:left="840" w:leftChars="300" w:hanging="210" w:hangingChars="1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掌握热力学第一定律的表述与数学表达式，熟练计算理想气体在等温、等压、等容和绝热过程中的</w:t>
      </w:r>
      <w:r>
        <w:rPr>
          <w:rFonts w:hint="default" w:ascii="Times New Roman" w:hAnsi="Times New Roman" w:cs="Times New Roman"/>
          <w:szCs w:val="21"/>
        </w:rPr>
        <w:t>ΔU、ΔH、Q</w:t>
      </w:r>
      <w:r>
        <w:rPr>
          <w:rFonts w:hint="eastAsia" w:ascii="宋体" w:hAnsi="宋体"/>
          <w:szCs w:val="21"/>
        </w:rPr>
        <w:t>及</w:t>
      </w:r>
      <w:r>
        <w:rPr>
          <w:rFonts w:hint="default" w:ascii="Times New Roman" w:hAnsi="Times New Roman" w:cs="Times New Roman"/>
          <w:szCs w:val="21"/>
        </w:rPr>
        <w:t>W</w:t>
      </w:r>
      <w:r>
        <w:rPr>
          <w:rFonts w:hint="eastAsia" w:ascii="宋体" w:hAnsi="宋体"/>
          <w:szCs w:val="21"/>
        </w:rPr>
        <w:t>；</w:t>
      </w:r>
    </w:p>
    <w:p>
      <w:pPr>
        <w:ind w:left="840" w:leftChars="300" w:hanging="210" w:hangingChars="1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理解反应进度与反应热效应的概念，熟练应用盖斯定律</w:t>
      </w:r>
      <w:r>
        <w:rPr>
          <w:rFonts w:hint="default" w:ascii="宋体" w:hAnsi="宋体"/>
          <w:szCs w:val="21"/>
          <w:lang w:val="en"/>
        </w:rPr>
        <w:t>,</w:t>
      </w:r>
      <w:r>
        <w:rPr>
          <w:rFonts w:hint="eastAsia" w:ascii="宋体" w:hAnsi="宋体"/>
          <w:szCs w:val="21"/>
        </w:rPr>
        <w:t>由生成热、燃烧热等热化学数据计算常温下反应热；</w:t>
      </w:r>
    </w:p>
    <w:p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掌握用基尔霍夫定律计算不同温度下的反应热。</w:t>
      </w:r>
    </w:p>
    <w:p>
      <w:pPr>
        <w:spacing w:line="340" w:lineRule="exact"/>
        <w:rPr>
          <w:rFonts w:hint="eastAsia" w:ascii="宋体" w:hAnsi="宋体"/>
          <w:color w:val="000000"/>
          <w:szCs w:val="24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2．热力学第二定律</w:t>
      </w:r>
    </w:p>
    <w:p>
      <w:pPr>
        <w:tabs>
          <w:tab w:val="left" w:pos="540"/>
          <w:tab w:val="left" w:pos="1620"/>
          <w:tab w:val="left" w:pos="1800"/>
        </w:tabs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了解一切自发过程的共同特征，明确热力学第二定律的意义；</w:t>
      </w:r>
    </w:p>
    <w:p>
      <w:pPr>
        <w:ind w:left="420" w:leftChars="200" w:firstLine="210" w:firstLineChars="1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了解热力学第二定律与卡诺定理的联系，理解克劳修斯不等式的重要性；</w:t>
      </w:r>
    </w:p>
    <w:p>
      <w:pPr>
        <w:ind w:left="840" w:leftChars="300" w:hanging="210" w:hangingChars="1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熵与熵增加原理是本章重点。理解熵是状态函数的概念与意义。掌握用熵变判断过程方向与限度的方法与条件。熟练掌握一些典型过程的</w:t>
      </w:r>
      <w:r>
        <w:rPr>
          <w:rFonts w:hint="default" w:ascii="Times New Roman" w:hAnsi="Times New Roman" w:cs="Times New Roman"/>
          <w:szCs w:val="21"/>
        </w:rPr>
        <w:t>ΔS</w:t>
      </w:r>
      <w:r>
        <w:rPr>
          <w:rFonts w:hint="eastAsia" w:ascii="宋体" w:hAnsi="宋体"/>
          <w:szCs w:val="21"/>
        </w:rPr>
        <w:t>计算；</w:t>
      </w:r>
    </w:p>
    <w:p>
      <w:pPr>
        <w:ind w:left="840" w:leftChars="300" w:hanging="210" w:hangingChars="1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吉布斯自由能（</w:t>
      </w:r>
      <w:r>
        <w:rPr>
          <w:rFonts w:hint="default" w:ascii="Times New Roman" w:hAnsi="Times New Roman" w:cs="Times New Roman"/>
          <w:szCs w:val="21"/>
        </w:rPr>
        <w:t>G</w:t>
      </w:r>
      <w:r>
        <w:rPr>
          <w:rFonts w:hint="eastAsia" w:ascii="宋体" w:hAnsi="宋体"/>
          <w:szCs w:val="21"/>
        </w:rPr>
        <w:t>）的概念及其应用是本章的重点，明确吉布斯自由能的定义及吉布斯自由能变化</w:t>
      </w:r>
      <w:r>
        <w:rPr>
          <w:rFonts w:hint="default" w:ascii="Times New Roman" w:hAnsi="Times New Roman" w:cs="Times New Roman"/>
          <w:szCs w:val="21"/>
        </w:rPr>
        <w:t>ΔG</w:t>
      </w:r>
      <w:r>
        <w:rPr>
          <w:rFonts w:hint="eastAsia" w:ascii="宋体" w:hAnsi="宋体"/>
          <w:szCs w:val="21"/>
        </w:rPr>
        <w:t>在特定条件下的物理意义，重点掌握吉布斯自由能判据的适用条件及其应用，熟练掌握一些典型过程的</w:t>
      </w:r>
      <w:r>
        <w:rPr>
          <w:rFonts w:hint="default" w:ascii="Times New Roman" w:hAnsi="Times New Roman" w:cs="Times New Roman"/>
          <w:szCs w:val="21"/>
        </w:rPr>
        <w:t>ΔG</w:t>
      </w:r>
      <w:r>
        <w:rPr>
          <w:rFonts w:hint="eastAsia" w:ascii="宋体" w:hAnsi="宋体"/>
          <w:szCs w:val="21"/>
        </w:rPr>
        <w:t>计算；</w:t>
      </w:r>
    </w:p>
    <w:p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了解赫姆霍兹自由能（</w:t>
      </w:r>
      <w:r>
        <w:rPr>
          <w:rFonts w:hint="default" w:ascii="Times New Roman" w:hAnsi="Times New Roman" w:cs="Times New Roman"/>
          <w:szCs w:val="21"/>
        </w:rPr>
        <w:t>A</w:t>
      </w:r>
      <w:r>
        <w:rPr>
          <w:rFonts w:hint="eastAsia" w:ascii="宋体" w:hAnsi="宋体"/>
          <w:szCs w:val="21"/>
        </w:rPr>
        <w:t>）的定义，掌握</w:t>
      </w:r>
      <w:r>
        <w:rPr>
          <w:rFonts w:hint="default" w:ascii="Times New Roman" w:hAnsi="Times New Roman" w:cs="Times New Roman"/>
          <w:szCs w:val="21"/>
        </w:rPr>
        <w:t>ΔA</w:t>
      </w:r>
      <w:r>
        <w:rPr>
          <w:rFonts w:hint="eastAsia" w:ascii="宋体" w:hAnsi="宋体"/>
          <w:szCs w:val="21"/>
        </w:rPr>
        <w:t>判据的适用条件及其应用；</w:t>
      </w:r>
    </w:p>
    <w:p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掌握热力学函数关系式和热力学基本公式；</w:t>
      </w:r>
    </w:p>
    <w:p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了解热力学第三定律的内容及标准熵、规定熵的定义和计算。</w:t>
      </w:r>
    </w:p>
    <w:p>
      <w:pPr>
        <w:spacing w:line="340" w:lineRule="exact"/>
        <w:rPr>
          <w:rFonts w:hint="eastAsia" w:ascii="宋体" w:hAnsi="宋体"/>
          <w:color w:val="000000"/>
          <w:szCs w:val="24"/>
        </w:rPr>
      </w:pPr>
      <w:r>
        <w:rPr>
          <w:rFonts w:hint="eastAsia" w:ascii="宋体" w:hAnsi="宋体"/>
          <w:b/>
          <w:color w:val="000000"/>
        </w:rPr>
        <w:t xml:space="preserve"> 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  <w:szCs w:val="27"/>
        </w:rPr>
      </w:pPr>
      <w:r>
        <w:rPr>
          <w:rFonts w:hint="eastAsia" w:ascii="宋体" w:hAnsi="宋体"/>
          <w:color w:val="000000"/>
          <w:szCs w:val="27"/>
        </w:rPr>
        <w:t>3．多组分体系热力学及其在溶液中的应用</w:t>
      </w:r>
    </w:p>
    <w:p>
      <w:pPr>
        <w:tabs>
          <w:tab w:val="left" w:pos="1620"/>
          <w:tab w:val="left" w:pos="1800"/>
        </w:tabs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熟悉溶液浓度的各种表示法及其相互关系；</w:t>
      </w:r>
    </w:p>
    <w:p>
      <w:pPr>
        <w:tabs>
          <w:tab w:val="left" w:pos="1800"/>
          <w:tab w:val="left" w:pos="2040"/>
        </w:tabs>
        <w:ind w:left="840" w:leftChars="300" w:hanging="210" w:hangingChars="1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偏摩尔量和化学势是本章的重点之一，理解偏摩尔量和化学势的意义，了解化学势</w:t>
      </w:r>
      <w:r>
        <w:rPr>
          <w:rFonts w:hint="eastAsia" w:ascii="宋体" w:hAnsi="宋体"/>
          <w:szCs w:val="21"/>
          <w:lang w:eastAsia="zh-CN"/>
        </w:rPr>
        <w:t>的</w:t>
      </w:r>
      <w:r>
        <w:rPr>
          <w:rFonts w:hint="eastAsia" w:ascii="宋体" w:hAnsi="宋体"/>
          <w:szCs w:val="21"/>
        </w:rPr>
        <w:t>表示式，标准态的选择及逸度、活度的概念与意义；</w:t>
      </w:r>
    </w:p>
    <w:p>
      <w:pPr>
        <w:tabs>
          <w:tab w:val="left" w:pos="1800"/>
          <w:tab w:val="left" w:pos="2040"/>
        </w:tabs>
        <w:ind w:left="630" w:left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熟练掌握拉乌尔定律与亨利定律及其应用；</w:t>
      </w:r>
    </w:p>
    <w:p>
      <w:pPr>
        <w:tabs>
          <w:tab w:val="left" w:pos="1800"/>
          <w:tab w:val="left" w:pos="2040"/>
        </w:tabs>
        <w:ind w:left="630" w:left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理解理想液态混合物、稀溶液和实际溶液区别；</w:t>
      </w:r>
    </w:p>
    <w:p>
      <w:pPr>
        <w:spacing w:line="340" w:lineRule="exact"/>
        <w:ind w:firstLine="630" w:firstLineChars="300"/>
        <w:rPr>
          <w:rFonts w:hint="eastAsia" w:ascii="宋体" w:hAnsi="宋体"/>
          <w:color w:val="000000"/>
          <w:szCs w:val="24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color w:val="000000"/>
        </w:rPr>
        <w:t>了解溶液中各组分的化学势，各组分的标准态有何不同；</w:t>
      </w:r>
    </w:p>
    <w:p>
      <w:pPr>
        <w:spacing w:line="340" w:lineRule="exact"/>
        <w:ind w:firstLine="630" w:firstLineChars="300"/>
        <w:rPr>
          <w:rFonts w:hint="eastAsia" w:ascii="宋体" w:hAnsi="宋体"/>
          <w:color w:val="000000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color w:val="000000"/>
        </w:rPr>
        <w:t>了解稀溶液依数性。</w:t>
      </w:r>
    </w:p>
    <w:p>
      <w:pPr>
        <w:spacing w:line="340" w:lineRule="exact"/>
        <w:rPr>
          <w:rFonts w:hint="eastAsia" w:ascii="宋体" w:hAnsi="宋体"/>
          <w:b/>
          <w:color w:val="000000"/>
          <w:szCs w:val="27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  <w:szCs w:val="24"/>
        </w:rPr>
      </w:pPr>
      <w:r>
        <w:rPr>
          <w:rFonts w:hint="eastAsia" w:ascii="宋体" w:hAnsi="宋体"/>
          <w:color w:val="000000"/>
          <w:szCs w:val="27"/>
        </w:rPr>
        <w:t xml:space="preserve">4．相平衡 </w:t>
      </w:r>
    </w:p>
    <w:p>
      <w:pPr>
        <w:tabs>
          <w:tab w:val="left" w:pos="1620"/>
          <w:tab w:val="left" w:pos="1800"/>
        </w:tabs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明确相、组分数和自由度的概念；</w:t>
      </w:r>
    </w:p>
    <w:p>
      <w:pPr>
        <w:tabs>
          <w:tab w:val="left" w:pos="1620"/>
          <w:tab w:val="left" w:pos="1800"/>
        </w:tabs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掌握相律，并能应用相律说明相图中各点、线、面的意义和自由度数目；</w:t>
      </w:r>
    </w:p>
    <w:p>
      <w:pPr>
        <w:tabs>
          <w:tab w:val="left" w:pos="1620"/>
          <w:tab w:val="left" w:pos="1800"/>
        </w:tabs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了解克劳修斯—克拉贝龙方程，并掌握其计算及应用；</w:t>
      </w:r>
    </w:p>
    <w:p>
      <w:pPr>
        <w:tabs>
          <w:tab w:val="left" w:pos="1620"/>
          <w:tab w:val="left" w:pos="1800"/>
        </w:tabs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掌握杠杆规则及其在相图中的应用；</w:t>
      </w:r>
    </w:p>
    <w:p>
      <w:pPr>
        <w:tabs>
          <w:tab w:val="left" w:pos="1620"/>
          <w:tab w:val="left" w:pos="1800"/>
        </w:tabs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以完全互溶双液系为重点，了解其</w:t>
      </w:r>
      <w:r>
        <w:rPr>
          <w:rFonts w:hint="default" w:ascii="Times New Roman" w:hAnsi="Times New Roman" w:cs="Times New Roman"/>
          <w:szCs w:val="21"/>
        </w:rPr>
        <w:t>p-x</w:t>
      </w:r>
      <w:r>
        <w:rPr>
          <w:rFonts w:hint="eastAsia" w:ascii="宋体" w:hAnsi="宋体"/>
          <w:szCs w:val="21"/>
        </w:rPr>
        <w:t>图和</w:t>
      </w:r>
      <w:r>
        <w:rPr>
          <w:rFonts w:hint="default" w:ascii="Times New Roman" w:hAnsi="Times New Roman" w:cs="Times New Roman"/>
          <w:szCs w:val="21"/>
        </w:rPr>
        <w:t>T-x</w:t>
      </w:r>
      <w:r>
        <w:rPr>
          <w:rFonts w:hint="eastAsia" w:ascii="宋体" w:hAnsi="宋体"/>
          <w:szCs w:val="21"/>
        </w:rPr>
        <w:t>图，掌握精馏的基本原理；</w:t>
      </w:r>
    </w:p>
    <w:p>
      <w:pPr>
        <w:tabs>
          <w:tab w:val="left" w:pos="1620"/>
          <w:tab w:val="left" w:pos="1800"/>
        </w:tabs>
        <w:ind w:left="840" w:leftChars="300" w:hanging="210" w:hangingChars="1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 xml:space="preserve">以简单低共熔物的相图为重点，了解相图的绘制及其应用，能根据相图绘出步冷曲线，或由步冷曲线绘制简单相图； </w:t>
      </w:r>
    </w:p>
    <w:p>
      <w:pPr>
        <w:tabs>
          <w:tab w:val="left" w:pos="1620"/>
          <w:tab w:val="left" w:pos="1800"/>
        </w:tabs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 xml:space="preserve">会解析有化合物生成的系统的二元液-固相图。 </w:t>
      </w:r>
    </w:p>
    <w:p>
      <w:pPr>
        <w:spacing w:line="340" w:lineRule="exact"/>
        <w:rPr>
          <w:rFonts w:hint="eastAsia" w:ascii="宋体" w:hAnsi="宋体"/>
          <w:b/>
          <w:color w:val="000000"/>
          <w:szCs w:val="27"/>
        </w:rPr>
      </w:pPr>
      <w:r>
        <w:rPr>
          <w:rFonts w:hint="eastAsia" w:ascii="宋体" w:hAnsi="宋体"/>
          <w:b/>
          <w:color w:val="000000"/>
          <w:szCs w:val="27"/>
        </w:rPr>
        <w:t xml:space="preserve"> 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  <w:szCs w:val="24"/>
        </w:rPr>
      </w:pPr>
      <w:r>
        <w:rPr>
          <w:rFonts w:hint="eastAsia" w:ascii="宋体" w:hAnsi="宋体"/>
          <w:color w:val="000000"/>
          <w:szCs w:val="27"/>
        </w:rPr>
        <w:t xml:space="preserve">5．化学平衡 </w:t>
      </w:r>
    </w:p>
    <w:p>
      <w:pPr>
        <w:tabs>
          <w:tab w:val="left" w:pos="1620"/>
          <w:tab w:val="left" w:pos="1800"/>
        </w:tabs>
        <w:ind w:firstLine="630" w:firstLineChars="300"/>
        <w:rPr>
          <w:rFonts w:hint="default" w:ascii="Times New Roman" w:hAnsi="Times New Roman" w:eastAsia="宋体" w:cs="Times New Roman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理解并</w:t>
      </w:r>
      <w:r>
        <w:rPr>
          <w:rFonts w:hint="default" w:ascii="Times New Roman" w:hAnsi="Times New Roman" w:eastAsia="宋体" w:cs="Times New Roman"/>
          <w:szCs w:val="21"/>
        </w:rPr>
        <w:t>掌握化学反应等温式，明确其意义及应用；</w:t>
      </w:r>
    </w:p>
    <w:p>
      <w:pPr>
        <w:tabs>
          <w:tab w:val="left" w:pos="1620"/>
          <w:tab w:val="left" w:pos="1800"/>
        </w:tabs>
        <w:ind w:left="840" w:leftChars="30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18"/>
        </w:rPr>
        <w:t>●</w:t>
      </w:r>
      <w:r>
        <w:rPr>
          <w:rFonts w:hint="eastAsia" w:ascii="宋体" w:hAnsi="宋体" w:eastAsia="宋体" w:cs="宋体"/>
          <w:szCs w:val="21"/>
        </w:rPr>
        <w:t>掌握标准</w:t>
      </w:r>
      <w:r>
        <w:rPr>
          <w:rFonts w:hint="eastAsia" w:ascii="宋体" w:hAnsi="宋体" w:eastAsia="宋体" w:cs="宋体"/>
          <w:szCs w:val="21"/>
          <w:lang w:eastAsia="zh-CN"/>
        </w:rPr>
        <w:t>摩尔</w:t>
      </w:r>
      <w:r>
        <w:rPr>
          <w:rFonts w:hint="eastAsia" w:ascii="宋体" w:hAnsi="宋体" w:eastAsia="宋体" w:cs="宋体"/>
          <w:szCs w:val="21"/>
        </w:rPr>
        <w:t>反应自由能（</w:t>
      </w:r>
      <w:r>
        <w:rPr>
          <w:rFonts w:hint="default" w:ascii="Times New Roman" w:hAnsi="Times New Roman" w:eastAsia="宋体" w:cs="Times New Roman"/>
        </w:rPr>
        <w:t>Δ</w:t>
      </w:r>
      <w:r>
        <w:rPr>
          <w:rFonts w:hint="default" w:ascii="Times New Roman" w:hAnsi="Times New Roman" w:eastAsia="宋体" w:cs="Times New Roman"/>
          <w:i w:val="0"/>
          <w:iCs w:val="0"/>
          <w:vertAlign w:val="subscript"/>
        </w:rPr>
        <w:t>r</w:t>
      </w:r>
      <w:r>
        <w:rPr>
          <w:rFonts w:hint="default" w:ascii="Times New Roman" w:hAnsi="Times New Roman" w:eastAsia="宋体" w:cs="Times New Roman"/>
        </w:rPr>
        <w:t>G</w:t>
      </w:r>
      <w:r>
        <w:rPr>
          <w:rFonts w:hint="default" w:ascii="Times New Roman" w:hAnsi="Times New Roman" w:eastAsia="宋体" w:cs="Times New Roman"/>
          <w:vertAlign w:val="subscript"/>
        </w:rPr>
        <w:t>m</w:t>
      </w:r>
      <w:r>
        <w:rPr>
          <w:rFonts w:hint="default" w:ascii="Times New Roman" w:hAnsi="Times New Roman" w:eastAsia="宋体" w:cs="Times New Roman"/>
          <w:vertAlign w:val="superscript"/>
        </w:rPr>
        <w:t>θ</w:t>
      </w:r>
      <w:r>
        <w:rPr>
          <w:rFonts w:hint="eastAsia" w:ascii="宋体" w:hAnsi="宋体" w:eastAsia="宋体" w:cs="宋体"/>
          <w:szCs w:val="21"/>
        </w:rPr>
        <w:t>）和标准</w:t>
      </w:r>
      <w:r>
        <w:rPr>
          <w:rFonts w:hint="eastAsia" w:ascii="宋体" w:hAnsi="宋体" w:eastAsia="宋体" w:cs="宋体"/>
          <w:szCs w:val="21"/>
          <w:lang w:eastAsia="zh-CN"/>
        </w:rPr>
        <w:t>摩尔</w:t>
      </w:r>
      <w:r>
        <w:rPr>
          <w:rFonts w:hint="eastAsia" w:ascii="宋体" w:hAnsi="宋体" w:eastAsia="宋体" w:cs="宋体"/>
          <w:szCs w:val="21"/>
        </w:rPr>
        <w:t>生成自由能（</w:t>
      </w:r>
      <w:r>
        <w:rPr>
          <w:rFonts w:hint="default" w:ascii="Times New Roman" w:hAnsi="Times New Roman" w:eastAsia="宋体" w:cs="Times New Roman"/>
        </w:rPr>
        <w:t>Δ</w:t>
      </w:r>
      <w:r>
        <w:rPr>
          <w:rFonts w:hint="default" w:ascii="Times New Roman" w:hAnsi="Times New Roman" w:eastAsia="宋体" w:cs="Times New Roman"/>
          <w:i w:val="0"/>
          <w:iCs w:val="0"/>
          <w:vertAlign w:val="subscript"/>
        </w:rPr>
        <w:t>f</w:t>
      </w:r>
      <w:r>
        <w:rPr>
          <w:rFonts w:hint="default" w:ascii="Times New Roman" w:hAnsi="Times New Roman" w:eastAsia="宋体" w:cs="Times New Roman"/>
        </w:rPr>
        <w:t>G</w:t>
      </w:r>
      <w:r>
        <w:rPr>
          <w:rFonts w:hint="default" w:ascii="Times New Roman" w:hAnsi="Times New Roman" w:eastAsia="宋体" w:cs="Times New Roman"/>
          <w:vertAlign w:val="subscript"/>
        </w:rPr>
        <w:t>m</w:t>
      </w:r>
      <w:r>
        <w:rPr>
          <w:rFonts w:hint="default" w:ascii="Times New Roman" w:hAnsi="Times New Roman" w:eastAsia="宋体" w:cs="Times New Roman"/>
          <w:vertAlign w:val="superscript"/>
        </w:rPr>
        <w:t>θ</w:t>
      </w:r>
      <w:r>
        <w:rPr>
          <w:rFonts w:hint="eastAsia" w:ascii="宋体" w:hAnsi="宋体" w:eastAsia="宋体" w:cs="宋体"/>
          <w:szCs w:val="21"/>
        </w:rPr>
        <w:t>）的概念和意义，并能由此计算一般反应的平衡常数；</w:t>
      </w:r>
    </w:p>
    <w:p>
      <w:pPr>
        <w:tabs>
          <w:tab w:val="left" w:pos="1620"/>
          <w:tab w:val="left" w:pos="1800"/>
        </w:tabs>
        <w:ind w:firstLine="630" w:firstLineChars="3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18"/>
        </w:rPr>
        <w:t>●</w:t>
      </w:r>
      <w:r>
        <w:rPr>
          <w:rFonts w:hint="eastAsia" w:ascii="宋体" w:hAnsi="宋体" w:eastAsia="宋体" w:cs="宋体"/>
          <w:szCs w:val="21"/>
        </w:rPr>
        <w:t>理解标准平衡常数（</w:t>
      </w:r>
      <w:r>
        <w:rPr>
          <w:rFonts w:hint="default" w:ascii="Times New Roman" w:hAnsi="Times New Roman" w:eastAsia="宋体" w:cs="Times New Roman"/>
          <w:szCs w:val="21"/>
        </w:rPr>
        <w:t>K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p</w:t>
      </w:r>
      <w:r>
        <w:rPr>
          <w:rFonts w:hint="default" w:ascii="Times New Roman" w:hAnsi="Times New Roman" w:eastAsia="宋体" w:cs="Times New Roman"/>
          <w:vertAlign w:val="superscript"/>
        </w:rPr>
        <w:t>θ</w:t>
      </w:r>
      <w:r>
        <w:rPr>
          <w:rFonts w:hint="eastAsia" w:ascii="宋体" w:hAnsi="宋体" w:eastAsia="宋体" w:cs="宋体"/>
          <w:szCs w:val="21"/>
        </w:rPr>
        <w:t>）的意义，掌握有关平衡常数的计算；</w:t>
      </w:r>
    </w:p>
    <w:p>
      <w:pPr>
        <w:tabs>
          <w:tab w:val="left" w:pos="1620"/>
          <w:tab w:val="left" w:pos="1800"/>
        </w:tabs>
        <w:ind w:firstLine="630" w:firstLineChars="3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18"/>
        </w:rPr>
        <w:t>●</w:t>
      </w:r>
      <w:r>
        <w:rPr>
          <w:rFonts w:hint="eastAsia" w:ascii="宋体" w:hAnsi="宋体" w:eastAsia="宋体" w:cs="宋体"/>
          <w:szCs w:val="21"/>
        </w:rPr>
        <w:t>熟悉其它平衡常数（</w:t>
      </w:r>
      <w:r>
        <w:rPr>
          <w:rFonts w:hint="default" w:ascii="Times New Roman" w:hAnsi="Times New Roman" w:eastAsia="宋体" w:cs="Times New Roman"/>
          <w:szCs w:val="21"/>
        </w:rPr>
        <w:t>K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p</w:t>
      </w:r>
      <w:r>
        <w:rPr>
          <w:rFonts w:hint="default" w:ascii="Times New Roman" w:hAnsi="Times New Roman" w:eastAsia="宋体" w:cs="Times New Roman"/>
          <w:szCs w:val="21"/>
        </w:rPr>
        <w:t>、K</w:t>
      </w:r>
      <w:r>
        <w:rPr>
          <w:rFonts w:hint="eastAsia" w:ascii="宋体" w:hAnsi="宋体" w:eastAsia="宋体" w:cs="宋体"/>
          <w:szCs w:val="21"/>
          <w:vertAlign w:val="subscript"/>
        </w:rPr>
        <w:t>c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default" w:ascii="Times New Roman" w:hAnsi="Times New Roman" w:eastAsia="宋体" w:cs="Times New Roman"/>
          <w:szCs w:val="21"/>
        </w:rPr>
        <w:t>K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x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不同表示法之间的关系；</w:t>
      </w:r>
    </w:p>
    <w:p>
      <w:pPr>
        <w:spacing w:line="340" w:lineRule="exact"/>
        <w:ind w:firstLine="630" w:firstLineChars="3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18"/>
        </w:rPr>
        <w:t>●</w:t>
      </w:r>
      <w:r>
        <w:rPr>
          <w:rFonts w:hint="eastAsia" w:ascii="宋体" w:hAnsi="宋体" w:eastAsia="宋体" w:cs="宋体"/>
          <w:szCs w:val="21"/>
        </w:rPr>
        <w:t>掌握均相反应和复相反应平衡常数表示法及有关计算；</w:t>
      </w:r>
    </w:p>
    <w:p>
      <w:pPr>
        <w:spacing w:line="340" w:lineRule="exact"/>
        <w:ind w:firstLine="630" w:firstLineChars="300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szCs w:val="18"/>
        </w:rPr>
        <w:t>●</w:t>
      </w:r>
      <w:r>
        <w:rPr>
          <w:rFonts w:hint="eastAsia" w:ascii="宋体" w:hAnsi="宋体" w:eastAsia="宋体" w:cs="宋体"/>
          <w:color w:val="000000"/>
        </w:rPr>
        <w:t>了解平衡常数与温度、压力的关系和惰性气体对平衡组成的影响，掌握有关计算。</w:t>
      </w:r>
    </w:p>
    <w:p>
      <w:pPr>
        <w:spacing w:line="340" w:lineRule="exact"/>
        <w:rPr>
          <w:rFonts w:hint="eastAsia" w:ascii="宋体" w:hAnsi="宋体" w:eastAsia="宋体" w:cs="宋体"/>
          <w:b/>
          <w:color w:val="000000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6．电解质溶液 </w:t>
      </w:r>
    </w:p>
    <w:p>
      <w:pPr>
        <w:tabs>
          <w:tab w:val="left" w:pos="1620"/>
        </w:tabs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理解电解质水溶液导电机理和离子迁移数的概念；</w:t>
      </w:r>
    </w:p>
    <w:p>
      <w:pPr>
        <w:tabs>
          <w:tab w:val="left" w:pos="1620"/>
        </w:tabs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掌握电解质溶液电导表示方法、测定和应用；</w:t>
      </w:r>
    </w:p>
    <w:p>
      <w:pPr>
        <w:tabs>
          <w:tab w:val="left" w:pos="1620"/>
        </w:tabs>
        <w:ind w:firstLine="630" w:firstLineChars="300"/>
        <w:rPr>
          <w:rFonts w:hint="eastAsia"/>
          <w:color w:val="000000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/>
          <w:color w:val="000000"/>
          <w:szCs w:val="21"/>
        </w:rPr>
        <w:t>明确电导率、摩尔电导率的意义及其与浓度的关系；</w:t>
      </w:r>
    </w:p>
    <w:p>
      <w:pPr>
        <w:tabs>
          <w:tab w:val="left" w:pos="1620"/>
        </w:tabs>
        <w:ind w:firstLine="630" w:firstLineChars="300"/>
        <w:rPr>
          <w:rFonts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掌握离子独立运动定律；</w:t>
      </w:r>
    </w:p>
    <w:p>
      <w:pPr>
        <w:tabs>
          <w:tab w:val="left" w:pos="1620"/>
        </w:tabs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了解离子活度、平均活度、平均活度系数概念及德拜——尤格尔极限公式。</w:t>
      </w:r>
    </w:p>
    <w:p>
      <w:pPr>
        <w:spacing w:line="340" w:lineRule="exact"/>
        <w:rPr>
          <w:rFonts w:hint="eastAsia" w:ascii="宋体" w:hAnsi="宋体"/>
          <w:b/>
          <w:color w:val="000000"/>
          <w:szCs w:val="24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7．可逆电池的电动势及其应用    </w:t>
      </w:r>
    </w:p>
    <w:p>
      <w:pPr>
        <w:tabs>
          <w:tab w:val="left" w:pos="1620"/>
          <w:tab w:val="left" w:pos="1800"/>
        </w:tabs>
        <w:spacing w:line="30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熟悉电化学惯用的电极名称及符号，掌握原电池的表示方法，理解可逆电池概念；</w:t>
      </w:r>
    </w:p>
    <w:p>
      <w:pPr>
        <w:tabs>
          <w:tab w:val="left" w:pos="1800"/>
        </w:tabs>
        <w:spacing w:line="300" w:lineRule="exact"/>
        <w:ind w:left="840" w:leftChars="300" w:hanging="210" w:hangingChars="1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color w:val="000000"/>
        </w:rPr>
        <w:t>明确电动势与</w:t>
      </w:r>
      <w:r>
        <w:rPr>
          <w:rFonts w:hint="default" w:ascii="Times New Roman" w:hAnsi="Times New Roman" w:cs="Times New Roman"/>
          <w:color w:val="000000"/>
        </w:rPr>
        <w:t>Δ</w:t>
      </w:r>
      <w:r>
        <w:rPr>
          <w:rFonts w:hint="default" w:ascii="Times New Roman" w:hAnsi="Times New Roman" w:cs="Times New Roman"/>
          <w:i w:val="0"/>
          <w:iCs w:val="0"/>
          <w:color w:val="000000"/>
          <w:vertAlign w:val="subscript"/>
        </w:rPr>
        <w:t>r</w:t>
      </w:r>
      <w:r>
        <w:rPr>
          <w:rFonts w:hint="default" w:ascii="Times New Roman" w:hAnsi="Times New Roman" w:cs="Times New Roman"/>
          <w:color w:val="000000"/>
        </w:rPr>
        <w:t>G</w:t>
      </w:r>
      <w:r>
        <w:rPr>
          <w:rFonts w:hint="default" w:ascii="Times New Roman" w:hAnsi="Times New Roman" w:cs="Times New Roman"/>
          <w:color w:val="000000"/>
          <w:vertAlign w:val="subscript"/>
        </w:rPr>
        <w:t>m</w:t>
      </w:r>
      <w:r>
        <w:rPr>
          <w:rFonts w:hint="eastAsia" w:ascii="宋体" w:hAnsi="宋体"/>
          <w:color w:val="000000"/>
        </w:rPr>
        <w:t>的关系，了解温度对电动势的影响，</w:t>
      </w:r>
      <w:r>
        <w:rPr>
          <w:rFonts w:hint="eastAsia" w:ascii="宋体" w:hAnsi="宋体"/>
          <w:szCs w:val="21"/>
        </w:rPr>
        <w:t>掌握从电动势计算热力学函数（</w:t>
      </w:r>
      <w:r>
        <w:rPr>
          <w:rFonts w:hint="default" w:ascii="Times New Roman" w:hAnsi="Times New Roman" w:cs="Times New Roman"/>
          <w:color w:val="000000"/>
        </w:rPr>
        <w:t>Δ</w:t>
      </w:r>
      <w:r>
        <w:rPr>
          <w:rFonts w:hint="default" w:ascii="Times New Roman" w:hAnsi="Times New Roman" w:cs="Times New Roman"/>
          <w:i w:val="0"/>
          <w:iCs w:val="0"/>
          <w:color w:val="000000"/>
          <w:vertAlign w:val="subscript"/>
        </w:rPr>
        <w:t>r</w:t>
      </w:r>
      <w:r>
        <w:rPr>
          <w:rFonts w:hint="default" w:ascii="Times New Roman" w:hAnsi="Times New Roman" w:cs="Times New Roman"/>
          <w:color w:val="000000"/>
        </w:rPr>
        <w:t>H</w:t>
      </w:r>
      <w:r>
        <w:rPr>
          <w:rFonts w:hint="default" w:ascii="Times New Roman" w:hAnsi="Times New Roman" w:cs="Times New Roman"/>
          <w:color w:val="000000"/>
          <w:vertAlign w:val="subscript"/>
        </w:rPr>
        <w:t>m</w:t>
      </w:r>
      <w:r>
        <w:rPr>
          <w:rFonts w:hint="eastAsia" w:ascii="宋体" w:hAnsi="宋体"/>
          <w:color w:val="000000"/>
        </w:rPr>
        <w:t>和</w:t>
      </w:r>
      <w:r>
        <w:rPr>
          <w:rFonts w:hint="default" w:ascii="Times New Roman" w:hAnsi="Times New Roman" w:cs="Times New Roman"/>
          <w:color w:val="000000"/>
        </w:rPr>
        <w:t>Δ</w:t>
      </w:r>
      <w:r>
        <w:rPr>
          <w:rFonts w:hint="default" w:ascii="Times New Roman" w:hAnsi="Times New Roman" w:cs="Times New Roman"/>
          <w:i w:val="0"/>
          <w:iCs w:val="0"/>
          <w:color w:val="000000"/>
          <w:vertAlign w:val="subscript"/>
        </w:rPr>
        <w:t>r</w:t>
      </w:r>
      <w:r>
        <w:rPr>
          <w:rFonts w:hint="default" w:ascii="Times New Roman" w:hAnsi="Times New Roman" w:cs="Times New Roman"/>
          <w:color w:val="000000"/>
        </w:rPr>
        <w:t>S</w:t>
      </w:r>
      <w:r>
        <w:rPr>
          <w:rFonts w:hint="default" w:ascii="Times New Roman" w:hAnsi="Times New Roman" w:cs="Times New Roman"/>
          <w:color w:val="000000"/>
          <w:vertAlign w:val="subscript"/>
        </w:rPr>
        <w:t>m</w:t>
      </w:r>
      <w:r>
        <w:rPr>
          <w:rFonts w:hint="eastAsia" w:ascii="宋体" w:hAnsi="宋体"/>
          <w:szCs w:val="21"/>
        </w:rPr>
        <w:t>）和平衡常数的方法</w:t>
      </w:r>
      <w:r>
        <w:rPr>
          <w:rFonts w:hint="eastAsia" w:ascii="宋体" w:hAnsi="宋体"/>
          <w:color w:val="000000"/>
        </w:rPr>
        <w:t>；</w:t>
      </w:r>
    </w:p>
    <w:p>
      <w:pPr>
        <w:tabs>
          <w:tab w:val="left" w:pos="1800"/>
        </w:tabs>
        <w:spacing w:line="30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掌握电动势和电极电势与浓度（活度）的关系，理解标准电极电势的意义和应用；</w:t>
      </w:r>
    </w:p>
    <w:p>
      <w:pPr>
        <w:tabs>
          <w:tab w:val="left" w:pos="1800"/>
        </w:tabs>
        <w:spacing w:line="30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了解电动势产生的机理；</w:t>
      </w:r>
    </w:p>
    <w:p>
      <w:pPr>
        <w:tabs>
          <w:tab w:val="left" w:pos="1800"/>
        </w:tabs>
        <w:spacing w:line="300" w:lineRule="exact"/>
        <w:ind w:firstLine="630" w:firstLineChars="300"/>
        <w:rPr>
          <w:rFonts w:hint="eastAsia" w:ascii="宋体" w:hAnsi="宋体"/>
          <w:bCs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掌握电动势测定法的一些应用</w:t>
      </w:r>
      <w:r>
        <w:rPr>
          <w:rFonts w:hint="eastAsia" w:ascii="宋体" w:hAnsi="宋体"/>
          <w:color w:val="000000"/>
        </w:rPr>
        <w:t>（氧化能力估计、平衡常数计算等）；</w:t>
      </w:r>
    </w:p>
    <w:p>
      <w:pPr>
        <w:spacing w:line="340" w:lineRule="exact"/>
        <w:ind w:firstLine="630" w:firstLineChars="300"/>
        <w:rPr>
          <w:rFonts w:hint="eastAsia" w:ascii="宋体" w:hAnsi="宋体"/>
          <w:color w:val="000000"/>
          <w:szCs w:val="24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color w:val="000000"/>
        </w:rPr>
        <w:t xml:space="preserve">熟练写出给定电池的电极反应和电池反应，并能计算其电动势； </w:t>
      </w:r>
    </w:p>
    <w:p>
      <w:pPr>
        <w:spacing w:line="340" w:lineRule="exact"/>
        <w:ind w:firstLine="630" w:firstLineChars="300"/>
        <w:rPr>
          <w:rFonts w:hint="eastAsia" w:ascii="宋体" w:hAnsi="宋体"/>
          <w:color w:val="000000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color w:val="000000"/>
        </w:rPr>
        <w:t xml:space="preserve">熟练掌握由化学反应来设计电池。 </w:t>
      </w:r>
    </w:p>
    <w:p>
      <w:pPr>
        <w:spacing w:line="340" w:lineRule="exact"/>
        <w:rPr>
          <w:rFonts w:hint="eastAsia" w:ascii="宋体" w:hAnsi="宋体"/>
          <w:color w:val="000000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8．电解与极化作用</w:t>
      </w:r>
    </w:p>
    <w:p>
      <w:pPr>
        <w:tabs>
          <w:tab w:val="left" w:pos="0"/>
        </w:tabs>
        <w:spacing w:line="30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了解分解电压的意义；</w:t>
      </w:r>
    </w:p>
    <w:p>
      <w:pPr>
        <w:spacing w:line="30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熟练掌握产生极化的原因及过电位在电解中的作用；</w:t>
      </w:r>
    </w:p>
    <w:p>
      <w:pPr>
        <w:spacing w:line="30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szCs w:val="18"/>
        </w:rPr>
        <w:t>●</w:t>
      </w:r>
      <w:r>
        <w:rPr>
          <w:rFonts w:hint="eastAsia" w:ascii="宋体" w:hAnsi="宋体"/>
          <w:szCs w:val="21"/>
        </w:rPr>
        <w:t>能计算一些简单的电解分离问题</w:t>
      </w:r>
      <w:r>
        <w:rPr>
          <w:rFonts w:hint="eastAsia" w:ascii="宋体" w:hAnsi="宋体"/>
          <w:color w:val="000000"/>
        </w:rPr>
        <w:t>。</w:t>
      </w:r>
    </w:p>
    <w:p>
      <w:pPr>
        <w:spacing w:line="340" w:lineRule="exact"/>
        <w:rPr>
          <w:rFonts w:ascii="黑体" w:hAnsi="宋体" w:eastAsia="黑体"/>
          <w:sz w:val="24"/>
        </w:rPr>
      </w:pPr>
    </w:p>
    <w:p>
      <w:pPr>
        <w:spacing w:line="340" w:lineRule="exact"/>
        <w:rPr>
          <w:rFonts w:hint="eastAsia" w:ascii="宋体" w:hAnsi="宋体"/>
          <w:b/>
        </w:rPr>
      </w:pPr>
      <w:r>
        <w:rPr>
          <w:rFonts w:hint="eastAsia" w:ascii="黑体" w:hAnsi="宋体" w:eastAsia="黑体"/>
          <w:b/>
          <w:sz w:val="24"/>
        </w:rPr>
        <w:t>三、试卷结构</w:t>
      </w:r>
    </w:p>
    <w:p>
      <w:pPr>
        <w:spacing w:line="340" w:lineRule="exact"/>
        <w:ind w:left="555"/>
        <w:rPr>
          <w:rFonts w:hint="eastAsia" w:ascii="宋体" w:hAnsi="宋体"/>
        </w:rPr>
      </w:pPr>
      <w:r>
        <w:rPr>
          <w:rFonts w:hint="eastAsia" w:ascii="宋体" w:hAnsi="宋体"/>
        </w:rPr>
        <w:t>1. 简答题</w:t>
      </w:r>
    </w:p>
    <w:p>
      <w:pPr>
        <w:spacing w:line="340" w:lineRule="exact"/>
        <w:ind w:left="555"/>
        <w:rPr>
          <w:rFonts w:ascii="宋体" w:hAnsi="宋体"/>
        </w:rPr>
      </w:pPr>
      <w:r>
        <w:rPr>
          <w:rFonts w:hint="eastAsia" w:ascii="宋体" w:hAnsi="宋体"/>
          <w:szCs w:val="22"/>
        </w:rPr>
        <w:t>2.</w:t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hAnsi="宋体"/>
        </w:rPr>
        <w:t>计算题</w:t>
      </w:r>
    </w:p>
    <w:p>
      <w:pPr>
        <w:spacing w:line="340" w:lineRule="exact"/>
        <w:ind w:left="555"/>
        <w:rPr>
          <w:rFonts w:hint="eastAsia" w:ascii="宋体" w:hAnsi="宋体"/>
        </w:rPr>
      </w:pPr>
    </w:p>
    <w:p>
      <w:pPr>
        <w:spacing w:line="340" w:lineRule="exact"/>
        <w:rPr>
          <w:rFonts w:ascii="黑体" w:hAnsi="宋体" w:eastAsia="黑体" w:cs="黑体"/>
          <w:b/>
          <w:bCs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sz w:val="24"/>
          <w:szCs w:val="24"/>
        </w:rPr>
        <w:t>四、参考教材</w:t>
      </w:r>
    </w:p>
    <w:p>
      <w:pPr>
        <w:spacing w:line="340" w:lineRule="exact"/>
        <w:ind w:left="555"/>
        <w:rPr>
          <w:rFonts w:hint="eastAsia" w:ascii="宋体" w:hAnsi="宋体"/>
        </w:rPr>
      </w:pPr>
      <w:r>
        <w:rPr>
          <w:rFonts w:hint="eastAsia" w:ascii="宋体" w:hAnsi="宋体"/>
        </w:rPr>
        <w:t>1.《物理化学》（上、下册）（第五版）傅献彩等编  高等教育出版社  2006年1月</w:t>
      </w:r>
    </w:p>
    <w:p>
      <w:pPr>
        <w:spacing w:line="340" w:lineRule="exact"/>
        <w:ind w:left="555"/>
        <w:rPr>
          <w:rFonts w:hint="eastAsia" w:ascii="宋体" w:hAnsi="宋体"/>
        </w:rPr>
      </w:pPr>
      <w:r>
        <w:rPr>
          <w:rFonts w:hint="eastAsia" w:ascii="宋体" w:hAnsi="宋体"/>
        </w:rPr>
        <w:t>2.《物理化学简明教程》（第四版）印永嘉等编  高等教育出版社  2007年8月</w:t>
      </w:r>
    </w:p>
    <w:p>
      <w:pPr>
        <w:spacing w:line="340" w:lineRule="exact"/>
        <w:ind w:left="555"/>
        <w:rPr>
          <w:rFonts w:hint="eastAsia" w:ascii="宋体" w:hAnsi="宋体"/>
        </w:rPr>
      </w:pPr>
    </w:p>
    <w:sectPr>
      <w:pgSz w:w="11906" w:h="16838"/>
      <w:pgMar w:top="1440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5E"/>
    <w:rsid w:val="00004067"/>
    <w:rsid w:val="00012808"/>
    <w:rsid w:val="000273F5"/>
    <w:rsid w:val="0012549B"/>
    <w:rsid w:val="001352CC"/>
    <w:rsid w:val="001370E0"/>
    <w:rsid w:val="00160F43"/>
    <w:rsid w:val="00216C04"/>
    <w:rsid w:val="002204C3"/>
    <w:rsid w:val="00263EC8"/>
    <w:rsid w:val="002D6C9F"/>
    <w:rsid w:val="002E1757"/>
    <w:rsid w:val="002E185C"/>
    <w:rsid w:val="0036235E"/>
    <w:rsid w:val="00364ED6"/>
    <w:rsid w:val="003C41DE"/>
    <w:rsid w:val="003D0F70"/>
    <w:rsid w:val="003E4D11"/>
    <w:rsid w:val="00444311"/>
    <w:rsid w:val="00457392"/>
    <w:rsid w:val="004A0C90"/>
    <w:rsid w:val="004B6465"/>
    <w:rsid w:val="004E65DC"/>
    <w:rsid w:val="004F2A44"/>
    <w:rsid w:val="005B4D39"/>
    <w:rsid w:val="005D047E"/>
    <w:rsid w:val="005D0542"/>
    <w:rsid w:val="006232A5"/>
    <w:rsid w:val="00724074"/>
    <w:rsid w:val="007342DB"/>
    <w:rsid w:val="00736029"/>
    <w:rsid w:val="007B5816"/>
    <w:rsid w:val="007C4CEA"/>
    <w:rsid w:val="007D30EA"/>
    <w:rsid w:val="00816C12"/>
    <w:rsid w:val="008C793E"/>
    <w:rsid w:val="008E25DE"/>
    <w:rsid w:val="00906AEC"/>
    <w:rsid w:val="00932030"/>
    <w:rsid w:val="00941779"/>
    <w:rsid w:val="009542F5"/>
    <w:rsid w:val="00975E5A"/>
    <w:rsid w:val="009C4F7D"/>
    <w:rsid w:val="009F2723"/>
    <w:rsid w:val="00A146CF"/>
    <w:rsid w:val="00AA2D8B"/>
    <w:rsid w:val="00AA61EC"/>
    <w:rsid w:val="00AC66F0"/>
    <w:rsid w:val="00B1547D"/>
    <w:rsid w:val="00B63F92"/>
    <w:rsid w:val="00BA5190"/>
    <w:rsid w:val="00BB2B87"/>
    <w:rsid w:val="00BD2DD6"/>
    <w:rsid w:val="00BF39F6"/>
    <w:rsid w:val="00C60FF6"/>
    <w:rsid w:val="00CD116E"/>
    <w:rsid w:val="00CF27B1"/>
    <w:rsid w:val="00D96B43"/>
    <w:rsid w:val="00E04CAA"/>
    <w:rsid w:val="00E11CD6"/>
    <w:rsid w:val="00E148E4"/>
    <w:rsid w:val="00EB14AF"/>
    <w:rsid w:val="00EF5733"/>
    <w:rsid w:val="00EF5E2E"/>
    <w:rsid w:val="00F63B0F"/>
    <w:rsid w:val="00FC5AE9"/>
    <w:rsid w:val="09D0272F"/>
    <w:rsid w:val="0B7DCD9D"/>
    <w:rsid w:val="277F66AD"/>
    <w:rsid w:val="2BFF720F"/>
    <w:rsid w:val="466326B7"/>
    <w:rsid w:val="50405EB0"/>
    <w:rsid w:val="61706A0B"/>
    <w:rsid w:val="63930FB9"/>
    <w:rsid w:val="781E7C67"/>
    <w:rsid w:val="B9E6AA1F"/>
    <w:rsid w:val="BDEFB0BB"/>
    <w:rsid w:val="C63F51EF"/>
    <w:rsid w:val="FCFB6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字符"/>
    <w:link w:val="2"/>
    <w:uiPriority w:val="0"/>
    <w:rPr>
      <w:rFonts w:ascii="宋体" w:hAnsi="宋体"/>
      <w:sz w:val="24"/>
      <w:szCs w:val="24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</Company>
  <Pages>2</Pages>
  <Words>276</Words>
  <Characters>1577</Characters>
  <Lines>13</Lines>
  <Paragraphs>3</Paragraphs>
  <TotalTime>7.66666666666667</TotalTime>
  <ScaleCrop>false</ScaleCrop>
  <LinksUpToDate>false</LinksUpToDate>
  <CharactersWithSpaces>1850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2006-06-16T06:22:00Z</dcterms:created>
  <dc:creator>zx</dc:creator>
  <cp:lastModifiedBy>vertesyuan</cp:lastModifiedBy>
  <cp:lastPrinted>2019-09-17T00:40:00Z</cp:lastPrinted>
  <dcterms:modified xsi:type="dcterms:W3CDTF">2024-06-20T03:24:58Z</dcterms:modified>
  <dc:title>《无机化学》课程教学大纲说明书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E9F12DE6A910438CBE35D4FFBEF1D190_13</vt:lpwstr>
  </property>
</Properties>
</file>