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A80" w:rsidRDefault="0000000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《旅游学》</w:t>
      </w:r>
      <w:r>
        <w:rPr>
          <w:rFonts w:ascii="宋体" w:hint="eastAsia"/>
          <w:b/>
          <w:sz w:val="32"/>
        </w:rPr>
        <w:t>研究生复试大纲</w:t>
      </w:r>
    </w:p>
    <w:p w:rsidR="00521A80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适用专业：旅游管理，课程与教学论（旅游管理）</w:t>
      </w:r>
    </w:p>
    <w:p w:rsidR="00521A80" w:rsidRDefault="00000000">
      <w:pPr>
        <w:pStyle w:val="a9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Style w:val="aa"/>
          <w:sz w:val="32"/>
          <w:szCs w:val="32"/>
        </w:rPr>
      </w:pPr>
      <w:r>
        <w:rPr>
          <w:rStyle w:val="aa"/>
          <w:rFonts w:hint="eastAsia"/>
          <w:sz w:val="32"/>
          <w:szCs w:val="32"/>
        </w:rPr>
        <w:t>一、考查目标</w:t>
      </w:r>
    </w:p>
    <w:p w:rsidR="00521A8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（一）了解旅游学在旅游管理科体系中的地位和作用。</w:t>
      </w:r>
    </w:p>
    <w:p w:rsidR="00521A8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（二）掌握旅游学的基本内容和基本理论。</w:t>
      </w:r>
    </w:p>
    <w:p w:rsidR="00521A8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（三）根据旅游学相关原理分析旅游现象。</w:t>
      </w:r>
    </w:p>
    <w:p w:rsidR="00521A8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（四）思路清晰，观点正确，逻辑严谨，理论基础扎实，文字表达准确。</w:t>
      </w:r>
    </w:p>
    <w:p w:rsidR="00521A80" w:rsidRDefault="00000000">
      <w:pPr>
        <w:pStyle w:val="a9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Style w:val="aa"/>
          <w:bCs w:val="0"/>
          <w:sz w:val="32"/>
          <w:szCs w:val="32"/>
        </w:rPr>
      </w:pPr>
      <w:r>
        <w:rPr>
          <w:rStyle w:val="aa"/>
          <w:rFonts w:hint="eastAsia"/>
          <w:sz w:val="32"/>
          <w:szCs w:val="32"/>
        </w:rPr>
        <w:t>二、考试形式</w:t>
      </w:r>
    </w:p>
    <w:p w:rsidR="00521A80" w:rsidRDefault="00000000">
      <w:pPr>
        <w:pStyle w:val="a9"/>
        <w:shd w:val="clear" w:color="auto" w:fill="FFFFFF"/>
        <w:spacing w:before="0" w:beforeAutospacing="0" w:after="0" w:afterAutospacing="0" w:line="345" w:lineRule="atLeast"/>
        <w:ind w:firstLineChars="150" w:firstLine="361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hadow/>
        </w:rPr>
        <w:t>（一）</w:t>
      </w:r>
      <w:r>
        <w:rPr>
          <w:rFonts w:ascii="仿宋" w:eastAsia="仿宋" w:hAnsi="仿宋" w:cs="Arial" w:hint="eastAsia"/>
          <w:b/>
          <w:bCs/>
          <w:sz w:val="30"/>
          <w:szCs w:val="30"/>
        </w:rPr>
        <w:t>考试时间</w:t>
      </w:r>
    </w:p>
    <w:p w:rsidR="00521A8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考试时间为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分钟。</w:t>
      </w:r>
    </w:p>
    <w:p w:rsidR="00521A80" w:rsidRDefault="00000000">
      <w:pPr>
        <w:pStyle w:val="a9"/>
        <w:shd w:val="clear" w:color="auto" w:fill="FFFFFF"/>
        <w:spacing w:before="0" w:beforeAutospacing="0" w:after="0" w:afterAutospacing="0" w:line="345" w:lineRule="atLeast"/>
        <w:ind w:firstLineChars="150" w:firstLine="361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hadow/>
        </w:rPr>
        <w:t>（二）</w:t>
      </w:r>
      <w:r>
        <w:rPr>
          <w:rFonts w:ascii="仿宋" w:eastAsia="仿宋" w:hAnsi="仿宋" w:cs="Arial" w:hint="eastAsia"/>
          <w:b/>
          <w:bCs/>
          <w:sz w:val="30"/>
          <w:szCs w:val="30"/>
        </w:rPr>
        <w:t>答题方式</w:t>
      </w:r>
    </w:p>
    <w:p w:rsidR="00521A8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答题方式为闭卷、笔试。</w:t>
      </w:r>
    </w:p>
    <w:p w:rsidR="00521A8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试卷由试题和答题纸组成。答案必须写在答题纸相应的位置上。</w:t>
      </w:r>
    </w:p>
    <w:p w:rsidR="00521A80" w:rsidRDefault="00521A80">
      <w:pPr>
        <w:pStyle w:val="a9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Style w:val="aa"/>
          <w:sz w:val="32"/>
          <w:szCs w:val="32"/>
        </w:rPr>
      </w:pPr>
    </w:p>
    <w:p w:rsidR="00521A80" w:rsidRDefault="00000000">
      <w:pPr>
        <w:pStyle w:val="a9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a"/>
          <w:rFonts w:hint="eastAsia"/>
          <w:sz w:val="32"/>
          <w:szCs w:val="32"/>
        </w:rPr>
        <w:t>三、考试内容构成</w:t>
      </w:r>
    </w:p>
    <w:p w:rsidR="00521A80" w:rsidRDefault="00000000">
      <w:pPr>
        <w:spacing w:line="276" w:lineRule="auto"/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</w:rPr>
        <w:t>（一）旅游活动的历史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 xml:space="preserve">1、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和旅行的区别和联系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 xml:space="preserve">2、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产业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革命对近代旅游发展的影响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 xml:space="preserve">3、 </w:t>
      </w: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托马斯·库克的旅游经营活动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4、“二战”后吕迅速发展的原因</w:t>
      </w:r>
    </w:p>
    <w:p w:rsidR="00521A80" w:rsidRDefault="00000000">
      <w:pPr>
        <w:spacing w:line="276" w:lineRule="auto"/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</w:rPr>
        <w:t>（二） 认识旅游活动</w:t>
      </w:r>
    </w:p>
    <w:p w:rsidR="00521A80" w:rsidRDefault="00000000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1、旅游和旅游活动的概念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2、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活动的基本特征和要素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活动的类型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4、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国内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旅游活动和国际旅游活动的区别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、现代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旅游活动的特点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6、</w:t>
      </w: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旅游活动的基本测量指标</w:t>
      </w:r>
    </w:p>
    <w:p w:rsidR="00521A80" w:rsidRDefault="00000000">
      <w:pPr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</w:rPr>
        <w:t>（三）  旅游者</w:t>
      </w:r>
    </w:p>
    <w:p w:rsidR="00521A80" w:rsidRDefault="00000000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、旅游者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的界定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、决定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个人旅游需求的客观因素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、决定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个人旅游需求的主观因素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lastRenderedPageBreak/>
        <w:t>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、旅游者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的类别</w:t>
      </w:r>
    </w:p>
    <w:p w:rsidR="00521A80" w:rsidRDefault="00000000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（四）旅游资源</w:t>
      </w:r>
    </w:p>
    <w:p w:rsidR="00521A80" w:rsidRDefault="00000000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资源的含义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2、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旅游资源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的分类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、旅游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资源的基本特点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4、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旅游资源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开发的价值评价和主要内容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5、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旅游资源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开发工作的原则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6、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资源遭到破坏的原因分析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7、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旅游资源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保护工作的原则和措施</w:t>
      </w:r>
    </w:p>
    <w:p w:rsidR="00521A80" w:rsidRDefault="00000000">
      <w:pPr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</w:rPr>
        <w:t>（五）旅游业</w:t>
      </w:r>
    </w:p>
    <w:p w:rsidR="00521A80" w:rsidRDefault="00000000">
      <w:pPr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的概念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、旅游业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的性质和特点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旅游产品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的概念和特点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4、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产品质量的标准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5、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实施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旅游服务质量管理的基本途径</w:t>
      </w:r>
    </w:p>
    <w:p w:rsidR="00521A80" w:rsidRDefault="00000000">
      <w:pPr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</w:rPr>
        <w:t>（六） 旅游业中的主要经营部门</w:t>
      </w:r>
    </w:p>
    <w:p w:rsidR="00521A80" w:rsidRDefault="00000000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旅行社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的概念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、我国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旅行社的基本业务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3、饭店的集团化经营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4、主要的旅行方式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5、影响旅游者选择旅行方式的因素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6、旅游景点的概念和分类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7、旅游景点实现长期成功的关键</w:t>
      </w:r>
    </w:p>
    <w:p w:rsidR="00521A80" w:rsidRDefault="00000000">
      <w:pPr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</w:rPr>
        <w:t>（七） 政府调控与旅游组织</w:t>
      </w:r>
    </w:p>
    <w:p w:rsidR="00521A80" w:rsidRDefault="00000000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政府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支持旅游发展的动机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2、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政府介入和干预旅游发展的必要性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政府介入和干预旅游发展的调控手段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4、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国际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旅游组织的分类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1100" w:firstLine="265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</w:rPr>
        <w:t>（八） 旅游市场</w:t>
      </w:r>
    </w:p>
    <w:p w:rsidR="00521A80" w:rsidRDefault="00000000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、旅游市场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的概念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、市场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细分的概念及方法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国际旅游客流的地理分布格局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、旅游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客流规律与发展趋势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5、我国主要客源市场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6、重点客源市场的选择方法及重点考虑的因素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7、我国国际旅游竞争力的概述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8、我国国内旅游市场和出境旅游市场的基本特点</w:t>
      </w:r>
    </w:p>
    <w:p w:rsidR="00521A80" w:rsidRDefault="00521A8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521A80" w:rsidRDefault="00000000">
      <w:pPr>
        <w:spacing w:line="276" w:lineRule="auto"/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</w:rPr>
        <w:t>（九）  旅游的影响</w:t>
      </w:r>
    </w:p>
    <w:p w:rsidR="00521A80" w:rsidRDefault="00000000">
      <w:pPr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/>
          <w:kern w:val="0"/>
          <w:sz w:val="24"/>
          <w:szCs w:val="24"/>
        </w:rPr>
        <w:lastRenderedPageBreak/>
        <w:t>1</w:t>
      </w: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、旅游</w:t>
      </w:r>
      <w:r>
        <w:rPr>
          <w:rFonts w:asciiTheme="minorEastAsia" w:eastAsiaTheme="minorEastAsia" w:hAnsiTheme="minorEastAsia" w:cs="Arial"/>
          <w:kern w:val="0"/>
          <w:sz w:val="24"/>
          <w:szCs w:val="24"/>
        </w:rPr>
        <w:t>的经济影响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、旅游</w:t>
      </w:r>
      <w:r>
        <w:rPr>
          <w:rFonts w:asciiTheme="minorEastAsia" w:eastAsiaTheme="minorEastAsia" w:hAnsiTheme="minorEastAsia" w:cs="Arial"/>
          <w:kern w:val="0"/>
          <w:sz w:val="24"/>
          <w:szCs w:val="24"/>
        </w:rPr>
        <w:t>的社会文化影响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、旅游</w:t>
      </w:r>
      <w:r>
        <w:rPr>
          <w:rFonts w:asciiTheme="minorEastAsia" w:eastAsiaTheme="minorEastAsia" w:hAnsiTheme="minorEastAsia" w:cs="Arial"/>
          <w:kern w:val="0"/>
          <w:sz w:val="24"/>
          <w:szCs w:val="24"/>
        </w:rPr>
        <w:t>的环境影响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、可持续</w:t>
      </w:r>
      <w:r>
        <w:rPr>
          <w:rFonts w:asciiTheme="minorEastAsia" w:eastAsiaTheme="minorEastAsia" w:hAnsiTheme="minorEastAsia" w:cs="Arial"/>
          <w:kern w:val="0"/>
          <w:sz w:val="24"/>
          <w:szCs w:val="24"/>
        </w:rPr>
        <w:t>旅游发展的含义和主要内容</w:t>
      </w:r>
    </w:p>
    <w:p w:rsidR="00521A80" w:rsidRDefault="00000000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5、实现可持续旅游发展的关键</w:t>
      </w:r>
    </w:p>
    <w:p w:rsidR="00521A80" w:rsidRDefault="00521A8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521A80" w:rsidRDefault="00000000">
      <w:pPr>
        <w:spacing w:line="360" w:lineRule="auto"/>
        <w:ind w:firstLineChars="250" w:firstLine="60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参考书目：</w:t>
      </w:r>
    </w:p>
    <w:p w:rsidR="00521A80" w:rsidRDefault="00000000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《旅游学概论》（第七版），李天元主编，南开大学出版社， 2018年5月。书号ISBN：978-7-310-04596-9。</w:t>
      </w:r>
    </w:p>
    <w:sectPr w:rsidR="0052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gyNWJkMGYzZWZiZWU2ODRlMTMyM2MxMGVkYTY1NmEifQ=="/>
  </w:docVars>
  <w:rsids>
    <w:rsidRoot w:val="0001723E"/>
    <w:rsid w:val="0001723E"/>
    <w:rsid w:val="000A7E85"/>
    <w:rsid w:val="000B13C3"/>
    <w:rsid w:val="000B6775"/>
    <w:rsid w:val="00102D49"/>
    <w:rsid w:val="001061CE"/>
    <w:rsid w:val="001439BC"/>
    <w:rsid w:val="001703B5"/>
    <w:rsid w:val="00257B50"/>
    <w:rsid w:val="00284E2D"/>
    <w:rsid w:val="002D3A4C"/>
    <w:rsid w:val="003F35B2"/>
    <w:rsid w:val="004203D8"/>
    <w:rsid w:val="00445668"/>
    <w:rsid w:val="00464B62"/>
    <w:rsid w:val="004C63E1"/>
    <w:rsid w:val="0050047E"/>
    <w:rsid w:val="005208AC"/>
    <w:rsid w:val="00521A80"/>
    <w:rsid w:val="00527AB4"/>
    <w:rsid w:val="0053532B"/>
    <w:rsid w:val="005A69EA"/>
    <w:rsid w:val="005B266E"/>
    <w:rsid w:val="00661054"/>
    <w:rsid w:val="00701026"/>
    <w:rsid w:val="0074597B"/>
    <w:rsid w:val="00765C43"/>
    <w:rsid w:val="0079714B"/>
    <w:rsid w:val="00817296"/>
    <w:rsid w:val="00821907"/>
    <w:rsid w:val="0093057D"/>
    <w:rsid w:val="009D0626"/>
    <w:rsid w:val="009D2E8F"/>
    <w:rsid w:val="00A26FEC"/>
    <w:rsid w:val="00A72AD5"/>
    <w:rsid w:val="00B6775F"/>
    <w:rsid w:val="00BD6C95"/>
    <w:rsid w:val="00BF3BD8"/>
    <w:rsid w:val="00C04957"/>
    <w:rsid w:val="00C67003"/>
    <w:rsid w:val="00D0350A"/>
    <w:rsid w:val="00D069DE"/>
    <w:rsid w:val="00D0798C"/>
    <w:rsid w:val="00D31894"/>
    <w:rsid w:val="00D61DF2"/>
    <w:rsid w:val="00DD58DC"/>
    <w:rsid w:val="00DE072A"/>
    <w:rsid w:val="00E06A46"/>
    <w:rsid w:val="00E83201"/>
    <w:rsid w:val="00EA7F3A"/>
    <w:rsid w:val="00EB6728"/>
    <w:rsid w:val="00EE3D29"/>
    <w:rsid w:val="00F703F8"/>
    <w:rsid w:val="00F92E48"/>
    <w:rsid w:val="1DD8143A"/>
    <w:rsid w:val="6C5B3340"/>
    <w:rsid w:val="7E1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78CC"/>
  <w15:docId w15:val="{D309ABC7-E314-475C-899F-3F9E3131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EE3E68-04D8-4F15-9560-04336325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weze_li</dc:creator>
  <cp:lastModifiedBy>迪 吴</cp:lastModifiedBy>
  <cp:revision>26</cp:revision>
  <dcterms:created xsi:type="dcterms:W3CDTF">2018-09-19T07:11:00Z</dcterms:created>
  <dcterms:modified xsi:type="dcterms:W3CDTF">2023-09-14T02:06:00Z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97FFAD9727E648A482EAE566CE7D7CCB</vt:lpwstr>
  </property>
</Properties>
</file>