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76BE" w14:textId="77777777" w:rsidR="00500045" w:rsidRPr="00606BA9" w:rsidRDefault="00500045" w:rsidP="00606BA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06BA9">
        <w:rPr>
          <w:rFonts w:ascii="宋体" w:eastAsia="宋体" w:hAnsi="宋体" w:cs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艺术概论</w:t>
      </w:r>
      <w:r w:rsidRPr="00606BA9">
        <w:rPr>
          <w:rFonts w:ascii="宋体" w:eastAsia="宋体" w:hAnsi="宋体" w:cs="宋体" w:hint="eastAsia"/>
          <w:b/>
          <w:bCs/>
          <w:sz w:val="32"/>
          <w:szCs w:val="32"/>
        </w:rPr>
        <w:t>》考试大纲</w:t>
      </w:r>
    </w:p>
    <w:p w14:paraId="07DF0D6D" w14:textId="77777777" w:rsidR="003552D4" w:rsidRPr="009700F7" w:rsidRDefault="003552D4" w:rsidP="003552D4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适用专业：</w:t>
      </w:r>
      <w:r>
        <w:rPr>
          <w:rFonts w:ascii="宋体" w:hint="eastAsia"/>
          <w:b/>
          <w:sz w:val="32"/>
        </w:rPr>
        <w:t>045113</w:t>
      </w:r>
      <w:r>
        <w:rPr>
          <w:rFonts w:ascii="宋体" w:hint="eastAsia"/>
          <w:b/>
          <w:sz w:val="32"/>
        </w:rPr>
        <w:t>学科教学（美术）【专业学位】</w:t>
      </w:r>
    </w:p>
    <w:p w14:paraId="1312BD22" w14:textId="77777777" w:rsidR="00500045" w:rsidRPr="003552D4" w:rsidRDefault="00500045" w:rsidP="00E06044">
      <w:pPr>
        <w:spacing w:line="288" w:lineRule="auto"/>
        <w:jc w:val="center"/>
        <w:rPr>
          <w:rFonts w:ascii="宋体" w:eastAsia="宋体" w:hAnsi="宋体"/>
          <w:color w:val="000000"/>
          <w:sz w:val="28"/>
          <w:szCs w:val="28"/>
        </w:rPr>
      </w:pPr>
    </w:p>
    <w:p w14:paraId="50EE6D1C" w14:textId="77777777" w:rsidR="00500045" w:rsidRPr="00606BA9" w:rsidRDefault="00500045" w:rsidP="00E06044">
      <w:pPr>
        <w:spacing w:line="340" w:lineRule="exact"/>
        <w:jc w:val="left"/>
        <w:rPr>
          <w:rFonts w:ascii="宋体" w:eastAsia="宋体" w:hAnsi="宋体"/>
        </w:rPr>
      </w:pPr>
    </w:p>
    <w:p w14:paraId="65DCA802" w14:textId="77777777" w:rsidR="00500045" w:rsidRPr="00606BA9" w:rsidRDefault="00500045" w:rsidP="00332F02">
      <w:pPr>
        <w:pStyle w:val="4"/>
        <w:spacing w:line="400" w:lineRule="exact"/>
        <w:rPr>
          <w:rFonts w:ascii="宋体" w:eastAsia="宋体" w:hAnsi="宋体"/>
          <w:b/>
          <w:bCs/>
        </w:rPr>
      </w:pPr>
      <w:r w:rsidRPr="00606BA9">
        <w:rPr>
          <w:rFonts w:ascii="宋体" w:eastAsia="宋体" w:hAnsi="宋体" w:cs="宋体" w:hint="eastAsia"/>
          <w:b/>
          <w:bCs/>
        </w:rPr>
        <w:t>一、考试要求</w:t>
      </w:r>
    </w:p>
    <w:p w14:paraId="09484B08" w14:textId="77777777" w:rsidR="000A137A" w:rsidRDefault="000A137A" w:rsidP="000A137A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要求考生理解艺术的相关解释及艺术的发生、发展现象，熟悉艺术家创作过程及规律，掌握艺术作品风格、流派的形成及特征，能对艺术作品作出合理的审美评价。</w:t>
      </w:r>
    </w:p>
    <w:p w14:paraId="1D22DEDC" w14:textId="77777777" w:rsidR="00500045" w:rsidRPr="007E4E13" w:rsidRDefault="00500045" w:rsidP="00332F02">
      <w:pPr>
        <w:pStyle w:val="4"/>
        <w:spacing w:line="400" w:lineRule="exact"/>
        <w:rPr>
          <w:rFonts w:ascii="宋体" w:eastAsia="宋体" w:hAnsi="宋体"/>
          <w:b/>
          <w:bCs/>
          <w:sz w:val="21"/>
          <w:szCs w:val="21"/>
        </w:rPr>
      </w:pPr>
      <w:r w:rsidRPr="007E4E13">
        <w:rPr>
          <w:rFonts w:ascii="宋体" w:eastAsia="宋体" w:hAnsi="宋体" w:cs="宋体" w:hint="eastAsia"/>
          <w:b/>
          <w:bCs/>
        </w:rPr>
        <w:t>二、考试内容</w:t>
      </w:r>
    </w:p>
    <w:p w14:paraId="5DCC54C5" w14:textId="77777777" w:rsidR="00500045" w:rsidRDefault="00500045" w:rsidP="007901CD">
      <w:pPr>
        <w:spacing w:line="400" w:lineRule="exact"/>
        <w:ind w:firstLineChars="200" w:firstLine="480"/>
        <w:rPr>
          <w:rFonts w:ascii="宋体" w:eastAsia="宋体" w:hAnsi="宋体"/>
        </w:rPr>
      </w:pPr>
      <w:r w:rsidRPr="00606BA9">
        <w:rPr>
          <w:rFonts w:ascii="宋体" w:eastAsia="宋体" w:hAnsi="宋体" w:cs="宋体"/>
        </w:rPr>
        <w:t>1</w:t>
      </w:r>
      <w:r w:rsidRPr="00606BA9"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关于艺术的特征</w:t>
      </w:r>
      <w:r w:rsidRPr="00606BA9">
        <w:rPr>
          <w:rFonts w:ascii="宋体" w:eastAsia="宋体" w:hAnsi="宋体" w:cs="宋体" w:hint="eastAsia"/>
        </w:rPr>
        <w:t>。</w:t>
      </w:r>
    </w:p>
    <w:p w14:paraId="02DCE1E9" w14:textId="77777777" w:rsidR="00500045" w:rsidRDefault="00500045" w:rsidP="007901CD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、关于艺术的发生发展。</w:t>
      </w:r>
    </w:p>
    <w:p w14:paraId="6ED36109" w14:textId="77777777" w:rsidR="00500045" w:rsidRPr="00606BA9" w:rsidRDefault="00500045" w:rsidP="007901CD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、关于艺术家与艺术作品。</w:t>
      </w:r>
    </w:p>
    <w:p w14:paraId="3E3E9BB8" w14:textId="77777777" w:rsidR="00500045" w:rsidRPr="00606BA9" w:rsidRDefault="007901CD" w:rsidP="007901CD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4</w:t>
      </w:r>
      <w:r w:rsidR="00500045" w:rsidRPr="00606BA9">
        <w:rPr>
          <w:rFonts w:ascii="宋体" w:eastAsia="宋体" w:hAnsi="宋体" w:cs="宋体" w:hint="eastAsia"/>
        </w:rPr>
        <w:t>、</w:t>
      </w:r>
      <w:r w:rsidR="00500045">
        <w:rPr>
          <w:rFonts w:ascii="宋体" w:eastAsia="宋体" w:hAnsi="宋体" w:cs="宋体" w:hint="eastAsia"/>
        </w:rPr>
        <w:t>关于</w:t>
      </w:r>
      <w:r w:rsidR="00500045" w:rsidRPr="00606BA9">
        <w:rPr>
          <w:rFonts w:ascii="宋体" w:eastAsia="宋体" w:hAnsi="宋体" w:cs="宋体" w:hint="eastAsia"/>
        </w:rPr>
        <w:t>中外</w:t>
      </w:r>
      <w:r w:rsidR="00500045">
        <w:rPr>
          <w:rFonts w:ascii="宋体" w:eastAsia="宋体" w:hAnsi="宋体" w:cs="宋体" w:hint="eastAsia"/>
        </w:rPr>
        <w:t>艺术史</w:t>
      </w:r>
      <w:r w:rsidR="00500045" w:rsidRPr="00606BA9">
        <w:rPr>
          <w:rFonts w:ascii="宋体" w:eastAsia="宋体" w:hAnsi="宋体" w:cs="宋体" w:hint="eastAsia"/>
        </w:rPr>
        <w:t>关键阶段的代表人物。</w:t>
      </w:r>
    </w:p>
    <w:p w14:paraId="02E8BF95" w14:textId="77777777" w:rsidR="00500045" w:rsidRPr="00606BA9" w:rsidRDefault="007901CD" w:rsidP="007901CD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5</w:t>
      </w:r>
      <w:r w:rsidR="00500045" w:rsidRPr="00606BA9">
        <w:rPr>
          <w:rFonts w:ascii="宋体" w:eastAsia="宋体" w:hAnsi="宋体" w:cs="宋体" w:hint="eastAsia"/>
        </w:rPr>
        <w:t>、</w:t>
      </w:r>
      <w:r w:rsidR="00500045">
        <w:rPr>
          <w:rFonts w:ascii="宋体" w:eastAsia="宋体" w:hAnsi="宋体" w:cs="宋体" w:hint="eastAsia"/>
        </w:rPr>
        <w:t>关于</w:t>
      </w:r>
      <w:r w:rsidR="00500045" w:rsidRPr="00606BA9">
        <w:rPr>
          <w:rFonts w:ascii="宋体" w:eastAsia="宋体" w:hAnsi="宋体" w:cs="宋体" w:hint="eastAsia"/>
        </w:rPr>
        <w:t>中外</w:t>
      </w:r>
      <w:r w:rsidR="00500045">
        <w:rPr>
          <w:rFonts w:ascii="宋体" w:eastAsia="宋体" w:hAnsi="宋体" w:cs="宋体" w:hint="eastAsia"/>
        </w:rPr>
        <w:t>艺术史</w:t>
      </w:r>
      <w:r w:rsidR="00500045" w:rsidRPr="00606BA9">
        <w:rPr>
          <w:rFonts w:ascii="宋体" w:eastAsia="宋体" w:hAnsi="宋体" w:cs="宋体" w:hint="eastAsia"/>
        </w:rPr>
        <w:t>上</w:t>
      </w:r>
      <w:r w:rsidR="00500045">
        <w:rPr>
          <w:rFonts w:ascii="宋体" w:eastAsia="宋体" w:hAnsi="宋体" w:cs="宋体" w:hint="eastAsia"/>
        </w:rPr>
        <w:t>的经典</w:t>
      </w:r>
      <w:r w:rsidR="00500045" w:rsidRPr="00606BA9">
        <w:rPr>
          <w:rFonts w:ascii="宋体" w:eastAsia="宋体" w:hAnsi="宋体" w:cs="宋体" w:hint="eastAsia"/>
        </w:rPr>
        <w:t>作</w:t>
      </w:r>
      <w:r w:rsidR="00500045">
        <w:rPr>
          <w:rFonts w:ascii="宋体" w:eastAsia="宋体" w:hAnsi="宋体" w:cs="宋体" w:hint="eastAsia"/>
        </w:rPr>
        <w:t>品</w:t>
      </w:r>
      <w:r w:rsidR="00500045" w:rsidRPr="00606BA9">
        <w:rPr>
          <w:rFonts w:ascii="宋体" w:eastAsia="宋体" w:hAnsi="宋体" w:cs="宋体" w:hint="eastAsia"/>
        </w:rPr>
        <w:t>。</w:t>
      </w:r>
    </w:p>
    <w:p w14:paraId="360A7386" w14:textId="77777777" w:rsidR="00500045" w:rsidRPr="00606BA9" w:rsidRDefault="007901CD" w:rsidP="007901CD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6</w:t>
      </w:r>
      <w:r w:rsidR="00500045" w:rsidRPr="00606BA9">
        <w:rPr>
          <w:rFonts w:ascii="宋体" w:eastAsia="宋体" w:hAnsi="宋体" w:cs="宋体" w:hint="eastAsia"/>
        </w:rPr>
        <w:t>、</w:t>
      </w:r>
      <w:r w:rsidR="00500045">
        <w:rPr>
          <w:rFonts w:ascii="宋体" w:eastAsia="宋体" w:hAnsi="宋体" w:cs="宋体" w:hint="eastAsia"/>
        </w:rPr>
        <w:t>关于艺术</w:t>
      </w:r>
      <w:r w:rsidR="00500045" w:rsidRPr="00606BA9">
        <w:rPr>
          <w:rFonts w:ascii="宋体" w:eastAsia="宋体" w:hAnsi="宋体" w:cs="宋体" w:hint="eastAsia"/>
        </w:rPr>
        <w:t>创作</w:t>
      </w:r>
      <w:r w:rsidR="00500045">
        <w:rPr>
          <w:rFonts w:ascii="宋体" w:eastAsia="宋体" w:hAnsi="宋体" w:cs="宋体" w:hint="eastAsia"/>
        </w:rPr>
        <w:t>的</w:t>
      </w:r>
      <w:r w:rsidR="00500045" w:rsidRPr="00606BA9">
        <w:rPr>
          <w:rFonts w:ascii="宋体" w:eastAsia="宋体" w:hAnsi="宋体" w:cs="宋体" w:hint="eastAsia"/>
        </w:rPr>
        <w:t>观念、</w:t>
      </w:r>
      <w:r w:rsidR="00500045">
        <w:rPr>
          <w:rFonts w:ascii="宋体" w:eastAsia="宋体" w:hAnsi="宋体" w:cs="宋体" w:hint="eastAsia"/>
        </w:rPr>
        <w:t>过程、</w:t>
      </w:r>
      <w:r w:rsidR="00500045" w:rsidRPr="00606BA9">
        <w:rPr>
          <w:rFonts w:ascii="宋体" w:eastAsia="宋体" w:hAnsi="宋体" w:cs="宋体" w:hint="eastAsia"/>
        </w:rPr>
        <w:t>方法。</w:t>
      </w:r>
    </w:p>
    <w:p w14:paraId="49FE9E98" w14:textId="77777777" w:rsidR="00500045" w:rsidRPr="00606BA9" w:rsidRDefault="007901CD" w:rsidP="007901CD">
      <w:pPr>
        <w:pStyle w:val="4"/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7</w:t>
      </w:r>
      <w:r w:rsidR="00500045" w:rsidRPr="00606BA9">
        <w:rPr>
          <w:rFonts w:ascii="宋体" w:eastAsia="宋体" w:hAnsi="宋体" w:cs="宋体" w:hint="eastAsia"/>
        </w:rPr>
        <w:t>、</w:t>
      </w:r>
      <w:r w:rsidR="00500045">
        <w:rPr>
          <w:rFonts w:ascii="宋体" w:eastAsia="宋体" w:hAnsi="宋体" w:cs="宋体" w:hint="eastAsia"/>
        </w:rPr>
        <w:t>关于艺术作品的评鉴分析</w:t>
      </w:r>
      <w:r w:rsidR="00500045" w:rsidRPr="00606BA9">
        <w:rPr>
          <w:rFonts w:ascii="宋体" w:eastAsia="宋体" w:hAnsi="宋体" w:cs="宋体" w:hint="eastAsia"/>
        </w:rPr>
        <w:t>。</w:t>
      </w:r>
    </w:p>
    <w:p w14:paraId="4816FF91" w14:textId="77777777" w:rsidR="00500045" w:rsidRPr="007E4E13" w:rsidRDefault="00500045" w:rsidP="00332F02">
      <w:pPr>
        <w:pStyle w:val="4"/>
        <w:spacing w:line="400" w:lineRule="exact"/>
        <w:rPr>
          <w:rFonts w:ascii="宋体" w:eastAsia="宋体" w:hAnsi="宋体"/>
          <w:b/>
          <w:bCs/>
        </w:rPr>
      </w:pPr>
      <w:r w:rsidRPr="007E4E13">
        <w:rPr>
          <w:rFonts w:ascii="宋体" w:eastAsia="宋体" w:hAnsi="宋体" w:cs="宋体" w:hint="eastAsia"/>
          <w:b/>
          <w:bCs/>
        </w:rPr>
        <w:t>三、试卷结构</w:t>
      </w:r>
    </w:p>
    <w:p w14:paraId="3557290E" w14:textId="77777777" w:rsidR="00500045" w:rsidRPr="00606BA9" w:rsidRDefault="00500045" w:rsidP="00DB1C67">
      <w:pPr>
        <w:spacing w:line="400" w:lineRule="exact"/>
        <w:ind w:firstLineChars="200" w:firstLine="480"/>
        <w:jc w:val="left"/>
        <w:rPr>
          <w:rFonts w:ascii="宋体" w:eastAsia="宋体" w:hAnsi="宋体"/>
        </w:rPr>
      </w:pPr>
      <w:r w:rsidRPr="00606BA9">
        <w:rPr>
          <w:rFonts w:ascii="宋体" w:eastAsia="宋体" w:hAnsi="宋体" w:cs="宋体" w:hint="eastAsia"/>
        </w:rPr>
        <w:t>题型结构：</w:t>
      </w:r>
    </w:p>
    <w:p w14:paraId="6BCECD95" w14:textId="77777777" w:rsidR="00500045" w:rsidRDefault="00500045" w:rsidP="009A2AC7">
      <w:pPr>
        <w:numPr>
          <w:ilvl w:val="0"/>
          <w:numId w:val="1"/>
        </w:numPr>
        <w:spacing w:line="400" w:lineRule="exact"/>
        <w:jc w:val="left"/>
        <w:rPr>
          <w:rFonts w:ascii="宋体" w:eastAsia="宋体" w:hAnsi="宋体"/>
        </w:rPr>
      </w:pPr>
      <w:r w:rsidRPr="00606BA9">
        <w:rPr>
          <w:rFonts w:ascii="宋体" w:eastAsia="宋体" w:hAnsi="宋体" w:cs="宋体" w:hint="eastAsia"/>
        </w:rPr>
        <w:t>填空</w:t>
      </w:r>
      <w:r w:rsidRPr="00606BA9">
        <w:rPr>
          <w:rFonts w:ascii="宋体" w:eastAsia="宋体" w:hAnsi="宋体" w:cs="宋体"/>
        </w:rPr>
        <w:t>2</w:t>
      </w:r>
      <w:r w:rsidRPr="00606BA9">
        <w:rPr>
          <w:rFonts w:ascii="宋体" w:eastAsia="宋体" w:hAnsi="宋体" w:cs="宋体" w:hint="eastAsia"/>
        </w:rPr>
        <w:t>、词语释义</w:t>
      </w:r>
      <w:r w:rsidRPr="00606BA9">
        <w:rPr>
          <w:rFonts w:ascii="宋体" w:eastAsia="宋体" w:hAnsi="宋体" w:cs="宋体"/>
        </w:rPr>
        <w:t>3</w:t>
      </w:r>
      <w:r w:rsidRPr="00606BA9">
        <w:rPr>
          <w:rFonts w:ascii="宋体" w:eastAsia="宋体" w:hAnsi="宋体" w:cs="宋体" w:hint="eastAsia"/>
        </w:rPr>
        <w:t>、作品赏析</w:t>
      </w:r>
      <w:r w:rsidRPr="00606BA9">
        <w:rPr>
          <w:rFonts w:ascii="宋体" w:eastAsia="宋体" w:hAnsi="宋体" w:cs="宋体"/>
        </w:rPr>
        <w:t>4</w:t>
      </w:r>
      <w:r w:rsidRPr="00606BA9">
        <w:rPr>
          <w:rFonts w:ascii="宋体" w:eastAsia="宋体" w:hAnsi="宋体" w:cs="宋体" w:hint="eastAsia"/>
        </w:rPr>
        <w:t>、论述</w:t>
      </w:r>
    </w:p>
    <w:p w14:paraId="77B1C29D" w14:textId="77777777" w:rsidR="007901CD" w:rsidRDefault="007901CD" w:rsidP="00DB1C67">
      <w:pPr>
        <w:spacing w:line="40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四、</w:t>
      </w:r>
      <w:r w:rsidR="00500045" w:rsidRPr="003D29D5">
        <w:rPr>
          <w:rFonts w:ascii="宋体" w:eastAsia="宋体" w:hAnsi="宋体" w:cs="宋体" w:hint="eastAsia"/>
          <w:b/>
          <w:bCs/>
        </w:rPr>
        <w:t>参考书目</w:t>
      </w:r>
    </w:p>
    <w:p w14:paraId="7983FA0B" w14:textId="77777777" w:rsidR="007901CD" w:rsidRPr="007901CD" w:rsidRDefault="00500045" w:rsidP="007901CD">
      <w:pPr>
        <w:spacing w:line="400" w:lineRule="exact"/>
        <w:ind w:firstLineChars="200" w:firstLine="480"/>
        <w:jc w:val="left"/>
        <w:rPr>
          <w:rFonts w:ascii="宋体" w:eastAsia="宋体" w:hAnsi="宋体" w:cs="宋体"/>
          <w:bCs/>
        </w:rPr>
      </w:pPr>
      <w:r w:rsidRPr="007901CD">
        <w:rPr>
          <w:rFonts w:ascii="宋体" w:eastAsia="宋体" w:hAnsi="宋体" w:cs="宋体" w:hint="eastAsia"/>
          <w:bCs/>
        </w:rPr>
        <w:t>《艺术学概论》（第</w:t>
      </w:r>
      <w:r w:rsidRPr="007901CD">
        <w:rPr>
          <w:rFonts w:ascii="宋体" w:eastAsia="宋体" w:hAnsi="宋体" w:cs="宋体"/>
          <w:bCs/>
        </w:rPr>
        <w:t>4</w:t>
      </w:r>
      <w:r w:rsidRPr="007901CD">
        <w:rPr>
          <w:rFonts w:ascii="宋体" w:eastAsia="宋体" w:hAnsi="宋体" w:cs="宋体" w:hint="eastAsia"/>
          <w:bCs/>
        </w:rPr>
        <w:t>版）</w:t>
      </w:r>
      <w:r w:rsidRPr="007901CD">
        <w:rPr>
          <w:rFonts w:ascii="宋体" w:eastAsia="宋体" w:hAnsi="宋体" w:cs="宋体"/>
          <w:bCs/>
        </w:rPr>
        <w:t xml:space="preserve">  </w:t>
      </w:r>
      <w:r w:rsidRPr="007901CD">
        <w:rPr>
          <w:rFonts w:ascii="宋体" w:eastAsia="宋体" w:hAnsi="宋体" w:cs="宋体" w:hint="eastAsia"/>
          <w:bCs/>
        </w:rPr>
        <w:t>作者：彭吉象</w:t>
      </w:r>
    </w:p>
    <w:p w14:paraId="571C5F52" w14:textId="77777777" w:rsidR="00500045" w:rsidRPr="007901CD" w:rsidRDefault="00500045" w:rsidP="007901CD">
      <w:pPr>
        <w:spacing w:line="400" w:lineRule="exact"/>
        <w:ind w:firstLineChars="200" w:firstLine="480"/>
        <w:jc w:val="left"/>
        <w:rPr>
          <w:rFonts w:ascii="宋体" w:eastAsia="宋体" w:hAnsi="宋体"/>
          <w:bCs/>
        </w:rPr>
      </w:pPr>
      <w:r w:rsidRPr="007901CD">
        <w:rPr>
          <w:rFonts w:ascii="宋体" w:eastAsia="宋体" w:hAnsi="宋体" w:cs="宋体" w:hint="eastAsia"/>
          <w:bCs/>
        </w:rPr>
        <w:t>出版社：北京大学出版社</w:t>
      </w:r>
      <w:r w:rsidRPr="007901CD">
        <w:rPr>
          <w:rFonts w:ascii="宋体" w:eastAsia="宋体" w:hAnsi="宋体" w:cs="宋体"/>
          <w:bCs/>
        </w:rPr>
        <w:t xml:space="preserve">  2015</w:t>
      </w:r>
      <w:r w:rsidRPr="007901CD">
        <w:rPr>
          <w:rFonts w:ascii="宋体" w:eastAsia="宋体" w:hAnsi="宋体" w:cs="宋体" w:hint="eastAsia"/>
          <w:bCs/>
        </w:rPr>
        <w:t>年</w:t>
      </w:r>
      <w:r w:rsidRPr="007901CD">
        <w:rPr>
          <w:rFonts w:ascii="宋体" w:eastAsia="宋体" w:hAnsi="宋体" w:cs="宋体"/>
          <w:bCs/>
        </w:rPr>
        <w:t>1</w:t>
      </w:r>
      <w:r w:rsidRPr="007901CD">
        <w:rPr>
          <w:rFonts w:ascii="宋体" w:eastAsia="宋体" w:hAnsi="宋体" w:cs="宋体" w:hint="eastAsia"/>
          <w:bCs/>
        </w:rPr>
        <w:t>月</w:t>
      </w:r>
    </w:p>
    <w:sectPr w:rsidR="00500045" w:rsidRPr="007901CD" w:rsidSect="00D6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6C48" w14:textId="77777777" w:rsidR="000115AC" w:rsidRDefault="000115AC" w:rsidP="00E06044">
      <w:r>
        <w:separator/>
      </w:r>
    </w:p>
  </w:endnote>
  <w:endnote w:type="continuationSeparator" w:id="0">
    <w:p w14:paraId="18671DEF" w14:textId="77777777" w:rsidR="000115AC" w:rsidRDefault="000115AC" w:rsidP="00E0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D50F" w14:textId="77777777" w:rsidR="000115AC" w:rsidRDefault="000115AC" w:rsidP="00E06044">
      <w:r>
        <w:separator/>
      </w:r>
    </w:p>
  </w:footnote>
  <w:footnote w:type="continuationSeparator" w:id="0">
    <w:p w14:paraId="72A30DD6" w14:textId="77777777" w:rsidR="000115AC" w:rsidRDefault="000115AC" w:rsidP="00E0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E4DA6"/>
    <w:multiLevelType w:val="hybridMultilevel"/>
    <w:tmpl w:val="414448AA"/>
    <w:lvl w:ilvl="0" w:tplc="97C852A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96581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044"/>
    <w:rsid w:val="000115AC"/>
    <w:rsid w:val="00061C2C"/>
    <w:rsid w:val="00063FA3"/>
    <w:rsid w:val="000A137A"/>
    <w:rsid w:val="001F750A"/>
    <w:rsid w:val="00244DDD"/>
    <w:rsid w:val="002671A0"/>
    <w:rsid w:val="002914F5"/>
    <w:rsid w:val="00332F02"/>
    <w:rsid w:val="003552D4"/>
    <w:rsid w:val="0037439D"/>
    <w:rsid w:val="003C37BF"/>
    <w:rsid w:val="003C5271"/>
    <w:rsid w:val="003D29D5"/>
    <w:rsid w:val="003D4CF4"/>
    <w:rsid w:val="003F1926"/>
    <w:rsid w:val="004261C3"/>
    <w:rsid w:val="0045372B"/>
    <w:rsid w:val="00466E8C"/>
    <w:rsid w:val="004F2BE0"/>
    <w:rsid w:val="00500045"/>
    <w:rsid w:val="00606BA9"/>
    <w:rsid w:val="0061787A"/>
    <w:rsid w:val="006640D9"/>
    <w:rsid w:val="00673D96"/>
    <w:rsid w:val="00684C94"/>
    <w:rsid w:val="006C66D7"/>
    <w:rsid w:val="00706550"/>
    <w:rsid w:val="00785189"/>
    <w:rsid w:val="007901CD"/>
    <w:rsid w:val="007E0A62"/>
    <w:rsid w:val="007E4E13"/>
    <w:rsid w:val="00814C76"/>
    <w:rsid w:val="00883CF9"/>
    <w:rsid w:val="00885758"/>
    <w:rsid w:val="008A144A"/>
    <w:rsid w:val="008E6BE0"/>
    <w:rsid w:val="00955F12"/>
    <w:rsid w:val="009A2AC7"/>
    <w:rsid w:val="009A435A"/>
    <w:rsid w:val="009F22B3"/>
    <w:rsid w:val="00BF62E6"/>
    <w:rsid w:val="00C37BAD"/>
    <w:rsid w:val="00C761A4"/>
    <w:rsid w:val="00D653E6"/>
    <w:rsid w:val="00DB1C67"/>
    <w:rsid w:val="00E06044"/>
    <w:rsid w:val="00E817CC"/>
    <w:rsid w:val="00E83C9D"/>
    <w:rsid w:val="00F43BF9"/>
    <w:rsid w:val="00F91775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0E5ADD"/>
  <w15:docId w15:val="{3C463F2D-E706-4CD9-85D0-91BD9A16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044"/>
    <w:pPr>
      <w:widowControl w:val="0"/>
      <w:adjustRightInd w:val="0"/>
      <w:snapToGrid w:val="0"/>
      <w:jc w:val="both"/>
    </w:pPr>
    <w:rPr>
      <w:rFonts w:ascii="Times New Roman" w:eastAsia="华文细黑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6044"/>
    <w:pPr>
      <w:keepNext/>
      <w:keepLines/>
      <w:jc w:val="center"/>
      <w:outlineLvl w:val="0"/>
    </w:pPr>
    <w:rPr>
      <w:rFonts w:eastAsia="黑体"/>
      <w:b/>
      <w:bCs/>
      <w:color w:val="000000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E06044"/>
    <w:rPr>
      <w:rFonts w:ascii="Times New Roman" w:eastAsia="黑体" w:hAnsi="Times New Roman" w:cs="Times New Roman"/>
      <w:b/>
      <w:bCs/>
      <w:snapToGrid w:val="0"/>
      <w:color w:val="000000"/>
      <w:kern w:val="0"/>
      <w:sz w:val="44"/>
      <w:szCs w:val="44"/>
    </w:rPr>
  </w:style>
  <w:style w:type="paragraph" w:styleId="a3">
    <w:name w:val="header"/>
    <w:basedOn w:val="a"/>
    <w:link w:val="a4"/>
    <w:uiPriority w:val="99"/>
    <w:semiHidden/>
    <w:rsid w:val="00E06044"/>
    <w:pPr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E0604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E06044"/>
    <w:pPr>
      <w:tabs>
        <w:tab w:val="center" w:pos="4153"/>
        <w:tab w:val="right" w:pos="8306"/>
      </w:tabs>
      <w:adjustRightInd/>
      <w:jc w:val="left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E06044"/>
    <w:rPr>
      <w:sz w:val="18"/>
      <w:szCs w:val="18"/>
    </w:rPr>
  </w:style>
  <w:style w:type="paragraph" w:customStyle="1" w:styleId="4">
    <w:name w:val="标题4"/>
    <w:basedOn w:val="a"/>
    <w:autoRedefine/>
    <w:uiPriority w:val="99"/>
    <w:rsid w:val="00E06044"/>
    <w:pPr>
      <w:spacing w:line="340" w:lineRule="exact"/>
      <w:jc w:val="left"/>
    </w:pPr>
    <w:rPr>
      <w:rFonts w:eastAsia="黑体"/>
    </w:rPr>
  </w:style>
  <w:style w:type="character" w:styleId="a7">
    <w:name w:val="Hyperlink"/>
    <w:uiPriority w:val="99"/>
    <w:rsid w:val="00E06044"/>
    <w:rPr>
      <w:color w:val="0000FF"/>
      <w:u w:val="single"/>
    </w:rPr>
  </w:style>
  <w:style w:type="character" w:customStyle="1" w:styleId="t1">
    <w:name w:val="t1"/>
    <w:uiPriority w:val="99"/>
    <w:rsid w:val="00E06044"/>
  </w:style>
  <w:style w:type="character" w:customStyle="1" w:styleId="apple-converted-space">
    <w:name w:val="apple-converted-space"/>
    <w:uiPriority w:val="99"/>
    <w:rsid w:val="00E06044"/>
  </w:style>
  <w:style w:type="paragraph" w:styleId="a8">
    <w:name w:val="Balloon Text"/>
    <w:basedOn w:val="a"/>
    <w:link w:val="a9"/>
    <w:uiPriority w:val="99"/>
    <w:semiHidden/>
    <w:unhideWhenUsed/>
    <w:rsid w:val="00244DDD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44DDD"/>
    <w:rPr>
      <w:rFonts w:ascii="Times New Roman" w:eastAsia="华文细黑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269</Characters>
  <Application>Microsoft Office Word</Application>
  <DocSecurity>0</DocSecurity>
  <Lines>2</Lines>
  <Paragraphs>1</Paragraphs>
  <ScaleCrop>false</ScaleCrop>
  <Company>synu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迪 吴</cp:lastModifiedBy>
  <cp:revision>22</cp:revision>
  <cp:lastPrinted>2018-09-20T03:27:00Z</cp:lastPrinted>
  <dcterms:created xsi:type="dcterms:W3CDTF">2016-09-25T15:48:00Z</dcterms:created>
  <dcterms:modified xsi:type="dcterms:W3CDTF">2023-09-18T07:32:00Z</dcterms:modified>
</cp:coreProperties>
</file>