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1A4B" w14:textId="77777777" w:rsidR="000B08C7" w:rsidRDefault="004424DD">
      <w:pPr>
        <w:widowControl/>
        <w:wordWrap w:val="0"/>
        <w:spacing w:line="33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《教育概论》考试大纲</w:t>
      </w:r>
    </w:p>
    <w:p w14:paraId="1369838B" w14:textId="77777777" w:rsidR="000B08C7" w:rsidRDefault="000B08C7"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 w14:paraId="51E82C3C" w14:textId="77777777" w:rsidR="000B08C7" w:rsidRDefault="004424DD">
      <w:pPr>
        <w:spacing w:line="30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Ⅰ、考试性质</w:t>
      </w:r>
    </w:p>
    <w:p w14:paraId="52F5D13D" w14:textId="77777777" w:rsidR="000B08C7" w:rsidRDefault="004424DD">
      <w:pPr>
        <w:spacing w:line="300" w:lineRule="auto"/>
        <w:ind w:firstLine="570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教育概论》是为报考教育学各专业的同等学力硕士研究生而设置的加试科目，其目的是科学、有效地测试考生教育学专业基础知识、基本理论的水平，以及分析问题、解决问题的能力，确保硕士研究生的招生质量。</w:t>
      </w:r>
    </w:p>
    <w:p w14:paraId="3B68EA07" w14:textId="77777777" w:rsidR="000B08C7" w:rsidRDefault="004424DD">
      <w:pPr>
        <w:spacing w:line="300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Ⅱ、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考试目标及要求</w:t>
      </w:r>
    </w:p>
    <w:p w14:paraId="42E6D25A" w14:textId="77777777" w:rsidR="000B08C7" w:rsidRDefault="004424DD">
      <w:pPr>
        <w:spacing w:line="300" w:lineRule="auto"/>
        <w:rPr>
          <w:rFonts w:ascii="宋体" w:cs="Times New Roman"/>
          <w:b/>
          <w:bCs/>
          <w:sz w:val="28"/>
          <w:szCs w:val="28"/>
        </w:rPr>
      </w:pPr>
      <w: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要求考生系统掌握教育学的基本概念、基础知识和基本理论，能够运用所学的基本理论、基本知识分析、判断和解决有关教育的理论问题和实际问题。</w:t>
      </w:r>
    </w:p>
    <w:p w14:paraId="2C20AF4C" w14:textId="77777777" w:rsidR="000B08C7" w:rsidRDefault="004424DD">
      <w:pPr>
        <w:widowControl/>
        <w:spacing w:before="100" w:beforeAutospacing="1" w:after="100" w:afterAutospacing="1" w:line="360" w:lineRule="atLeast"/>
        <w:outlineLvl w:val="0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Ⅲ、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试卷结构说明</w:t>
      </w:r>
    </w:p>
    <w:p w14:paraId="7CF1BFF6" w14:textId="77777777" w:rsidR="000B08C7" w:rsidRDefault="004424DD">
      <w:pPr>
        <w:spacing w:line="3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一、考试分数及考试时间</w:t>
      </w:r>
    </w:p>
    <w:p w14:paraId="615E39E6" w14:textId="77777777" w:rsidR="000B08C7" w:rsidRDefault="004424DD">
      <w:pPr>
        <w:spacing w:line="300" w:lineRule="auto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cs="宋体" w:hint="eastAsia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本试卷满分为</w:t>
      </w:r>
      <w:r>
        <w:rPr>
          <w:rFonts w:ascii="宋体" w:hAnsi="宋体" w:cs="宋体"/>
          <w:color w:val="000000"/>
          <w:kern w:val="0"/>
          <w:sz w:val="28"/>
          <w:szCs w:val="28"/>
        </w:rPr>
        <w:t>100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分，考试时间为</w:t>
      </w:r>
      <w:r>
        <w:rPr>
          <w:rFonts w:ascii="宋体" w:hAnsi="宋体" w:cs="宋体"/>
          <w:color w:val="000000"/>
          <w:kern w:val="0"/>
          <w:sz w:val="28"/>
          <w:szCs w:val="28"/>
        </w:rPr>
        <w:t>180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分钟。</w:t>
      </w:r>
    </w:p>
    <w:p w14:paraId="76E01E5E" w14:textId="77777777" w:rsidR="000B08C7" w:rsidRDefault="004424DD">
      <w:pPr>
        <w:spacing w:line="300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二、答题方式</w:t>
      </w:r>
    </w:p>
    <w:p w14:paraId="0EF9F8FB" w14:textId="77777777" w:rsidR="000B08C7" w:rsidRDefault="004424DD">
      <w:pPr>
        <w:spacing w:line="300" w:lineRule="auto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答题方式为闭卷、笔试。</w:t>
      </w:r>
    </w:p>
    <w:p w14:paraId="26D18057" w14:textId="77777777" w:rsidR="000B08C7" w:rsidRDefault="004424DD">
      <w:pPr>
        <w:spacing w:line="300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试卷题型结构</w:t>
      </w:r>
    </w:p>
    <w:p w14:paraId="4E354433" w14:textId="77777777" w:rsidR="000B08C7" w:rsidRDefault="004424DD">
      <w:pPr>
        <w:spacing w:line="300" w:lineRule="auto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名词解释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小题，每小题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分，共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14:paraId="6C863403" w14:textId="77777777" w:rsidR="000B08C7" w:rsidRDefault="004424DD">
      <w:pPr>
        <w:spacing w:line="300" w:lineRule="auto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简答题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小题，每小题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分，共</w:t>
      </w:r>
      <w:r>
        <w:rPr>
          <w:rFonts w:ascii="宋体" w:hAnsi="宋体" w:cs="宋体"/>
          <w:color w:val="000000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14:paraId="73864EF9" w14:textId="77777777" w:rsidR="000B08C7" w:rsidRDefault="004424DD">
      <w:pPr>
        <w:spacing w:line="30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论述题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小题，每小题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共</w:t>
      </w:r>
      <w:r>
        <w:rPr>
          <w:rFonts w:ascii="宋体" w:hAnsi="宋体" w:cs="宋体"/>
          <w:color w:val="000000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14:paraId="02909847" w14:textId="77777777" w:rsidR="000B08C7" w:rsidRDefault="004424DD">
      <w:pPr>
        <w:spacing w:line="30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四、参考书目</w:t>
      </w:r>
    </w:p>
    <w:p w14:paraId="002E8BFA" w14:textId="77777777" w:rsidR="000B08C7" w:rsidRDefault="004424DD">
      <w:pPr>
        <w:spacing w:line="300" w:lineRule="auto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Toc24457"/>
      <w:r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《教育学原理》柳海民主编，高等教育出版社，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版。</w:t>
      </w:r>
    </w:p>
    <w:p w14:paraId="14BCA16F" w14:textId="7A3CC49A" w:rsidR="000B08C7" w:rsidRDefault="004424DD">
      <w:pPr>
        <w:spacing w:line="300" w:lineRule="auto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《教育学</w:t>
      </w:r>
      <w:r w:rsidR="002B1252">
        <w:rPr>
          <w:rFonts w:ascii="Verdana" w:hAnsi="Verdana" w:cs="宋体" w:hint="eastAsia"/>
          <w:color w:val="000000"/>
          <w:kern w:val="0"/>
          <w:sz w:val="28"/>
          <w:szCs w:val="28"/>
        </w:rPr>
        <w:t>原理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》</w:t>
      </w:r>
      <w:r w:rsidR="002B1252">
        <w:rPr>
          <w:rFonts w:ascii="Verdana" w:hAnsi="Verdana" w:cs="宋体" w:hint="eastAsia"/>
          <w:color w:val="000000"/>
          <w:kern w:val="0"/>
          <w:sz w:val="28"/>
          <w:szCs w:val="28"/>
        </w:rPr>
        <w:t>教育学原理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编写</w:t>
      </w:r>
      <w:r w:rsidR="002B1252">
        <w:rPr>
          <w:rFonts w:ascii="Verdana" w:hAnsi="Verdana" w:cs="宋体" w:hint="eastAsia"/>
          <w:color w:val="000000"/>
          <w:kern w:val="0"/>
          <w:sz w:val="28"/>
          <w:szCs w:val="28"/>
        </w:rPr>
        <w:t>组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，高等教育出版社，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201</w:t>
      </w:r>
      <w:r w:rsidR="002B1252">
        <w:rPr>
          <w:rFonts w:ascii="Verdana" w:hAnsi="Verdana" w:cs="宋体"/>
          <w:color w:val="000000"/>
          <w:kern w:val="0"/>
          <w:sz w:val="28"/>
          <w:szCs w:val="28"/>
        </w:rPr>
        <w:t>9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年。</w:t>
      </w:r>
    </w:p>
    <w:p w14:paraId="2389DEDC" w14:textId="77777777" w:rsidR="000B08C7" w:rsidRDefault="004424DD">
      <w:pPr>
        <w:pStyle w:val="HTML"/>
        <w:shd w:val="clear" w:color="auto" w:fill="FFFFFF"/>
        <w:spacing w:after="270" w:line="330" w:lineRule="atLeast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IV </w:t>
      </w:r>
      <w:r>
        <w:rPr>
          <w:rFonts w:hint="eastAsia"/>
          <w:b/>
          <w:bCs/>
          <w:color w:val="000000"/>
          <w:sz w:val="28"/>
          <w:szCs w:val="28"/>
        </w:rPr>
        <w:t>、考试内容</w:t>
      </w:r>
    </w:p>
    <w:p w14:paraId="7B3768B2" w14:textId="77777777" w:rsidR="000B08C7" w:rsidRDefault="004424DD">
      <w:pPr>
        <w:spacing w:line="300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第一章</w:t>
      </w: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教育与教育学</w:t>
      </w:r>
      <w:bookmarkEnd w:id="0"/>
    </w:p>
    <w:p w14:paraId="17B87F82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一、教育的认识</w:t>
      </w:r>
    </w:p>
    <w:p w14:paraId="1C006809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（一）教育的概念</w:t>
      </w:r>
    </w:p>
    <w:p w14:paraId="56A3D18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教育的词源；教育的定义。</w:t>
      </w:r>
    </w:p>
    <w:p w14:paraId="65A9DA9E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（二）教育的要素</w:t>
      </w:r>
    </w:p>
    <w:p w14:paraId="4034D08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（三）教育的形态</w:t>
      </w:r>
    </w:p>
    <w:p w14:paraId="4531229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非制度化的教育与制度化的教育；家庭教育、学校教育与社会教育。</w:t>
      </w:r>
    </w:p>
    <w:p w14:paraId="0909AAC5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二、教育的历史发展</w:t>
      </w:r>
    </w:p>
    <w:p w14:paraId="52E8F0D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（一）教育的起源</w:t>
      </w:r>
    </w:p>
    <w:p w14:paraId="4D6CB841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教育的生物起源说；教育的心理起源说；教育的劳动起源说。</w:t>
      </w:r>
    </w:p>
    <w:p w14:paraId="5EE58661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（二）教育的历史发展</w:t>
      </w:r>
    </w:p>
    <w:p w14:paraId="26611F3E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农业社会的教育；工业社会的教育；信息社会的教育。</w:t>
      </w:r>
    </w:p>
    <w:p w14:paraId="76F8457E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三、教育学的产生与发展</w:t>
      </w:r>
    </w:p>
    <w:p w14:paraId="2D8EE6E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（一）教育学的创立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14:paraId="5E3D677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（二）教育学的发展</w:t>
      </w:r>
    </w:p>
    <w:p w14:paraId="74B70C81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实验教育学；实用主义教育学；</w:t>
      </w:r>
    </w:p>
    <w:p w14:paraId="2D67AD9F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四、教育学的价值</w:t>
      </w:r>
    </w:p>
    <w:p w14:paraId="7D7C70DE" w14:textId="77777777" w:rsidR="000B08C7" w:rsidRDefault="004424DD">
      <w:pPr>
        <w:spacing w:line="360" w:lineRule="auto"/>
        <w:ind w:firstLineChars="200" w:firstLine="482"/>
        <w:outlineLvl w:val="1"/>
        <w:rPr>
          <w:rFonts w:cs="Times New Roman"/>
          <w:b/>
          <w:bCs/>
          <w:sz w:val="24"/>
          <w:szCs w:val="24"/>
        </w:rPr>
      </w:pPr>
      <w:bookmarkStart w:id="1" w:name="_Toc23690"/>
      <w:r>
        <w:rPr>
          <w:rFonts w:cs="宋体" w:hint="eastAsia"/>
          <w:b/>
          <w:bCs/>
          <w:sz w:val="24"/>
          <w:szCs w:val="24"/>
        </w:rPr>
        <w:t>第二章</w:t>
      </w: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教育功能</w:t>
      </w:r>
      <w:bookmarkEnd w:id="1"/>
    </w:p>
    <w:p w14:paraId="2A02F92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一、教育功能的概述</w:t>
      </w:r>
    </w:p>
    <w:p w14:paraId="4F1BF97F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（一）教育功能的概念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14:paraId="7F3F51C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（二）教育功能的类型</w:t>
      </w:r>
    </w:p>
    <w:p w14:paraId="3B322F6B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二、教育的个体功能</w:t>
      </w:r>
    </w:p>
    <w:p w14:paraId="0F51DEC9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（一）教育对个体发展的促进功能</w:t>
      </w:r>
    </w:p>
    <w:p w14:paraId="52DC805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（二）教育的个体谋生和享用功能</w:t>
      </w:r>
    </w:p>
    <w:p w14:paraId="7035443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（三）教育对个体发展的负向功能</w:t>
      </w:r>
    </w:p>
    <w:p w14:paraId="46875A1C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三、教育的社会功能</w:t>
      </w:r>
    </w:p>
    <w:p w14:paraId="5198B385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（一）教育改善人口质量，提高民族素质的功能</w:t>
      </w:r>
    </w:p>
    <w:p w14:paraId="6A2BDCD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（二）教育促进文化延续和发展的功能</w:t>
      </w:r>
    </w:p>
    <w:p w14:paraId="2FC50B8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（三）教育促进经济发展的功能</w:t>
      </w:r>
    </w:p>
    <w:p w14:paraId="35586D4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（四）教育对社会发展的负向功能</w:t>
      </w:r>
    </w:p>
    <w:p w14:paraId="1C64DC7D" w14:textId="77777777" w:rsidR="000B08C7" w:rsidRDefault="004424DD">
      <w:pPr>
        <w:spacing w:line="360" w:lineRule="auto"/>
        <w:ind w:firstLineChars="200" w:firstLine="482"/>
        <w:outlineLvl w:val="1"/>
        <w:rPr>
          <w:rFonts w:cs="Times New Roman"/>
          <w:b/>
          <w:bCs/>
          <w:sz w:val="24"/>
          <w:szCs w:val="24"/>
        </w:rPr>
      </w:pPr>
      <w:bookmarkStart w:id="2" w:name="_Toc5508"/>
      <w:r>
        <w:rPr>
          <w:rFonts w:cs="宋体" w:hint="eastAsia"/>
          <w:b/>
          <w:bCs/>
          <w:sz w:val="24"/>
          <w:szCs w:val="24"/>
        </w:rPr>
        <w:t>第三章</w:t>
      </w: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教育目的</w:t>
      </w:r>
      <w:bookmarkEnd w:id="2"/>
    </w:p>
    <w:p w14:paraId="646B7AE1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一、教育目的的类型与功能</w:t>
      </w:r>
    </w:p>
    <w:p w14:paraId="0A55F0EB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（一）教育目的的概念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14:paraId="1E081F6B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（二）教育目的的类型</w:t>
      </w:r>
    </w:p>
    <w:p w14:paraId="38AA209E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（三）教育目的的功能</w:t>
      </w:r>
    </w:p>
    <w:p w14:paraId="71B21195" w14:textId="76E3C88B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二、教育</w:t>
      </w:r>
      <w:r w:rsidR="002B1252">
        <w:rPr>
          <w:rFonts w:ascii="楷体" w:eastAsia="楷体" w:hAnsi="楷体" w:cs="楷体" w:hint="eastAsia"/>
          <w:sz w:val="24"/>
          <w:szCs w:val="24"/>
        </w:rPr>
        <w:t>目的</w:t>
      </w:r>
      <w:r>
        <w:rPr>
          <w:rFonts w:ascii="楷体" w:eastAsia="楷体" w:hAnsi="楷体" w:cs="楷体" w:hint="eastAsia"/>
          <w:sz w:val="24"/>
          <w:szCs w:val="24"/>
        </w:rPr>
        <w:t>的选择与确立</w:t>
      </w:r>
    </w:p>
    <w:p w14:paraId="57596635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（一）教育目的选择与确立的基本依据</w:t>
      </w:r>
    </w:p>
    <w:p w14:paraId="1BB2DA72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（二）选择与确立教育目的基本价值取向</w:t>
      </w:r>
    </w:p>
    <w:p w14:paraId="3772FD1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人本位的价值取向；社会本位的价值取向</w:t>
      </w:r>
      <w:r>
        <w:rPr>
          <w:rFonts w:ascii="楷体" w:eastAsia="楷体" w:hAnsi="楷体" w:cs="楷体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51632AC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三、我国的教育目的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14:paraId="646BDCB7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（一）我国的教育目的及其精神实质</w:t>
      </w:r>
    </w:p>
    <w:p w14:paraId="18FF57F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我国现阶段的教育目的；我国教育目的的精神实质。</w:t>
      </w:r>
    </w:p>
    <w:p w14:paraId="16DD448B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（二）我国教育目的的理论基础</w:t>
      </w:r>
    </w:p>
    <w:p w14:paraId="419B3E5F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（三）我国全面发展教育的基本构成</w:t>
      </w:r>
    </w:p>
    <w:p w14:paraId="7BB48CF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德育、智育、体育、美育和劳动教育的概念及其相互关系。</w:t>
      </w:r>
    </w:p>
    <w:p w14:paraId="5891B4E1" w14:textId="77777777" w:rsidR="000B08C7" w:rsidRDefault="004424DD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（四）实现教育目的的策略</w:t>
      </w:r>
    </w:p>
    <w:p w14:paraId="68D4F606" w14:textId="77777777" w:rsidR="000B08C7" w:rsidRDefault="004424DD">
      <w:pPr>
        <w:spacing w:line="360" w:lineRule="auto"/>
        <w:ind w:firstLineChars="200" w:firstLine="482"/>
        <w:outlineLvl w:val="1"/>
        <w:rPr>
          <w:rFonts w:cs="Times New Roman"/>
          <w:b/>
          <w:bCs/>
          <w:sz w:val="24"/>
          <w:szCs w:val="24"/>
        </w:rPr>
      </w:pPr>
      <w:bookmarkStart w:id="3" w:name="_Toc3731"/>
      <w:r>
        <w:rPr>
          <w:rFonts w:cs="宋体" w:hint="eastAsia"/>
          <w:b/>
          <w:bCs/>
          <w:sz w:val="24"/>
          <w:szCs w:val="24"/>
        </w:rPr>
        <w:t>第四章</w:t>
      </w: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教育制度</w:t>
      </w:r>
      <w:bookmarkEnd w:id="3"/>
    </w:p>
    <w:p w14:paraId="4CEF3FA9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一、教育制度概述</w:t>
      </w:r>
    </w:p>
    <w:p w14:paraId="116A1D6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（一）教育制度的概念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14:paraId="2EF788B5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（二）教育制度的特点</w:t>
      </w:r>
    </w:p>
    <w:p w14:paraId="694464BD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二、我国现行教育制度的形态</w:t>
      </w:r>
      <w:r>
        <w:rPr>
          <w:rFonts w:ascii="楷体" w:eastAsia="楷体" w:hAnsi="楷体" w:cs="楷体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7FD99075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三、我国现行学校教育制度的改革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14:paraId="5887C4A0" w14:textId="77777777" w:rsidR="000B08C7" w:rsidRDefault="004424DD">
      <w:pPr>
        <w:spacing w:line="360" w:lineRule="auto"/>
        <w:ind w:firstLineChars="200" w:firstLine="482"/>
        <w:outlineLvl w:val="1"/>
        <w:rPr>
          <w:rFonts w:cs="Times New Roman"/>
          <w:b/>
          <w:bCs/>
          <w:sz w:val="24"/>
          <w:szCs w:val="24"/>
        </w:rPr>
      </w:pPr>
      <w:bookmarkStart w:id="4" w:name="_Toc23459"/>
      <w:r>
        <w:rPr>
          <w:rFonts w:cs="宋体" w:hint="eastAsia"/>
          <w:b/>
          <w:bCs/>
          <w:sz w:val="24"/>
          <w:szCs w:val="24"/>
        </w:rPr>
        <w:t>第五章</w:t>
      </w: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教师与学生</w:t>
      </w:r>
      <w:bookmarkEnd w:id="4"/>
    </w:p>
    <w:p w14:paraId="6B8F0C28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一、教师</w:t>
      </w:r>
    </w:p>
    <w:p w14:paraId="69D25928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（一）教师职业</w:t>
      </w:r>
    </w:p>
    <w:p w14:paraId="45B352D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教师概念；教师职业的社会地位；教师职业的基本特征。</w:t>
      </w:r>
    </w:p>
    <w:p w14:paraId="0B7DA68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（二）教师专业发展</w:t>
      </w:r>
    </w:p>
    <w:p w14:paraId="6E6A20CB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教师专业发展的内涵；教师专业发展的内容；教师专业发展的途径</w:t>
      </w:r>
    </w:p>
    <w:p w14:paraId="7878FBD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（三）教师职业角色</w:t>
      </w:r>
    </w:p>
    <w:p w14:paraId="546236C1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二、学生</w:t>
      </w:r>
    </w:p>
    <w:p w14:paraId="56DB674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（一）学生的本质特点</w:t>
      </w:r>
    </w:p>
    <w:p w14:paraId="3A14D39F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（二）学生的地位</w:t>
      </w:r>
    </w:p>
    <w:p w14:paraId="4C075EA4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（三）学生的发展</w:t>
      </w:r>
    </w:p>
    <w:p w14:paraId="51C69849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学生发展的含义；学生发展的规律</w:t>
      </w:r>
      <w:r>
        <w:rPr>
          <w:rFonts w:ascii="楷体" w:eastAsia="楷体" w:hAnsi="楷体" w:cs="楷体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ACD1923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三、师生关系</w:t>
      </w:r>
    </w:p>
    <w:p w14:paraId="394A2DC8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（一）师生关系在教育中的作用</w:t>
      </w:r>
    </w:p>
    <w:p w14:paraId="6DCB11DE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（二）师生关系的类型</w:t>
      </w:r>
    </w:p>
    <w:p w14:paraId="2279650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（三）理想师生关系的建立</w:t>
      </w:r>
    </w:p>
    <w:p w14:paraId="2625FFFC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理想师生关系的特征；建立理想师生关系的策略。</w:t>
      </w:r>
      <w:r>
        <w:rPr>
          <w:b/>
          <w:bCs/>
          <w:sz w:val="24"/>
          <w:szCs w:val="24"/>
        </w:rPr>
        <w:t xml:space="preserve"> </w:t>
      </w:r>
    </w:p>
    <w:p w14:paraId="1ADA27BD" w14:textId="77777777" w:rsidR="000B08C7" w:rsidRDefault="004424DD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5" w:name="_Toc22522"/>
      <w:r>
        <w:rPr>
          <w:rFonts w:ascii="宋体" w:hAnsi="宋体" w:cs="宋体" w:hint="eastAsia"/>
          <w:b/>
          <w:bCs/>
          <w:sz w:val="24"/>
          <w:szCs w:val="24"/>
        </w:rPr>
        <w:t>第六章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班级管理与班主任工作</w:t>
      </w:r>
      <w:bookmarkEnd w:id="5"/>
    </w:p>
    <w:p w14:paraId="3E33322F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一、班级组织</w:t>
      </w:r>
    </w:p>
    <w:p w14:paraId="4D191B93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（一）班级组织的概念</w:t>
      </w:r>
    </w:p>
    <w:p w14:paraId="5743C2D3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（二）班级组织的结构</w:t>
      </w:r>
    </w:p>
    <w:p w14:paraId="5D95EC1F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（三）班</w:t>
      </w:r>
      <w:r>
        <w:rPr>
          <w:rFonts w:ascii="楷体" w:eastAsia="楷体" w:hAnsi="楷体" w:cs="楷体" w:hint="eastAsia"/>
          <w:sz w:val="24"/>
          <w:szCs w:val="24"/>
        </w:rPr>
        <w:t>级组织的特点</w:t>
      </w:r>
    </w:p>
    <w:p w14:paraId="5B90487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（四）班级组织的功能</w:t>
      </w:r>
    </w:p>
    <w:p w14:paraId="4937CF19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二、班级管理的内容</w:t>
      </w:r>
    </w:p>
    <w:p w14:paraId="7D10C6D3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（一）班级组织建设</w:t>
      </w:r>
    </w:p>
    <w:p w14:paraId="07A87734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（二）班级制度管理</w:t>
      </w:r>
    </w:p>
    <w:p w14:paraId="64F1C4C1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（三）班级教学管理</w:t>
      </w:r>
    </w:p>
    <w:p w14:paraId="2A16092A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（四）班级活动管理</w:t>
      </w:r>
    </w:p>
    <w:p w14:paraId="2A6A5D10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三、班主任工作</w:t>
      </w:r>
    </w:p>
    <w:p w14:paraId="4D80E942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（一）班主任的角色</w:t>
      </w:r>
    </w:p>
    <w:p w14:paraId="65815686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（二）班主任建设和管理班集体的方法</w:t>
      </w:r>
    </w:p>
    <w:p w14:paraId="2DE152CF" w14:textId="77777777" w:rsidR="000B08C7" w:rsidRDefault="004424DD">
      <w:pPr>
        <w:spacing w:line="360" w:lineRule="auto"/>
        <w:ind w:firstLineChars="200" w:firstLine="482"/>
        <w:outlineLvl w:val="1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bookmarkStart w:id="6" w:name="_Toc23120"/>
      <w:r>
        <w:rPr>
          <w:rFonts w:cs="宋体" w:hint="eastAsia"/>
          <w:b/>
          <w:bCs/>
          <w:sz w:val="24"/>
          <w:szCs w:val="24"/>
        </w:rPr>
        <w:t>第七章</w:t>
      </w: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教育改革与发展</w:t>
      </w:r>
      <w:bookmarkEnd w:id="6"/>
    </w:p>
    <w:p w14:paraId="383299E7" w14:textId="77777777" w:rsidR="000B08C7" w:rsidRDefault="004424DD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一、当代世界教育思潮的演变</w:t>
      </w:r>
    </w:p>
    <w:p w14:paraId="0847106F" w14:textId="77777777" w:rsidR="000B08C7" w:rsidRDefault="004424DD">
      <w:pPr>
        <w:spacing w:line="360" w:lineRule="auto"/>
        <w:ind w:firstLineChars="200" w:firstLine="480"/>
        <w:rPr>
          <w:rFonts w:cs="Times New Roman"/>
        </w:rPr>
      </w:pPr>
      <w:r>
        <w:rPr>
          <w:rFonts w:ascii="楷体" w:eastAsia="楷体" w:hAnsi="楷体" w:cs="楷体" w:hint="eastAsia"/>
          <w:sz w:val="24"/>
          <w:szCs w:val="24"/>
        </w:rPr>
        <w:t>二、</w:t>
      </w:r>
      <w:r>
        <w:rPr>
          <w:rFonts w:ascii="楷体" w:eastAsia="楷体" w:hAnsi="楷体" w:cs="楷体"/>
          <w:sz w:val="24"/>
          <w:szCs w:val="24"/>
        </w:rPr>
        <w:t>21</w:t>
      </w:r>
      <w:r>
        <w:rPr>
          <w:rFonts w:ascii="楷体" w:eastAsia="楷体" w:hAnsi="楷体" w:cs="楷体" w:hint="eastAsia"/>
          <w:sz w:val="24"/>
          <w:szCs w:val="24"/>
        </w:rPr>
        <w:t>世纪教育改革与发展的趋势</w:t>
      </w:r>
    </w:p>
    <w:sectPr w:rsidR="000B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FF34" w14:textId="77777777" w:rsidR="004424DD" w:rsidRDefault="004424DD" w:rsidP="002B1252">
      <w:r>
        <w:separator/>
      </w:r>
    </w:p>
  </w:endnote>
  <w:endnote w:type="continuationSeparator" w:id="0">
    <w:p w14:paraId="2AB3E1B8" w14:textId="77777777" w:rsidR="004424DD" w:rsidRDefault="004424DD" w:rsidP="002B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95AE" w14:textId="77777777" w:rsidR="004424DD" w:rsidRDefault="004424DD" w:rsidP="002B1252">
      <w:r>
        <w:separator/>
      </w:r>
    </w:p>
  </w:footnote>
  <w:footnote w:type="continuationSeparator" w:id="0">
    <w:p w14:paraId="612376E7" w14:textId="77777777" w:rsidR="004424DD" w:rsidRDefault="004424DD" w:rsidP="002B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1D"/>
    <w:rsid w:val="00007D9A"/>
    <w:rsid w:val="00046C65"/>
    <w:rsid w:val="000B08C7"/>
    <w:rsid w:val="000F7A00"/>
    <w:rsid w:val="00100369"/>
    <w:rsid w:val="001D6E84"/>
    <w:rsid w:val="001E45E8"/>
    <w:rsid w:val="00244FE6"/>
    <w:rsid w:val="002906E2"/>
    <w:rsid w:val="002B1252"/>
    <w:rsid w:val="0032340B"/>
    <w:rsid w:val="00327439"/>
    <w:rsid w:val="0035587F"/>
    <w:rsid w:val="00355C21"/>
    <w:rsid w:val="00381B07"/>
    <w:rsid w:val="003C254F"/>
    <w:rsid w:val="003D6705"/>
    <w:rsid w:val="004424DD"/>
    <w:rsid w:val="0045078A"/>
    <w:rsid w:val="00473AE6"/>
    <w:rsid w:val="00485E10"/>
    <w:rsid w:val="004E37D9"/>
    <w:rsid w:val="004E3DC9"/>
    <w:rsid w:val="004E515B"/>
    <w:rsid w:val="005240FC"/>
    <w:rsid w:val="00530B5C"/>
    <w:rsid w:val="00554053"/>
    <w:rsid w:val="00615B94"/>
    <w:rsid w:val="00655A61"/>
    <w:rsid w:val="00815448"/>
    <w:rsid w:val="00860D44"/>
    <w:rsid w:val="008823A7"/>
    <w:rsid w:val="00895778"/>
    <w:rsid w:val="00912283"/>
    <w:rsid w:val="00916C37"/>
    <w:rsid w:val="00A520B6"/>
    <w:rsid w:val="00A73981"/>
    <w:rsid w:val="00B43567"/>
    <w:rsid w:val="00BD2F52"/>
    <w:rsid w:val="00C86D8F"/>
    <w:rsid w:val="00D3309A"/>
    <w:rsid w:val="00D907AB"/>
    <w:rsid w:val="00DB4969"/>
    <w:rsid w:val="00E5621D"/>
    <w:rsid w:val="00FA45A7"/>
    <w:rsid w:val="2F1B7E2E"/>
    <w:rsid w:val="3A4906E1"/>
    <w:rsid w:val="61165827"/>
    <w:rsid w:val="6E8D2094"/>
    <w:rsid w:val="79C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0C0F5"/>
  <w15:docId w15:val="{C9ACCBFB-0E6D-49B5-BAE6-77311CF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locked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</Words>
  <Characters>1713</Characters>
  <Application>Microsoft Office Word</Application>
  <DocSecurity>0</DocSecurity>
  <Lines>14</Lines>
  <Paragraphs>4</Paragraphs>
  <ScaleCrop>false</ScaleCrop>
  <Company>synu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shuang zhao</cp:lastModifiedBy>
  <cp:revision>3</cp:revision>
  <dcterms:created xsi:type="dcterms:W3CDTF">2021-07-31T07:33:00Z</dcterms:created>
  <dcterms:modified xsi:type="dcterms:W3CDTF">2021-07-31T07:39:00Z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