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C672" w14:textId="77777777" w:rsidR="005B7C8F" w:rsidRDefault="005B7C8F">
      <w:pPr>
        <w:jc w:val="center"/>
        <w:rPr>
          <w:rFonts w:ascii="楷体_GB2312" w:eastAsia="楷体_GB2312" w:hAnsi="宋体" w:cs="Times New Roman"/>
          <w:sz w:val="36"/>
          <w:szCs w:val="36"/>
        </w:rPr>
      </w:pPr>
    </w:p>
    <w:p w14:paraId="45D2E678" w14:textId="77777777" w:rsidR="005B7C8F" w:rsidRDefault="005B7C8F">
      <w:pPr>
        <w:jc w:val="center"/>
        <w:rPr>
          <w:rFonts w:ascii="楷体_GB2312" w:eastAsia="楷体_GB2312" w:hAnsi="宋体" w:cs="Times New Roman"/>
          <w:sz w:val="36"/>
          <w:szCs w:val="36"/>
        </w:rPr>
      </w:pPr>
    </w:p>
    <w:p w14:paraId="46E06861" w14:textId="77777777" w:rsidR="005B7C8F" w:rsidRDefault="005B7C8F">
      <w:pPr>
        <w:jc w:val="center"/>
        <w:rPr>
          <w:rFonts w:ascii="楷体_GB2312" w:eastAsia="楷体_GB2312" w:hAnsi="宋体" w:cs="Times New Roman"/>
          <w:sz w:val="36"/>
          <w:szCs w:val="36"/>
        </w:rPr>
      </w:pPr>
    </w:p>
    <w:p w14:paraId="2A112276" w14:textId="77777777" w:rsidR="005B7C8F" w:rsidRDefault="00000000">
      <w:pPr>
        <w:jc w:val="center"/>
        <w:rPr>
          <w:rFonts w:ascii="楷体_GB2312" w:eastAsia="楷体_GB2312" w:hAnsi="宋体" w:cs="Times New Roman"/>
          <w:sz w:val="36"/>
          <w:szCs w:val="36"/>
        </w:rPr>
      </w:pPr>
      <w:r>
        <w:pict w14:anchorId="782CF2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33.5pt;margin-top:14.25pt;width:199.5pt;height:39.9pt;z-index:-1;mso-width-relative:page;mso-height-relative:page">
            <v:imagedata r:id="rId8" o:title="" gain="69719f" blacklevel="3932f"/>
          </v:shape>
        </w:pict>
      </w:r>
    </w:p>
    <w:p w14:paraId="6E63DECF" w14:textId="77777777" w:rsidR="005B7C8F" w:rsidRDefault="005B7C8F">
      <w:pPr>
        <w:jc w:val="center"/>
        <w:rPr>
          <w:rFonts w:ascii="楷体_GB2312" w:eastAsia="楷体_GB2312" w:hAnsi="宋体" w:cs="Times New Roman"/>
          <w:sz w:val="36"/>
          <w:szCs w:val="36"/>
        </w:rPr>
      </w:pPr>
    </w:p>
    <w:p w14:paraId="08679228" w14:textId="253CCC34" w:rsidR="005B7C8F" w:rsidRDefault="004C0132">
      <w:pPr>
        <w:jc w:val="center"/>
        <w:rPr>
          <w:rFonts w:ascii="楷体_GB2312" w:eastAsia="楷体_GB2312" w:hAnsi="宋体" w:cs="Times New Roman"/>
          <w:sz w:val="44"/>
          <w:szCs w:val="44"/>
        </w:rPr>
      </w:pPr>
      <w:r>
        <w:rPr>
          <w:rFonts w:ascii="黑体" w:eastAsia="黑体" w:cs="黑体"/>
          <w:sz w:val="44"/>
          <w:szCs w:val="44"/>
        </w:rPr>
        <w:t>20</w:t>
      </w:r>
      <w:r>
        <w:rPr>
          <w:rFonts w:ascii="黑体" w:eastAsia="黑体" w:cs="黑体" w:hint="eastAsia"/>
          <w:sz w:val="44"/>
          <w:szCs w:val="44"/>
        </w:rPr>
        <w:t>2</w:t>
      </w:r>
      <w:r w:rsidR="00FA2215">
        <w:rPr>
          <w:rFonts w:ascii="黑体" w:eastAsia="黑体" w:cs="黑体"/>
          <w:sz w:val="44"/>
          <w:szCs w:val="44"/>
        </w:rPr>
        <w:t>4</w:t>
      </w:r>
      <w:r>
        <w:rPr>
          <w:rFonts w:ascii="黑体" w:eastAsia="黑体" w:cs="黑体" w:hint="eastAsia"/>
          <w:sz w:val="44"/>
          <w:szCs w:val="44"/>
        </w:rPr>
        <w:t>年全国硕士研究生招生考试大纲</w:t>
      </w:r>
    </w:p>
    <w:p w14:paraId="085EABD4" w14:textId="77777777" w:rsidR="005B7C8F" w:rsidRDefault="005B7C8F">
      <w:pPr>
        <w:jc w:val="center"/>
        <w:rPr>
          <w:rFonts w:eastAsia="楷体_GB2312" w:cs="Times New Roman"/>
          <w:sz w:val="44"/>
          <w:szCs w:val="44"/>
        </w:rPr>
      </w:pPr>
    </w:p>
    <w:p w14:paraId="32F28655" w14:textId="77777777" w:rsidR="005B7C8F" w:rsidRDefault="005B7C8F">
      <w:pPr>
        <w:jc w:val="center"/>
        <w:rPr>
          <w:rFonts w:eastAsia="楷体_GB2312" w:cs="Times New Roman"/>
          <w:sz w:val="44"/>
          <w:szCs w:val="44"/>
        </w:rPr>
      </w:pPr>
    </w:p>
    <w:p w14:paraId="1D184C10" w14:textId="77777777" w:rsidR="005B7C8F" w:rsidRDefault="005B7C8F">
      <w:pPr>
        <w:jc w:val="center"/>
        <w:rPr>
          <w:rFonts w:eastAsia="楷体_GB2312" w:cs="Times New Roman"/>
          <w:sz w:val="44"/>
          <w:szCs w:val="44"/>
        </w:rPr>
      </w:pPr>
    </w:p>
    <w:p w14:paraId="482ACBD7" w14:textId="77777777" w:rsidR="005B7C8F" w:rsidRDefault="005B7C8F">
      <w:pPr>
        <w:jc w:val="center"/>
        <w:rPr>
          <w:rFonts w:eastAsia="楷体_GB2312" w:cs="Times New Roman"/>
          <w:sz w:val="28"/>
          <w:szCs w:val="28"/>
        </w:rPr>
      </w:pPr>
    </w:p>
    <w:p w14:paraId="2CDAE2A1" w14:textId="77777777" w:rsidR="005B7C8F" w:rsidRDefault="005B7C8F">
      <w:pPr>
        <w:jc w:val="center"/>
        <w:rPr>
          <w:rFonts w:eastAsia="楷体_GB2312" w:cs="Times New Roman"/>
          <w:sz w:val="28"/>
          <w:szCs w:val="28"/>
        </w:rPr>
      </w:pPr>
    </w:p>
    <w:p w14:paraId="64350710" w14:textId="77777777" w:rsidR="005B7C8F" w:rsidRDefault="005B7C8F">
      <w:pPr>
        <w:jc w:val="center"/>
        <w:rPr>
          <w:rFonts w:eastAsia="楷体_GB2312" w:cs="Times New Roman"/>
          <w:sz w:val="28"/>
          <w:szCs w:val="28"/>
        </w:rPr>
      </w:pPr>
    </w:p>
    <w:p w14:paraId="615CE314" w14:textId="77777777" w:rsidR="005B7C8F" w:rsidRDefault="004C0132">
      <w:pPr>
        <w:ind w:leftChars="600" w:left="1260"/>
        <w:rPr>
          <w:rFonts w:ascii="楷体_GB2312" w:eastAsia="楷体_GB2312" w:hAnsi="宋体" w:cs="楷体_GB2312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科目代码：</w:t>
      </w:r>
      <w:r>
        <w:rPr>
          <w:rFonts w:ascii="楷体_GB2312" w:eastAsia="楷体_GB2312" w:hAnsi="宋体" w:cs="楷体_GB2312"/>
          <w:sz w:val="30"/>
          <w:szCs w:val="30"/>
        </w:rPr>
        <w:t>615</w:t>
      </w:r>
    </w:p>
    <w:p w14:paraId="4380502E" w14:textId="77777777" w:rsidR="005B7C8F" w:rsidRDefault="004C0132">
      <w:pPr>
        <w:ind w:leftChars="600" w:left="1260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科目名称：社会学理论</w:t>
      </w:r>
    </w:p>
    <w:p w14:paraId="2C90CD5A" w14:textId="545FFA5A" w:rsidR="005B7C8F" w:rsidRDefault="004C0132">
      <w:pPr>
        <w:ind w:leftChars="600" w:left="1260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适用专业：社会学、人类学、民俗学</w:t>
      </w:r>
    </w:p>
    <w:p w14:paraId="4A22CAF7" w14:textId="77777777" w:rsidR="005B7C8F" w:rsidRDefault="004C0132">
      <w:pPr>
        <w:ind w:leftChars="600" w:left="1260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制订单位：沈阳师范大学</w:t>
      </w:r>
    </w:p>
    <w:p w14:paraId="33D13455" w14:textId="5136C732" w:rsidR="005B7C8F" w:rsidRDefault="004C0132">
      <w:pPr>
        <w:ind w:leftChars="600" w:left="1260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修订日期：</w:t>
      </w:r>
      <w:r>
        <w:rPr>
          <w:rFonts w:ascii="楷体_GB2312" w:eastAsia="楷体_GB2312" w:hAnsi="宋体" w:cs="楷体_GB2312"/>
          <w:sz w:val="30"/>
          <w:szCs w:val="30"/>
        </w:rPr>
        <w:t>20</w:t>
      </w:r>
      <w:r>
        <w:rPr>
          <w:rFonts w:ascii="楷体_GB2312" w:eastAsia="楷体_GB2312" w:hAnsi="宋体" w:cs="楷体_GB2312" w:hint="eastAsia"/>
          <w:sz w:val="30"/>
          <w:szCs w:val="30"/>
        </w:rPr>
        <w:t>2</w:t>
      </w:r>
      <w:r w:rsidR="00FA2215">
        <w:rPr>
          <w:rFonts w:ascii="楷体_GB2312" w:eastAsia="楷体_GB2312" w:hAnsi="宋体" w:cs="楷体_GB2312"/>
          <w:sz w:val="30"/>
          <w:szCs w:val="30"/>
        </w:rPr>
        <w:t>3</w:t>
      </w:r>
      <w:r>
        <w:rPr>
          <w:rFonts w:ascii="楷体_GB2312" w:eastAsia="楷体_GB2312" w:hAnsi="宋体" w:cs="楷体_GB2312" w:hint="eastAsia"/>
          <w:sz w:val="30"/>
          <w:szCs w:val="30"/>
        </w:rPr>
        <w:t>年</w:t>
      </w:r>
      <w:r>
        <w:rPr>
          <w:rFonts w:ascii="楷体_GB2312" w:eastAsia="楷体_GB2312" w:hAnsi="宋体" w:cs="楷体_GB2312"/>
          <w:sz w:val="30"/>
          <w:szCs w:val="30"/>
        </w:rPr>
        <w:t>9</w:t>
      </w:r>
      <w:r>
        <w:rPr>
          <w:rFonts w:ascii="楷体_GB2312" w:eastAsia="楷体_GB2312" w:hAnsi="宋体" w:cs="楷体_GB2312" w:hint="eastAsia"/>
          <w:sz w:val="30"/>
          <w:szCs w:val="30"/>
        </w:rPr>
        <w:t>月</w:t>
      </w:r>
    </w:p>
    <w:p w14:paraId="7BD1691B" w14:textId="77777777" w:rsidR="005B7C8F" w:rsidRDefault="005B7C8F">
      <w:pPr>
        <w:jc w:val="center"/>
        <w:rPr>
          <w:rFonts w:ascii="宋体" w:cs="Times New Roman"/>
          <w:b/>
          <w:bCs/>
          <w:sz w:val="32"/>
          <w:szCs w:val="32"/>
        </w:rPr>
      </w:pPr>
    </w:p>
    <w:p w14:paraId="2BBA34E9" w14:textId="77777777" w:rsidR="005B7C8F" w:rsidRDefault="005B7C8F">
      <w:pPr>
        <w:jc w:val="center"/>
        <w:rPr>
          <w:rFonts w:ascii="宋体" w:cs="Times New Roman"/>
          <w:b/>
          <w:bCs/>
          <w:sz w:val="32"/>
          <w:szCs w:val="32"/>
        </w:rPr>
      </w:pPr>
    </w:p>
    <w:p w14:paraId="218C8B1D" w14:textId="77777777" w:rsidR="005B7C8F" w:rsidRDefault="005B7C8F">
      <w:pPr>
        <w:jc w:val="center"/>
        <w:rPr>
          <w:rFonts w:ascii="宋体" w:cs="Times New Roman"/>
          <w:b/>
          <w:bCs/>
          <w:sz w:val="32"/>
          <w:szCs w:val="32"/>
        </w:rPr>
      </w:pPr>
    </w:p>
    <w:p w14:paraId="27C1A16B" w14:textId="77777777" w:rsidR="005B7C8F" w:rsidRDefault="005B7C8F">
      <w:pPr>
        <w:jc w:val="center"/>
        <w:rPr>
          <w:rFonts w:ascii="宋体" w:cs="Times New Roman"/>
          <w:b/>
          <w:bCs/>
          <w:sz w:val="32"/>
          <w:szCs w:val="32"/>
        </w:rPr>
      </w:pPr>
    </w:p>
    <w:p w14:paraId="4A5A3D18" w14:textId="77777777" w:rsidR="005B7C8F" w:rsidRDefault="005B7C8F">
      <w:pPr>
        <w:jc w:val="center"/>
        <w:rPr>
          <w:rFonts w:ascii="宋体" w:cs="Times New Roman"/>
          <w:b/>
          <w:bCs/>
          <w:sz w:val="32"/>
          <w:szCs w:val="32"/>
        </w:rPr>
      </w:pPr>
    </w:p>
    <w:p w14:paraId="02E6968B" w14:textId="77777777" w:rsidR="005B7C8F" w:rsidRDefault="005B7C8F">
      <w:pPr>
        <w:jc w:val="center"/>
        <w:rPr>
          <w:rFonts w:ascii="宋体" w:cs="Times New Roman"/>
          <w:b/>
          <w:bCs/>
          <w:sz w:val="32"/>
          <w:szCs w:val="32"/>
        </w:rPr>
      </w:pPr>
    </w:p>
    <w:p w14:paraId="6329F749" w14:textId="77777777" w:rsidR="005B7C8F" w:rsidRDefault="004C0132">
      <w:pPr>
        <w:widowControl/>
        <w:spacing w:line="326" w:lineRule="atLeast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《社会学理论》考试大纲</w:t>
      </w:r>
    </w:p>
    <w:p w14:paraId="5C008C7A" w14:textId="77777777" w:rsidR="005B7C8F" w:rsidRDefault="004C0132">
      <w:pPr>
        <w:spacing w:line="340" w:lineRule="exact"/>
        <w:outlineLvl w:val="0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一、考试要求</w:t>
      </w:r>
    </w:p>
    <w:p w14:paraId="1C1A16D0" w14:textId="77777777" w:rsidR="005B7C8F" w:rsidRDefault="004C0132">
      <w:pPr>
        <w:spacing w:line="360" w:lineRule="atLeast"/>
        <w:ind w:firstLineChars="200" w:firstLine="4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要求考生全面系统地掌握西方社会学发展的三个阶段：古典、现代和当代，熟知每个阶段的每个理论流派的代表人物和理论，并能够灵活运用相应的理论与方法分析具体的经济、社会、政治与文化现象。</w:t>
      </w:r>
    </w:p>
    <w:p w14:paraId="2FE9F205" w14:textId="27306C7E" w:rsidR="005B7C8F" w:rsidRDefault="00430E78" w:rsidP="00430E78">
      <w:pPr>
        <w:spacing w:line="340" w:lineRule="exact"/>
        <w:outlineLvl w:val="0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</w:t>
      </w:r>
      <w:r w:rsidR="004C0132">
        <w:rPr>
          <w:rFonts w:ascii="宋体" w:hAnsi="宋体" w:cs="宋体" w:hint="eastAsia"/>
          <w:b/>
          <w:bCs/>
          <w:sz w:val="24"/>
          <w:szCs w:val="24"/>
        </w:rPr>
        <w:t>知识和能力的要求与范围</w:t>
      </w:r>
    </w:p>
    <w:p w14:paraId="3CF67618" w14:textId="77777777" w:rsidR="005B7C8F" w:rsidRDefault="004C0132">
      <w:pPr>
        <w:numPr>
          <w:ilvl w:val="0"/>
          <w:numId w:val="2"/>
        </w:numPr>
        <w:spacing w:line="360" w:lineRule="atLeas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古典时期的主要社会学家及其理论观点</w:t>
      </w:r>
    </w:p>
    <w:p w14:paraId="561D4D1C" w14:textId="77777777" w:rsidR="005B7C8F" w:rsidRDefault="004C0132">
      <w:pPr>
        <w:spacing w:line="360" w:lineRule="atLeast"/>
        <w:ind w:left="420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、孔德的社会静力学和社会动力学</w:t>
      </w:r>
    </w:p>
    <w:p w14:paraId="3D241592" w14:textId="77777777" w:rsidR="005B7C8F" w:rsidRDefault="004C0132">
      <w:pPr>
        <w:spacing w:line="360" w:lineRule="atLeast"/>
        <w:ind w:left="420"/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、斯宾塞的社会有机论和社会进化论</w:t>
      </w:r>
    </w:p>
    <w:p w14:paraId="2C5C592F" w14:textId="77777777" w:rsidR="005B7C8F" w:rsidRDefault="004C0132">
      <w:pPr>
        <w:spacing w:line="360" w:lineRule="atLeast"/>
        <w:ind w:left="420"/>
        <w:rPr>
          <w:rFonts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、藤尼斯的公社与社会</w:t>
      </w:r>
    </w:p>
    <w:p w14:paraId="6DD61D10" w14:textId="77777777" w:rsidR="005B7C8F" w:rsidRDefault="004C0132">
      <w:pPr>
        <w:spacing w:line="360" w:lineRule="atLeast"/>
        <w:ind w:left="420"/>
        <w:rPr>
          <w:rFonts w:cs="Times New Roman"/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、齐美尔的形式社会学（时尚、冲突、社交、货币）城市社会学及资本主义文化研究</w:t>
      </w:r>
    </w:p>
    <w:p w14:paraId="4A25E978" w14:textId="77777777" w:rsidR="005B7C8F" w:rsidRDefault="004C0132">
      <w:pPr>
        <w:spacing w:line="360" w:lineRule="atLeast"/>
        <w:ind w:left="420"/>
        <w:rPr>
          <w:rFonts w:cs="Times New Roman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、韦伯的理解社会学（方法论、行动类型、统治类型、科层制、宗教社会学）以及社会</w:t>
      </w:r>
    </w:p>
    <w:p w14:paraId="2B7A87C6" w14:textId="77777777" w:rsidR="005B7C8F" w:rsidRDefault="004C0132">
      <w:pPr>
        <w:spacing w:line="360" w:lineRule="atLeas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分层理论</w:t>
      </w:r>
    </w:p>
    <w:p w14:paraId="16B76EFB" w14:textId="77777777" w:rsidR="005B7C8F" w:rsidRDefault="004C0132">
      <w:pPr>
        <w:numPr>
          <w:ilvl w:val="0"/>
          <w:numId w:val="3"/>
        </w:numPr>
        <w:spacing w:line="360" w:lineRule="atLeast"/>
        <w:ind w:left="42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涂尔干的社会学研究方法的规则、社会分工与社会团结、宗教生活的基本形式、自杀</w:t>
      </w:r>
    </w:p>
    <w:p w14:paraId="16294191" w14:textId="77777777" w:rsidR="005B7C8F" w:rsidRDefault="004C0132">
      <w:pPr>
        <w:spacing w:line="360" w:lineRule="atLeas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论</w:t>
      </w:r>
    </w:p>
    <w:p w14:paraId="47C51BDC" w14:textId="77777777" w:rsidR="005B7C8F" w:rsidRDefault="004C0132">
      <w:pPr>
        <w:spacing w:line="360" w:lineRule="atLeast"/>
        <w:ind w:left="420"/>
        <w:outlineLvl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、帕累托的非逻辑行为的研究、精英理论和社会系统思想</w:t>
      </w:r>
    </w:p>
    <w:p w14:paraId="6FCAABFF" w14:textId="77777777" w:rsidR="005B7C8F" w:rsidRDefault="004C0132">
      <w:pPr>
        <w:numPr>
          <w:ilvl w:val="0"/>
          <w:numId w:val="2"/>
        </w:numPr>
        <w:spacing w:line="360" w:lineRule="atLeas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现代时期的社会学流派及其理论观点</w:t>
      </w:r>
    </w:p>
    <w:p w14:paraId="4D35571D" w14:textId="77777777" w:rsidR="005B7C8F" w:rsidRDefault="004C0132">
      <w:pPr>
        <w:numPr>
          <w:ilvl w:val="0"/>
          <w:numId w:val="4"/>
        </w:numPr>
        <w:spacing w:line="360" w:lineRule="atLeast"/>
        <w:ind w:left="525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结构功能主义：帕森斯的理论学说（社会行动和社会系统理论、模式变量理论、结</w:t>
      </w:r>
    </w:p>
    <w:p w14:paraId="125BC895" w14:textId="77777777" w:rsidR="005B7C8F" w:rsidRDefault="004C0132">
      <w:pPr>
        <w:spacing w:line="360" w:lineRule="atLeas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构功能分析）；默顿的中层功能分析方式和对越轨行为的分析</w:t>
      </w:r>
    </w:p>
    <w:p w14:paraId="662AB5D2" w14:textId="77777777" w:rsidR="005B7C8F" w:rsidRDefault="004C0132">
      <w:pPr>
        <w:numPr>
          <w:ilvl w:val="0"/>
          <w:numId w:val="4"/>
        </w:numPr>
        <w:spacing w:line="360" w:lineRule="atLeast"/>
        <w:ind w:left="525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社会冲突理论：米尔斯的美国社会分层和权力研究；科塞的功能冲突论；达伦多夫</w:t>
      </w:r>
    </w:p>
    <w:p w14:paraId="0F8E3440" w14:textId="77777777" w:rsidR="005B7C8F" w:rsidRDefault="004C0132">
      <w:pPr>
        <w:spacing w:line="360" w:lineRule="atLeas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的辩证冲突论</w:t>
      </w:r>
    </w:p>
    <w:p w14:paraId="5D77317F" w14:textId="77777777" w:rsidR="005B7C8F" w:rsidRDefault="004C0132">
      <w:pPr>
        <w:spacing w:line="360" w:lineRule="atLeast"/>
        <w:ind w:left="525"/>
        <w:rPr>
          <w:rFonts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、社会交换理论：霍曼斯的行为主义交换理论；布劳的宏观结构交换理论。比较经济</w:t>
      </w:r>
    </w:p>
    <w:p w14:paraId="40B2C275" w14:textId="77777777" w:rsidR="005B7C8F" w:rsidRDefault="004C0132">
      <w:pPr>
        <w:spacing w:line="360" w:lineRule="atLeas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交换和社会交换的差异；运用交换理论来分析公平、权力、冲突和整合的社会现象</w:t>
      </w:r>
    </w:p>
    <w:p w14:paraId="24DADCDF" w14:textId="77777777" w:rsidR="005B7C8F" w:rsidRDefault="004C0132">
      <w:pPr>
        <w:numPr>
          <w:ilvl w:val="0"/>
          <w:numId w:val="5"/>
        </w:numPr>
        <w:spacing w:line="360" w:lineRule="atLeast"/>
        <w:ind w:left="525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符号互动轮：（米德主我、客我、概化他人；布鲁默主要观点和方法，戈夫曼拟剧理</w:t>
      </w:r>
    </w:p>
    <w:p w14:paraId="7B580CBB" w14:textId="77777777" w:rsidR="005B7C8F" w:rsidRDefault="004C0132">
      <w:pPr>
        <w:spacing w:line="360" w:lineRule="atLeas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论，标签理论来分析越轨行为）</w:t>
      </w:r>
    </w:p>
    <w:p w14:paraId="7BED6B33" w14:textId="77777777" w:rsidR="005B7C8F" w:rsidRDefault="004C0132">
      <w:pPr>
        <w:spacing w:line="360" w:lineRule="atLeast"/>
        <w:ind w:left="525"/>
        <w:outlineLvl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、布劳的宏观社会结构理论</w:t>
      </w:r>
    </w:p>
    <w:p w14:paraId="5E367ABD" w14:textId="77777777" w:rsidR="005B7C8F" w:rsidRDefault="004C0132">
      <w:pPr>
        <w:spacing w:line="360" w:lineRule="atLeast"/>
        <w:ind w:left="525"/>
        <w:rPr>
          <w:rFonts w:cs="Times New Roman"/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、社会学的现代化理论（英克尔斯的人格现代化、马里奥列维的现代社会结构理论、依附理论、后工业社会理论、后殖民理论、世界体系理论）</w:t>
      </w:r>
    </w:p>
    <w:p w14:paraId="6B0F7E32" w14:textId="77777777" w:rsidR="005B7C8F" w:rsidRDefault="004C0132">
      <w:pPr>
        <w:numPr>
          <w:ilvl w:val="0"/>
          <w:numId w:val="2"/>
        </w:numPr>
        <w:spacing w:line="360" w:lineRule="atLeas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当代西方社会学理论的发展趋势</w:t>
      </w:r>
    </w:p>
    <w:p w14:paraId="4C6946B0" w14:textId="77777777" w:rsidR="005B7C8F" w:rsidRDefault="004C0132">
      <w:pPr>
        <w:spacing w:line="360" w:lineRule="atLeast"/>
        <w:ind w:left="525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、亚历山大的新功能主义</w:t>
      </w:r>
    </w:p>
    <w:p w14:paraId="7DC9B7F5" w14:textId="77777777" w:rsidR="005B7C8F" w:rsidRDefault="004C0132">
      <w:pPr>
        <w:spacing w:line="360" w:lineRule="atLeast"/>
        <w:ind w:left="525"/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、哈贝马斯的沟通行动理论</w:t>
      </w:r>
    </w:p>
    <w:p w14:paraId="3EA33308" w14:textId="77777777" w:rsidR="005B7C8F" w:rsidRDefault="004C0132">
      <w:pPr>
        <w:spacing w:line="360" w:lineRule="atLeast"/>
        <w:ind w:left="525"/>
        <w:rPr>
          <w:rFonts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、吉登斯的结构化理论</w:t>
      </w:r>
    </w:p>
    <w:p w14:paraId="15E98BA8" w14:textId="317CFDC1" w:rsidR="005B7C8F" w:rsidRDefault="004C0132">
      <w:pPr>
        <w:spacing w:line="360" w:lineRule="atLeast"/>
        <w:ind w:left="525"/>
        <w:rPr>
          <w:rFonts w:cs="Times New Roman"/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、布迪厄的建构</w:t>
      </w:r>
      <w:r w:rsidR="00200126">
        <w:rPr>
          <w:rFonts w:cs="宋体" w:hint="eastAsia"/>
          <w:sz w:val="24"/>
          <w:szCs w:val="24"/>
        </w:rPr>
        <w:t>论</w:t>
      </w:r>
      <w:r>
        <w:rPr>
          <w:rFonts w:cs="宋体" w:hint="eastAsia"/>
          <w:sz w:val="24"/>
          <w:szCs w:val="24"/>
        </w:rPr>
        <w:t>的结构主义</w:t>
      </w:r>
    </w:p>
    <w:p w14:paraId="3B9F6607" w14:textId="77777777" w:rsidR="005B7C8F" w:rsidRDefault="004C0132">
      <w:pPr>
        <w:spacing w:line="360" w:lineRule="atLeast"/>
        <w:ind w:left="525"/>
        <w:rPr>
          <w:rFonts w:cs="Times New Roman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、科尔曼的理性选择理论</w:t>
      </w:r>
    </w:p>
    <w:p w14:paraId="6D19E4A5" w14:textId="77777777" w:rsidR="005B7C8F" w:rsidRDefault="004C0132">
      <w:pPr>
        <w:spacing w:line="360" w:lineRule="atLeast"/>
        <w:ind w:left="525"/>
        <w:rPr>
          <w:rFonts w:cs="Times New Roman"/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、常人方法学和现象学社会学</w:t>
      </w:r>
    </w:p>
    <w:p w14:paraId="1565806F" w14:textId="5C2ABD3B" w:rsidR="005B7C8F" w:rsidRDefault="004C0132" w:rsidP="00430E78">
      <w:pPr>
        <w:numPr>
          <w:ilvl w:val="0"/>
          <w:numId w:val="3"/>
        </w:numPr>
        <w:spacing w:line="360" w:lineRule="atLeast"/>
        <w:ind w:left="525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后现代社会理论（福柯、鲍德里亚、詹明逊、鲍曼）</w:t>
      </w:r>
    </w:p>
    <w:p w14:paraId="71FCEAC7" w14:textId="706F3523" w:rsidR="005B7C8F" w:rsidRPr="00430E78" w:rsidRDefault="00430E78" w:rsidP="00430E78">
      <w:pPr>
        <w:spacing w:line="340" w:lineRule="exact"/>
        <w:outlineLvl w:val="0"/>
        <w:rPr>
          <w:rFonts w:ascii="宋体" w:hAnsi="宋体" w:cs="宋体"/>
          <w:b/>
          <w:bCs/>
          <w:sz w:val="24"/>
          <w:szCs w:val="24"/>
        </w:rPr>
      </w:pPr>
      <w:r w:rsidRPr="00430E78">
        <w:rPr>
          <w:rFonts w:ascii="宋体" w:hAnsi="宋体" w:cs="宋体" w:hint="eastAsia"/>
          <w:b/>
          <w:bCs/>
          <w:sz w:val="24"/>
          <w:szCs w:val="24"/>
        </w:rPr>
        <w:t>三、</w:t>
      </w:r>
      <w:r w:rsidR="004C0132">
        <w:rPr>
          <w:rFonts w:ascii="宋体" w:hAnsi="宋体" w:cs="宋体" w:hint="eastAsia"/>
          <w:b/>
          <w:bCs/>
          <w:sz w:val="24"/>
          <w:szCs w:val="24"/>
        </w:rPr>
        <w:t>试卷结构</w:t>
      </w:r>
    </w:p>
    <w:p w14:paraId="0EC7C6F0" w14:textId="77777777" w:rsidR="005B7C8F" w:rsidRDefault="004C0132">
      <w:pPr>
        <w:numPr>
          <w:ilvl w:val="0"/>
          <w:numId w:val="6"/>
        </w:numPr>
        <w:spacing w:line="360" w:lineRule="atLeast"/>
        <w:ind w:left="42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概念</w:t>
      </w:r>
    </w:p>
    <w:p w14:paraId="2127955E" w14:textId="77777777" w:rsidR="005B7C8F" w:rsidRDefault="004C0132">
      <w:pPr>
        <w:numPr>
          <w:ilvl w:val="0"/>
          <w:numId w:val="6"/>
        </w:numPr>
        <w:spacing w:line="360" w:lineRule="atLeast"/>
        <w:ind w:left="42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简答题</w:t>
      </w:r>
    </w:p>
    <w:p w14:paraId="069A0920" w14:textId="77777777" w:rsidR="005B7C8F" w:rsidRDefault="004C0132">
      <w:pPr>
        <w:numPr>
          <w:ilvl w:val="0"/>
          <w:numId w:val="6"/>
        </w:numPr>
        <w:spacing w:line="360" w:lineRule="atLeast"/>
        <w:ind w:firstLine="36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论述题</w:t>
      </w:r>
    </w:p>
    <w:p w14:paraId="5E5CB929" w14:textId="2877D837" w:rsidR="005B7C8F" w:rsidRPr="000B4B7B" w:rsidRDefault="000B4B7B" w:rsidP="000B4B7B">
      <w:pPr>
        <w:spacing w:line="340" w:lineRule="exact"/>
        <w:outlineLvl w:val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四、</w:t>
      </w:r>
      <w:r w:rsidR="004C0132" w:rsidRPr="000B4B7B">
        <w:rPr>
          <w:rFonts w:ascii="宋体" w:hAnsi="宋体" w:cs="宋体" w:hint="eastAsia"/>
          <w:b/>
          <w:bCs/>
          <w:sz w:val="24"/>
          <w:szCs w:val="24"/>
        </w:rPr>
        <w:t>参考书目</w:t>
      </w:r>
    </w:p>
    <w:p w14:paraId="26383E00" w14:textId="77777777" w:rsidR="005B7C8F" w:rsidRDefault="004C0132">
      <w:pPr>
        <w:spacing w:line="360" w:lineRule="atLeast"/>
        <w:ind w:firstLineChars="294" w:firstLine="706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</w:t>
      </w:r>
      <w:r>
        <w:rPr>
          <w:rFonts w:ascii="宋体" w:hAnsi="宋体" w:cs="宋体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sz w:val="24"/>
          <w:szCs w:val="24"/>
        </w:rPr>
        <w:t>）《外国社会学史》，贾春增编著，中国人民大学出版社，</w:t>
      </w:r>
      <w:r>
        <w:rPr>
          <w:rFonts w:ascii="宋体" w:hAnsi="宋体" w:cs="宋体"/>
          <w:color w:val="000000"/>
          <w:sz w:val="24"/>
          <w:szCs w:val="24"/>
        </w:rPr>
        <w:t>2008</w:t>
      </w:r>
      <w:r>
        <w:rPr>
          <w:rFonts w:ascii="宋体" w:hAnsi="宋体" w:cs="宋体" w:hint="eastAsia"/>
          <w:color w:val="000000"/>
          <w:sz w:val="24"/>
          <w:szCs w:val="24"/>
        </w:rPr>
        <w:t>年。</w:t>
      </w:r>
    </w:p>
    <w:p w14:paraId="56AF5340" w14:textId="77777777" w:rsidR="005B7C8F" w:rsidRDefault="004C0132">
      <w:pPr>
        <w:spacing w:line="360" w:lineRule="atLeast"/>
        <w:ind w:firstLineChars="294" w:firstLine="706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</w:t>
      </w:r>
      <w:r>
        <w:rPr>
          <w:rFonts w:ascii="宋体" w:hAnsi="宋体" w:cs="宋体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）《社会学概论新修》郑杭生编，中国人民大学出版社，</w:t>
      </w:r>
      <w:r>
        <w:rPr>
          <w:rFonts w:ascii="宋体" w:hAnsi="宋体" w:cs="宋体"/>
          <w:color w:val="000000"/>
          <w:sz w:val="24"/>
          <w:szCs w:val="24"/>
        </w:rPr>
        <w:t>2014</w:t>
      </w:r>
      <w:r>
        <w:rPr>
          <w:rFonts w:ascii="宋体" w:hAnsi="宋体" w:cs="宋体" w:hint="eastAsia"/>
          <w:color w:val="000000"/>
          <w:sz w:val="24"/>
          <w:szCs w:val="24"/>
        </w:rPr>
        <w:t>年</w:t>
      </w:r>
    </w:p>
    <w:p w14:paraId="1F19A282" w14:textId="77777777" w:rsidR="005B7C8F" w:rsidRDefault="004C0132">
      <w:pPr>
        <w:spacing w:line="360" w:lineRule="atLeast"/>
        <w:ind w:leftChars="333" w:left="1287" w:hangingChars="245" w:hanging="588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</w:t>
      </w:r>
      <w:r>
        <w:rPr>
          <w:rFonts w:ascii="宋体" w:hAnsi="宋体" w:cs="宋体"/>
          <w:color w:val="00000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sz w:val="24"/>
          <w:szCs w:val="24"/>
        </w:rPr>
        <w:t>）《社会学理论的结构》（上下）（第六版版），乔纳森</w:t>
      </w:r>
      <w:r>
        <w:rPr>
          <w:rFonts w:ascii="宋体" w:cs="宋体"/>
          <w:color w:val="000000"/>
          <w:sz w:val="24"/>
          <w:szCs w:val="24"/>
        </w:rPr>
        <w:t>.</w:t>
      </w:r>
      <w:r>
        <w:rPr>
          <w:rFonts w:ascii="宋体" w:hAnsi="宋体" w:cs="宋体" w:hint="eastAsia"/>
          <w:color w:val="000000"/>
          <w:sz w:val="24"/>
          <w:szCs w:val="24"/>
        </w:rPr>
        <w:t>特纳著，浙江人民出版社，</w:t>
      </w:r>
      <w:r>
        <w:rPr>
          <w:rFonts w:ascii="宋体" w:hAnsi="宋体" w:cs="宋体"/>
          <w:color w:val="000000"/>
          <w:sz w:val="24"/>
          <w:szCs w:val="24"/>
        </w:rPr>
        <w:t>200</w:t>
      </w:r>
      <w:r>
        <w:rPr>
          <w:rFonts w:ascii="宋体" w:hAnsi="宋体" w:cs="宋体" w:hint="eastAsia"/>
          <w:color w:val="000000"/>
          <w:sz w:val="24"/>
          <w:szCs w:val="24"/>
        </w:rPr>
        <w:t>1年。</w:t>
      </w:r>
    </w:p>
    <w:p w14:paraId="357C0A0D" w14:textId="77777777" w:rsidR="005B7C8F" w:rsidRDefault="004C0132">
      <w:pPr>
        <w:spacing w:line="360" w:lineRule="atLeast"/>
        <w:ind w:firstLineChars="294" w:firstLine="706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</w:t>
      </w:r>
      <w:r>
        <w:rPr>
          <w:rFonts w:ascii="宋体" w:hAnsi="宋体" w:cs="宋体"/>
          <w:color w:val="000000"/>
          <w:sz w:val="24"/>
          <w:szCs w:val="24"/>
        </w:rPr>
        <w:t>4</w:t>
      </w:r>
      <w:r>
        <w:rPr>
          <w:rFonts w:ascii="宋体" w:hAnsi="宋体" w:cs="宋体" w:hint="eastAsia"/>
          <w:color w:val="000000"/>
          <w:sz w:val="24"/>
          <w:szCs w:val="24"/>
        </w:rPr>
        <w:t>）《西方社会学历史与体系》（经典贡献），周晓虹著，上海人民出版社，</w:t>
      </w:r>
      <w:r>
        <w:rPr>
          <w:rFonts w:ascii="宋体" w:hAnsi="宋体" w:cs="宋体"/>
          <w:color w:val="000000"/>
          <w:sz w:val="24"/>
          <w:szCs w:val="24"/>
        </w:rPr>
        <w:t>2000</w:t>
      </w:r>
      <w:r>
        <w:rPr>
          <w:rFonts w:ascii="宋体" w:hAnsi="宋体" w:cs="宋体" w:hint="eastAsia"/>
          <w:color w:val="000000"/>
          <w:sz w:val="24"/>
          <w:szCs w:val="24"/>
        </w:rPr>
        <w:t>年。</w:t>
      </w:r>
    </w:p>
    <w:p w14:paraId="729A70BB" w14:textId="77777777" w:rsidR="005B7C8F" w:rsidRDefault="004C0132">
      <w:pPr>
        <w:spacing w:line="360" w:lineRule="atLeast"/>
        <w:ind w:left="720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</w:t>
      </w:r>
      <w:r>
        <w:rPr>
          <w:rFonts w:ascii="宋体" w:hAnsi="宋体" w:cs="宋体"/>
          <w:color w:val="000000"/>
          <w:sz w:val="24"/>
          <w:szCs w:val="24"/>
        </w:rPr>
        <w:t>5</w:t>
      </w:r>
      <w:r>
        <w:rPr>
          <w:rFonts w:ascii="宋体" w:hAnsi="宋体" w:cs="宋体" w:hint="eastAsia"/>
          <w:color w:val="000000"/>
          <w:sz w:val="24"/>
          <w:szCs w:val="24"/>
        </w:rPr>
        <w:t>）《古典社会学理论》，〔美〕瑞泽尔著，</w:t>
      </w:r>
      <w:hyperlink r:id="rId9" w:tgtFrame="_parent" w:tooltip="查看该出版社的其它出版物" w:history="1">
        <w:r>
          <w:rPr>
            <w:rStyle w:val="ab"/>
            <w:rFonts w:ascii="宋体" w:hAnsi="宋体" w:cs="宋体" w:hint="eastAsia"/>
            <w:color w:val="000000"/>
            <w:sz w:val="24"/>
            <w:szCs w:val="24"/>
            <w:u w:val="none"/>
          </w:rPr>
          <w:t>北京大学出版社</w:t>
        </w:r>
      </w:hyperlink>
      <w:r>
        <w:rPr>
          <w:rFonts w:ascii="宋体" w:hAnsi="宋体" w:cs="宋体"/>
          <w:color w:val="000000"/>
          <w:sz w:val="24"/>
          <w:szCs w:val="24"/>
        </w:rPr>
        <w:t xml:space="preserve"> 2004</w:t>
      </w:r>
      <w:r>
        <w:rPr>
          <w:rFonts w:ascii="宋体" w:hAnsi="宋体" w:cs="宋体" w:hint="eastAsia"/>
          <w:color w:val="000000"/>
          <w:sz w:val="24"/>
          <w:szCs w:val="24"/>
        </w:rPr>
        <w:t>年。</w:t>
      </w:r>
    </w:p>
    <w:p w14:paraId="29E3B83C" w14:textId="77777777" w:rsidR="005B7C8F" w:rsidRDefault="004C0132">
      <w:pPr>
        <w:spacing w:line="360" w:lineRule="atLeast"/>
        <w:ind w:left="7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</w:t>
      </w:r>
      <w:r>
        <w:rPr>
          <w:rFonts w:ascii="宋体" w:hAnsi="宋体" w:cs="宋体"/>
          <w:color w:val="000000"/>
          <w:sz w:val="24"/>
          <w:szCs w:val="24"/>
        </w:rPr>
        <w:t>6</w:t>
      </w:r>
      <w:r>
        <w:rPr>
          <w:rFonts w:ascii="宋体" w:hAnsi="宋体" w:cs="宋体" w:hint="eastAsia"/>
          <w:color w:val="000000"/>
          <w:sz w:val="24"/>
          <w:szCs w:val="24"/>
        </w:rPr>
        <w:t>）《</w:t>
      </w:r>
      <w:hyperlink r:id="rId10" w:tgtFrame="_parent" w:tooltip="查看该书详细信息" w:history="1">
        <w:r>
          <w:rPr>
            <w:rStyle w:val="ab"/>
            <w:rFonts w:ascii="宋体" w:hAnsi="宋体" w:cs="宋体" w:hint="eastAsia"/>
            <w:color w:val="000000"/>
            <w:sz w:val="24"/>
            <w:szCs w:val="24"/>
            <w:u w:val="none"/>
          </w:rPr>
          <w:t>当代社会学理论及其古典根源</w:t>
        </w:r>
      </w:hyperlink>
      <w:r>
        <w:rPr>
          <w:rFonts w:ascii="宋体" w:hAnsi="宋体" w:cs="宋体" w:hint="eastAsia"/>
          <w:color w:val="000000"/>
          <w:sz w:val="24"/>
          <w:szCs w:val="24"/>
        </w:rPr>
        <w:t>》，〔美〕瑞泽尔著，</w:t>
      </w:r>
      <w:hyperlink r:id="rId11" w:tgtFrame="_parent" w:tooltip="查看该出版社的其它出版物" w:history="1">
        <w:r>
          <w:rPr>
            <w:rStyle w:val="ab"/>
            <w:rFonts w:ascii="宋体" w:hAnsi="宋体" w:cs="宋体" w:hint="eastAsia"/>
            <w:color w:val="000000"/>
            <w:sz w:val="24"/>
            <w:szCs w:val="24"/>
            <w:u w:val="none"/>
          </w:rPr>
          <w:t>北</w:t>
        </w:r>
      </w:hyperlink>
      <w:hyperlink r:id="rId12" w:tgtFrame="_parent" w:tooltip="查看该出版社的其它出版物" w:history="1">
        <w:r>
          <w:rPr>
            <w:rStyle w:val="ab"/>
            <w:rFonts w:ascii="宋体" w:hAnsi="宋体" w:cs="宋体" w:hint="eastAsia"/>
            <w:color w:val="000000"/>
            <w:sz w:val="24"/>
            <w:szCs w:val="24"/>
            <w:u w:val="none"/>
          </w:rPr>
          <w:t>京大学出版社</w:t>
        </w:r>
      </w:hyperlink>
      <w:r>
        <w:rPr>
          <w:rFonts w:ascii="宋体" w:hAnsi="宋体" w:cs="宋体"/>
          <w:color w:val="000000"/>
          <w:sz w:val="24"/>
          <w:szCs w:val="24"/>
        </w:rPr>
        <w:t xml:space="preserve"> 2004</w:t>
      </w:r>
      <w:r>
        <w:rPr>
          <w:rFonts w:ascii="宋体" w:hAnsi="宋体" w:cs="宋体" w:hint="eastAsia"/>
          <w:color w:val="000000"/>
          <w:sz w:val="24"/>
          <w:szCs w:val="24"/>
        </w:rPr>
        <w:t>年。</w:t>
      </w:r>
      <w:r>
        <w:rPr>
          <w:rFonts w:ascii="宋体" w:hAnsi="宋体" w:cs="宋体"/>
          <w:color w:val="000000"/>
          <w:sz w:val="24"/>
          <w:szCs w:val="24"/>
        </w:rPr>
        <w:t xml:space="preserve"> </w:t>
      </w:r>
    </w:p>
    <w:p w14:paraId="201FAAD8" w14:textId="77777777" w:rsidR="005B7C8F" w:rsidRDefault="004C0132">
      <w:pPr>
        <w:spacing w:line="360" w:lineRule="atLeast"/>
        <w:ind w:left="720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</w:t>
      </w:r>
      <w:r>
        <w:rPr>
          <w:rFonts w:ascii="宋体" w:hAnsi="宋体" w:cs="宋体"/>
          <w:color w:val="000000"/>
          <w:sz w:val="24"/>
          <w:szCs w:val="24"/>
        </w:rPr>
        <w:t>7</w:t>
      </w:r>
      <w:r>
        <w:rPr>
          <w:rFonts w:ascii="宋体" w:hAnsi="宋体" w:cs="宋体" w:hint="eastAsia"/>
          <w:color w:val="000000"/>
          <w:sz w:val="24"/>
          <w:szCs w:val="24"/>
        </w:rPr>
        <w:t>）《</w:t>
      </w:r>
      <w:hyperlink r:id="rId13" w:tgtFrame="_parent" w:history="1">
        <w:r>
          <w:rPr>
            <w:rStyle w:val="ab"/>
            <w:rFonts w:ascii="宋体" w:hAnsi="宋体" w:cs="宋体" w:hint="eastAsia"/>
            <w:color w:val="000000"/>
            <w:sz w:val="24"/>
            <w:szCs w:val="24"/>
            <w:u w:val="none"/>
          </w:rPr>
          <w:t>后现代社会理论</w:t>
        </w:r>
      </w:hyperlink>
      <w:r>
        <w:rPr>
          <w:rFonts w:ascii="宋体" w:hAnsi="宋体" w:cs="宋体" w:hint="eastAsia"/>
          <w:color w:val="000000"/>
          <w:sz w:val="24"/>
          <w:szCs w:val="24"/>
        </w:rPr>
        <w:t>》，〔美〕瑞泽尔著，</w:t>
      </w:r>
      <w:hyperlink r:id="rId14" w:tgtFrame="_parent" w:tooltip="查看该出版社的其它出版物" w:history="1">
        <w:r>
          <w:rPr>
            <w:rStyle w:val="ab"/>
            <w:rFonts w:ascii="宋体" w:hAnsi="宋体" w:cs="宋体" w:hint="eastAsia"/>
            <w:color w:val="000000"/>
            <w:sz w:val="24"/>
            <w:szCs w:val="24"/>
            <w:u w:val="none"/>
          </w:rPr>
          <w:t>北京大学出版社</w:t>
        </w:r>
      </w:hyperlink>
      <w:r>
        <w:rPr>
          <w:rFonts w:ascii="宋体" w:hAnsi="宋体" w:cs="宋体"/>
          <w:color w:val="000000"/>
          <w:sz w:val="24"/>
          <w:szCs w:val="24"/>
        </w:rPr>
        <w:t xml:space="preserve"> 2004</w:t>
      </w:r>
      <w:r>
        <w:rPr>
          <w:rFonts w:ascii="宋体" w:hAnsi="宋体" w:cs="宋体" w:hint="eastAsia"/>
          <w:color w:val="000000"/>
          <w:sz w:val="24"/>
          <w:szCs w:val="24"/>
        </w:rPr>
        <w:t>年。</w:t>
      </w:r>
    </w:p>
    <w:p w14:paraId="79E9DA29" w14:textId="77777777" w:rsidR="005B7C8F" w:rsidRDefault="005B7C8F">
      <w:pPr>
        <w:spacing w:line="360" w:lineRule="atLeast"/>
        <w:ind w:firstLineChars="294" w:firstLine="706"/>
        <w:rPr>
          <w:rFonts w:ascii="宋体" w:cs="宋体"/>
          <w:color w:val="000000"/>
          <w:sz w:val="24"/>
          <w:szCs w:val="24"/>
        </w:rPr>
      </w:pPr>
    </w:p>
    <w:p w14:paraId="1B6351DB" w14:textId="77777777" w:rsidR="005B7C8F" w:rsidRDefault="005B7C8F">
      <w:pPr>
        <w:spacing w:line="360" w:lineRule="atLeast"/>
        <w:rPr>
          <w:rFonts w:ascii="宋体" w:cs="宋体"/>
          <w:b/>
          <w:sz w:val="24"/>
          <w:szCs w:val="24"/>
        </w:rPr>
      </w:pPr>
    </w:p>
    <w:p w14:paraId="4C47F4E2" w14:textId="77777777" w:rsidR="005B7C8F" w:rsidRDefault="005B7C8F">
      <w:pPr>
        <w:spacing w:line="360" w:lineRule="atLeast"/>
        <w:ind w:left="480"/>
        <w:rPr>
          <w:rFonts w:ascii="宋体" w:cs="宋体"/>
          <w:b/>
          <w:sz w:val="24"/>
          <w:szCs w:val="24"/>
        </w:rPr>
      </w:pPr>
    </w:p>
    <w:p w14:paraId="7F8A5006" w14:textId="77777777" w:rsidR="005B7C8F" w:rsidRDefault="004C0132">
      <w:pPr>
        <w:numPr>
          <w:ilvl w:val="0"/>
          <w:numId w:val="6"/>
        </w:numPr>
        <w:spacing w:line="360" w:lineRule="atLeast"/>
        <w:ind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四</w:t>
      </w:r>
    </w:p>
    <w:sectPr w:rsidR="005B7C8F">
      <w:pgSz w:w="11906" w:h="16838"/>
      <w:pgMar w:top="1134" w:right="1134" w:bottom="1134" w:left="1134" w:header="567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FD4E" w14:textId="77777777" w:rsidR="00793F86" w:rsidRDefault="00793F86" w:rsidP="00430E78">
      <w:r>
        <w:separator/>
      </w:r>
    </w:p>
  </w:endnote>
  <w:endnote w:type="continuationSeparator" w:id="0">
    <w:p w14:paraId="3BD1EE5B" w14:textId="77777777" w:rsidR="00793F86" w:rsidRDefault="00793F86" w:rsidP="0043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18A1" w14:textId="77777777" w:rsidR="00793F86" w:rsidRDefault="00793F86" w:rsidP="00430E78">
      <w:r>
        <w:separator/>
      </w:r>
    </w:p>
  </w:footnote>
  <w:footnote w:type="continuationSeparator" w:id="0">
    <w:p w14:paraId="18AF3887" w14:textId="77777777" w:rsidR="00793F86" w:rsidRDefault="00793F86" w:rsidP="00430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30EF"/>
    <w:multiLevelType w:val="multilevel"/>
    <w:tmpl w:val="1DCB30EF"/>
    <w:lvl w:ilvl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58024EA"/>
    <w:multiLevelType w:val="hybridMultilevel"/>
    <w:tmpl w:val="B35EBB58"/>
    <w:lvl w:ilvl="0" w:tplc="2708B0A2">
      <w:start w:val="4"/>
      <w:numFmt w:val="japaneseCounting"/>
      <w:lvlText w:val="%1、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E34311"/>
    <w:multiLevelType w:val="singleLevel"/>
    <w:tmpl w:val="57E3431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 w15:restartNumberingAfterBreak="0">
    <w:nsid w:val="57E3432B"/>
    <w:multiLevelType w:val="singleLevel"/>
    <w:tmpl w:val="57E3432B"/>
    <w:lvl w:ilvl="0">
      <w:start w:val="4"/>
      <w:numFmt w:val="decimal"/>
      <w:suff w:val="nothing"/>
      <w:lvlText w:val="%1、"/>
      <w:lvlJc w:val="left"/>
      <w:rPr>
        <w:rFonts w:cs="Times New Roman"/>
      </w:rPr>
    </w:lvl>
  </w:abstractNum>
  <w:abstractNum w:abstractNumId="4" w15:restartNumberingAfterBreak="0">
    <w:nsid w:val="57E343C4"/>
    <w:multiLevelType w:val="multilevel"/>
    <w:tmpl w:val="DD523396"/>
    <w:lvl w:ilvl="0">
      <w:start w:val="6"/>
      <w:numFmt w:val="decimal"/>
      <w:suff w:val="nothing"/>
      <w:lvlText w:val="%1、"/>
      <w:lvlJc w:val="left"/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7E343E6"/>
    <w:multiLevelType w:val="singleLevel"/>
    <w:tmpl w:val="57E343E6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6" w15:restartNumberingAfterBreak="0">
    <w:nsid w:val="6FC76F80"/>
    <w:multiLevelType w:val="hybridMultilevel"/>
    <w:tmpl w:val="FB581D40"/>
    <w:lvl w:ilvl="0" w:tplc="E7AC70C0">
      <w:start w:val="2"/>
      <w:numFmt w:val="japaneseCounting"/>
      <w:lvlText w:val="%1、"/>
      <w:lvlJc w:val="left"/>
      <w:pPr>
        <w:ind w:left="720" w:hanging="72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8CC03BC"/>
    <w:multiLevelType w:val="multilevel"/>
    <w:tmpl w:val="78CC03BC"/>
    <w:lvl w:ilvl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 w16cid:durableId="1345328913">
    <w:abstractNumId w:val="7"/>
  </w:num>
  <w:num w:numId="2" w16cid:durableId="1354188326">
    <w:abstractNumId w:val="0"/>
  </w:num>
  <w:num w:numId="3" w16cid:durableId="1066415849">
    <w:abstractNumId w:val="4"/>
  </w:num>
  <w:num w:numId="4" w16cid:durableId="436022072">
    <w:abstractNumId w:val="2"/>
  </w:num>
  <w:num w:numId="5" w16cid:durableId="205992639">
    <w:abstractNumId w:val="3"/>
  </w:num>
  <w:num w:numId="6" w16cid:durableId="812332262">
    <w:abstractNumId w:val="5"/>
  </w:num>
  <w:num w:numId="7" w16cid:durableId="1897666841">
    <w:abstractNumId w:val="6"/>
  </w:num>
  <w:num w:numId="8" w16cid:durableId="1283416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4B1020E"/>
    <w:rsid w:val="00010B71"/>
    <w:rsid w:val="00012F1B"/>
    <w:rsid w:val="000654DD"/>
    <w:rsid w:val="0008796F"/>
    <w:rsid w:val="000B4B7B"/>
    <w:rsid w:val="00133323"/>
    <w:rsid w:val="00137C48"/>
    <w:rsid w:val="00197C28"/>
    <w:rsid w:val="001B6331"/>
    <w:rsid w:val="00200126"/>
    <w:rsid w:val="00204405"/>
    <w:rsid w:val="002F68F3"/>
    <w:rsid w:val="00321FB6"/>
    <w:rsid w:val="003C42C3"/>
    <w:rsid w:val="003F0E31"/>
    <w:rsid w:val="004265EB"/>
    <w:rsid w:val="00430E78"/>
    <w:rsid w:val="00465C66"/>
    <w:rsid w:val="00487D06"/>
    <w:rsid w:val="004A3286"/>
    <w:rsid w:val="004C0132"/>
    <w:rsid w:val="004F3A71"/>
    <w:rsid w:val="004F47C3"/>
    <w:rsid w:val="00546D03"/>
    <w:rsid w:val="00586189"/>
    <w:rsid w:val="005B7C8F"/>
    <w:rsid w:val="005E0092"/>
    <w:rsid w:val="005E5802"/>
    <w:rsid w:val="00603C8C"/>
    <w:rsid w:val="00633245"/>
    <w:rsid w:val="00793F86"/>
    <w:rsid w:val="007B6ED1"/>
    <w:rsid w:val="00817B95"/>
    <w:rsid w:val="008278DD"/>
    <w:rsid w:val="008A37FE"/>
    <w:rsid w:val="009529E0"/>
    <w:rsid w:val="00A0313A"/>
    <w:rsid w:val="00BD4EDF"/>
    <w:rsid w:val="00BD6A7E"/>
    <w:rsid w:val="00BF2609"/>
    <w:rsid w:val="00C036F9"/>
    <w:rsid w:val="00C65058"/>
    <w:rsid w:val="00C9296D"/>
    <w:rsid w:val="00CA1C01"/>
    <w:rsid w:val="00CE6E94"/>
    <w:rsid w:val="00D34096"/>
    <w:rsid w:val="00D34ECD"/>
    <w:rsid w:val="00D74C69"/>
    <w:rsid w:val="00DA2E10"/>
    <w:rsid w:val="00DA5DA2"/>
    <w:rsid w:val="00DB1DBB"/>
    <w:rsid w:val="00E93502"/>
    <w:rsid w:val="00FA2215"/>
    <w:rsid w:val="00FE3858"/>
    <w:rsid w:val="04B1020E"/>
    <w:rsid w:val="0DD342E7"/>
    <w:rsid w:val="0E1045CB"/>
    <w:rsid w:val="0E2B299D"/>
    <w:rsid w:val="15C9303E"/>
    <w:rsid w:val="19C91ADB"/>
    <w:rsid w:val="1BBF526F"/>
    <w:rsid w:val="1CD45B66"/>
    <w:rsid w:val="1FC8573B"/>
    <w:rsid w:val="283A432A"/>
    <w:rsid w:val="2D8B48A9"/>
    <w:rsid w:val="331E51E8"/>
    <w:rsid w:val="40E96D92"/>
    <w:rsid w:val="43115701"/>
    <w:rsid w:val="436E50C7"/>
    <w:rsid w:val="4AAA71A5"/>
    <w:rsid w:val="508441B9"/>
    <w:rsid w:val="57990EC4"/>
    <w:rsid w:val="5C8A6FA6"/>
    <w:rsid w:val="5E6777A4"/>
    <w:rsid w:val="63E24F60"/>
    <w:rsid w:val="6AF14B03"/>
    <w:rsid w:val="6E107827"/>
    <w:rsid w:val="76AD5097"/>
    <w:rsid w:val="76E50B85"/>
    <w:rsid w:val="7B01409B"/>
    <w:rsid w:val="7C17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72F55F03"/>
  <w15:docId w15:val="{8D4465D2-0306-4F03-B602-E147AFA6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qFormat/>
    <w:pPr>
      <w:shd w:val="clear" w:color="auto" w:fill="000080"/>
    </w:pPr>
  </w:style>
  <w:style w:type="paragraph" w:styleId="a5">
    <w:name w:val="Body Text"/>
    <w:basedOn w:val="a"/>
    <w:link w:val="a6"/>
    <w:uiPriority w:val="99"/>
    <w:qFormat/>
    <w:pPr>
      <w:spacing w:after="120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4">
    <w:name w:val="文档结构图 字符"/>
    <w:link w:val="a3"/>
    <w:uiPriority w:val="99"/>
    <w:semiHidden/>
    <w:locked/>
    <w:rPr>
      <w:rFonts w:ascii="Times New Roman" w:hAnsi="Times New Roman" w:cs="Calibri"/>
      <w:sz w:val="2"/>
    </w:rPr>
  </w:style>
  <w:style w:type="character" w:customStyle="1" w:styleId="a6">
    <w:name w:val="正文文本 字符"/>
    <w:link w:val="a5"/>
    <w:uiPriority w:val="99"/>
    <w:semiHidden/>
    <w:qFormat/>
    <w:locked/>
    <w:rPr>
      <w:rFonts w:cs="Calibri"/>
      <w:sz w:val="21"/>
      <w:szCs w:val="21"/>
    </w:rPr>
  </w:style>
  <w:style w:type="character" w:customStyle="1" w:styleId="aa">
    <w:name w:val="页眉 字符"/>
    <w:link w:val="a9"/>
    <w:uiPriority w:val="99"/>
    <w:rPr>
      <w:rFonts w:cs="Calibri"/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202.194.44.9:8080/opac/openlink.php?title=%BA%F3%CF%D6%B4%FA%C9%E7%BB%E1%D1%A7%C0%ED%C2%D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02.194.44.9:8080/opac/openlink.php?publisher=%B1%B1%BE%A9%B4%F3%D1%A7%B3%F6%B0%E6%C9%E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02.194.44.9:8080/opac/openlink.php?publisher=%B1%B1%BE%A9%B4%F3%D1%A7%B3%F6%B0%E6%C9%E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202.194.44.9:8080/opac/item.php?strMarcNo=00001273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02.194.44.9:8080/opac/openlink.php?publisher=%B1%B1%BE%A9%B4%F3%D1%A7%B3%F6%B0%E6%C9%E7" TargetMode="External"/><Relationship Id="rId14" Type="http://schemas.openxmlformats.org/officeDocument/2006/relationships/hyperlink" Target="http://202.194.44.9:8080/opac/openlink.php?publisher=%B1%B1%BE%A9%B4%F3%D1%A7%B3%F6%B0%E6%C9%E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297</Words>
  <Characters>1694</Characters>
  <Application>Microsoft Office Word</Application>
  <DocSecurity>0</DocSecurity>
  <Lines>14</Lines>
  <Paragraphs>3</Paragraphs>
  <ScaleCrop>false</ScaleCrop>
  <Company>synu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 qi</cp:lastModifiedBy>
  <cp:revision>16</cp:revision>
  <dcterms:created xsi:type="dcterms:W3CDTF">2018-09-05T12:45:00Z</dcterms:created>
  <dcterms:modified xsi:type="dcterms:W3CDTF">2023-09-06T05:06:00Z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