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《英语语言知识与运用》（同等学力加试科目）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适用专业：045108学科教学（英语）（非全日制）【专业学位】</w:t>
      </w:r>
    </w:p>
    <w:p>
      <w:pPr>
        <w:spacing w:line="360" w:lineRule="auto"/>
        <w:jc w:val="center"/>
        <w:rPr>
          <w:rFonts w:hint="eastAsia" w:eastAsia="黑体"/>
          <w:sz w:val="28"/>
          <w:szCs w:val="28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</w:rPr>
      </w:pPr>
      <w:r>
        <w:rPr>
          <w:rFonts w:eastAsia="黑体"/>
          <w:b/>
          <w:bCs/>
          <w:sz w:val="24"/>
        </w:rPr>
        <w:t>一、考试要求</w:t>
      </w:r>
    </w:p>
    <w:p>
      <w:pPr>
        <w:pStyle w:val="3"/>
        <w:spacing w:line="360" w:lineRule="auto"/>
      </w:pPr>
      <w:r>
        <w:t>要求学生全面系统地掌握</w:t>
      </w:r>
      <w:r>
        <w:rPr>
          <w:rFonts w:hint="eastAsia"/>
        </w:rPr>
        <w:t>英语语言的基本知识，具备较好的阅读能力与书面表达能力，能够有效地运用英语进行有效的沟通与交流。</w:t>
      </w:r>
    </w:p>
    <w:p>
      <w:pPr>
        <w:spacing w:line="360" w:lineRule="auto"/>
        <w:rPr>
          <w:b/>
          <w:bCs/>
        </w:rPr>
      </w:pPr>
      <w:r>
        <w:rPr>
          <w:rFonts w:eastAsia="黑体"/>
          <w:b/>
          <w:bCs/>
          <w:sz w:val="24"/>
        </w:rPr>
        <w:t>二、考试内容</w:t>
      </w:r>
    </w:p>
    <w:p>
      <w:pPr>
        <w:spacing w:line="360" w:lineRule="auto"/>
        <w:ind w:firstLine="420" w:firstLineChars="200"/>
        <w:rPr>
          <w:rFonts w:hint="eastAsia"/>
        </w:rPr>
      </w:pPr>
      <w:r>
        <w:t>1．</w:t>
      </w:r>
      <w:r>
        <w:rPr>
          <w:rFonts w:hint="eastAsia"/>
        </w:rPr>
        <w:t>完形填空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 阅读理解</w:t>
      </w:r>
    </w:p>
    <w:p>
      <w:pPr>
        <w:spacing w:line="360" w:lineRule="auto"/>
        <w:ind w:firstLine="420" w:firstLineChars="200"/>
      </w:pPr>
      <w:r>
        <w:rPr>
          <w:rFonts w:hint="eastAsia"/>
        </w:rPr>
        <w:t>3. 英美文化</w:t>
      </w:r>
    </w:p>
    <w:p>
      <w:pPr>
        <w:spacing w:line="360" w:lineRule="auto"/>
        <w:ind w:firstLine="420" w:firstLineChars="200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写作</w:t>
      </w:r>
    </w:p>
    <w:p>
      <w:pPr>
        <w:spacing w:line="360" w:lineRule="auto"/>
      </w:pPr>
      <w:r>
        <w:rPr>
          <w:rFonts w:eastAsia="黑体"/>
          <w:b/>
          <w:bCs/>
          <w:sz w:val="24"/>
        </w:rPr>
        <w:t>三、试卷结构</w:t>
      </w:r>
    </w:p>
    <w:p>
      <w:pPr>
        <w:spacing w:line="360" w:lineRule="auto"/>
        <w:ind w:firstLine="420" w:firstLineChars="200"/>
      </w:pPr>
      <w:r>
        <w:t>试卷满分：1</w:t>
      </w:r>
      <w:r>
        <w:rPr>
          <w:rFonts w:hint="eastAsia"/>
        </w:rPr>
        <w:t>0</w:t>
      </w:r>
      <w:r>
        <w:t>0分</w:t>
      </w:r>
    </w:p>
    <w:p>
      <w:pPr>
        <w:spacing w:line="360" w:lineRule="auto"/>
        <w:ind w:firstLine="420" w:firstLineChars="200"/>
        <w:rPr>
          <w:rFonts w:hint="eastAsia"/>
        </w:rPr>
      </w:pPr>
      <w:r>
        <w:t>1．</w:t>
      </w:r>
      <w:r>
        <w:rPr>
          <w:rFonts w:hint="eastAsia"/>
        </w:rPr>
        <w:t>完形填空 （10分）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 阅读理解 （40）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3. 英美文化 （30分）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写作 （20分）</w:t>
      </w:r>
    </w:p>
    <w:p>
      <w:pPr>
        <w:spacing w:line="360" w:lineRule="auto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四、参考书目</w:t>
      </w:r>
    </w:p>
    <w:p>
      <w:pPr>
        <w:spacing w:line="360" w:lineRule="auto"/>
        <w:ind w:firstLine="525" w:firstLineChars="250"/>
        <w:jc w:val="left"/>
      </w:pPr>
      <w:r>
        <w:t xml:space="preserve">1. </w:t>
      </w:r>
      <w:r>
        <w:rPr>
          <w:rFonts w:hint="eastAsia"/>
        </w:rPr>
        <w:t>蓝纯、孙有中.《大学思辨英语教程（精读）（1）》.</w:t>
      </w:r>
      <w:r>
        <w:t xml:space="preserve"> </w:t>
      </w:r>
      <w:r>
        <w:rPr>
          <w:rFonts w:hint="eastAsia"/>
        </w:rPr>
        <w:t>北京：外语教学与研究出版社，2015.</w:t>
      </w:r>
    </w:p>
    <w:p>
      <w:pPr>
        <w:spacing w:line="360" w:lineRule="auto"/>
        <w:ind w:firstLine="525" w:firstLineChars="250"/>
        <w:jc w:val="lef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梅仁毅.</w:t>
      </w:r>
      <w:r>
        <w:t xml:space="preserve"> </w:t>
      </w:r>
      <w:r>
        <w:rPr>
          <w:rFonts w:hint="eastAsia"/>
        </w:rPr>
        <w:t>《英语国家社会与文化》.</w:t>
      </w:r>
      <w:r>
        <w:t xml:space="preserve"> </w:t>
      </w:r>
      <w:r>
        <w:rPr>
          <w:rFonts w:hint="eastAsia"/>
        </w:rPr>
        <w:t>北京：外语教学与研究出版社，201</w:t>
      </w:r>
      <w:r>
        <w:t>0</w:t>
      </w:r>
      <w:r>
        <w:rPr>
          <w:rFonts w:hint="eastAsia"/>
        </w:rPr>
        <w:t>.</w:t>
      </w:r>
    </w:p>
    <w:sectPr>
      <w:footerReference r:id="rId3" w:type="default"/>
      <w:footerReference r:id="rId4" w:type="even"/>
      <w:pgSz w:w="11906" w:h="16838"/>
      <w:pgMar w:top="1134" w:right="1134" w:bottom="935" w:left="1134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68"/>
    <w:rsid w:val="00006E68"/>
    <w:rsid w:val="00083AD9"/>
    <w:rsid w:val="000934C6"/>
    <w:rsid w:val="00104FB1"/>
    <w:rsid w:val="001A4F40"/>
    <w:rsid w:val="00201859"/>
    <w:rsid w:val="003B1A7A"/>
    <w:rsid w:val="00401C91"/>
    <w:rsid w:val="00504C0A"/>
    <w:rsid w:val="00604D83"/>
    <w:rsid w:val="0067521F"/>
    <w:rsid w:val="006E5912"/>
    <w:rsid w:val="00731A46"/>
    <w:rsid w:val="00741335"/>
    <w:rsid w:val="00773318"/>
    <w:rsid w:val="00836C36"/>
    <w:rsid w:val="00947E4A"/>
    <w:rsid w:val="00970538"/>
    <w:rsid w:val="009B2DF8"/>
    <w:rsid w:val="009D08A5"/>
    <w:rsid w:val="00A2078F"/>
    <w:rsid w:val="00A20A17"/>
    <w:rsid w:val="00A67E67"/>
    <w:rsid w:val="00A97D4B"/>
    <w:rsid w:val="00AC1C7E"/>
    <w:rsid w:val="00AC234C"/>
    <w:rsid w:val="00BA1AED"/>
    <w:rsid w:val="00C12AC9"/>
    <w:rsid w:val="00C423BA"/>
    <w:rsid w:val="00CD3A35"/>
    <w:rsid w:val="00CF20D7"/>
    <w:rsid w:val="00D07DF8"/>
    <w:rsid w:val="00D11891"/>
    <w:rsid w:val="00F86126"/>
    <w:rsid w:val="03E2767F"/>
    <w:rsid w:val="0EA242EA"/>
    <w:rsid w:val="27585945"/>
    <w:rsid w:val="53096376"/>
    <w:rsid w:val="6935701B"/>
    <w:rsid w:val="792A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ind w:firstLine="511" w:firstLineChars="213"/>
    </w:pPr>
    <w:rPr>
      <w:sz w:val="24"/>
      <w:szCs w:val="21"/>
    </w:rPr>
  </w:style>
  <w:style w:type="paragraph" w:styleId="3">
    <w:name w:val="Body Text Indent 2"/>
    <w:basedOn w:val="1"/>
    <w:uiPriority w:val="0"/>
    <w:pPr>
      <w:spacing w:line="260" w:lineRule="exact"/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2006-06-19T23:49:00Z</dcterms:created>
  <dc:creator>Administrator</dc:creator>
  <cp:lastModifiedBy>vertesyuan</cp:lastModifiedBy>
  <cp:lastPrinted>2006-06-20T07:43:00Z</cp:lastPrinted>
  <dcterms:modified xsi:type="dcterms:W3CDTF">2024-06-20T03:20:45Z</dcterms:modified>
  <dc:title>关于修订2005年博士、硕士研究生招生专业目录的通知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E699497EEB4F454A9D881DDFDC8FF0AF_13</vt:lpwstr>
  </property>
</Properties>
</file>