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宋体" w:eastAsia="楷体_GB2312"/>
          <w:bCs/>
          <w:sz w:val="36"/>
          <w:szCs w:val="36"/>
        </w:rPr>
      </w:pPr>
      <w:bookmarkStart w:id="2" w:name="_GoBack"/>
      <w:bookmarkEnd w:id="2"/>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r>
        <w:rPr>
          <w:rFonts w:hint="eastAsia" w:ascii="楷体_GB2312" w:hAnsi="宋体" w:eastAsia="楷体_GB2312"/>
          <w:bCs/>
          <w:sz w:val="36"/>
          <w:szCs w:val="36"/>
          <w:lang/>
        </w:rPr>
        <w:drawing>
          <wp:anchor distT="0" distB="0" distL="114300" distR="114300" simplePos="0" relativeHeight="251659264" behindDoc="1" locked="0" layoutInCell="1" allowOverlap="1">
            <wp:simplePos x="0" y="0"/>
            <wp:positionH relativeFrom="column">
              <wp:posOffset>1333500</wp:posOffset>
            </wp:positionH>
            <wp:positionV relativeFrom="paragraph">
              <wp:posOffset>180975</wp:posOffset>
            </wp:positionV>
            <wp:extent cx="2533650" cy="506730"/>
            <wp:effectExtent l="0" t="0" r="0" b="7620"/>
            <wp:wrapNone/>
            <wp:docPr id="1" name="图片 3"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校名"/>
                    <pic:cNvPicPr>
                      <a:picLocks noChangeAspect="1"/>
                    </pic:cNvPicPr>
                  </pic:nvPicPr>
                  <pic:blipFill>
                    <a:blip r:embed="rId6">
                      <a:lum bright="12000" contrast="6000"/>
                    </a:blip>
                    <a:stretch>
                      <a:fillRect/>
                    </a:stretch>
                  </pic:blipFill>
                  <pic:spPr>
                    <a:xfrm>
                      <a:off x="0" y="0"/>
                      <a:ext cx="2533650" cy="506730"/>
                    </a:xfrm>
                    <a:prstGeom prst="rect">
                      <a:avLst/>
                    </a:prstGeom>
                    <a:noFill/>
                    <a:ln>
                      <a:noFill/>
                    </a:ln>
                  </pic:spPr>
                </pic:pic>
              </a:graphicData>
            </a:graphic>
          </wp:anchor>
        </w:drawing>
      </w:r>
    </w:p>
    <w:p>
      <w:pPr>
        <w:jc w:val="center"/>
        <w:rPr>
          <w:rFonts w:hint="eastAsia" w:ascii="楷体_GB2312" w:hAnsi="宋体" w:eastAsia="楷体_GB2312"/>
          <w:bCs/>
          <w:sz w:val="36"/>
          <w:szCs w:val="36"/>
        </w:rPr>
      </w:pPr>
    </w:p>
    <w:p>
      <w:pPr>
        <w:jc w:val="center"/>
        <w:rPr>
          <w:rFonts w:hint="eastAsia" w:ascii="楷体_GB2312" w:hAnsi="宋体" w:eastAsia="楷体_GB2312"/>
          <w:bCs/>
          <w:sz w:val="44"/>
          <w:szCs w:val="44"/>
        </w:rPr>
      </w:pPr>
      <w:r>
        <w:rPr>
          <w:rFonts w:hint="eastAsia" w:ascii="黑体" w:eastAsia="黑体"/>
          <w:sz w:val="44"/>
          <w:szCs w:val="44"/>
        </w:rPr>
        <w:t>2024年全国硕士研究生招生考试大纲</w:t>
      </w: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28"/>
        </w:rPr>
      </w:pPr>
    </w:p>
    <w:p>
      <w:pPr>
        <w:jc w:val="center"/>
        <w:rPr>
          <w:rFonts w:hint="eastAsia" w:eastAsia="楷体_GB2312"/>
          <w:sz w:val="28"/>
        </w:rPr>
      </w:pPr>
    </w:p>
    <w:p>
      <w:pPr>
        <w:jc w:val="center"/>
        <w:rPr>
          <w:rFonts w:hint="eastAsia" w:eastAsia="楷体_GB2312"/>
          <w:sz w:val="28"/>
        </w:rPr>
      </w:pP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科目代码：813</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科目名称：中国化马克思主义</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适用专业：马克思主义基本原理、马克思主义中国化研究、思想政治教育、中国近现代史基本问题研究</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制订单位：沈阳师范大学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修订日期：20</w:t>
      </w:r>
      <w:r>
        <w:rPr>
          <w:rFonts w:ascii="楷体_GB2312" w:hAnsi="宋体" w:eastAsia="楷体_GB2312"/>
          <w:sz w:val="30"/>
          <w:szCs w:val="30"/>
        </w:rPr>
        <w:t>2</w:t>
      </w:r>
      <w:r>
        <w:rPr>
          <w:rFonts w:hint="eastAsia" w:ascii="楷体_GB2312" w:hAnsi="宋体" w:eastAsia="楷体_GB2312"/>
          <w:sz w:val="30"/>
          <w:szCs w:val="30"/>
        </w:rPr>
        <w:t>3年9月</w:t>
      </w: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ascii="宋体"/>
          <w:b/>
          <w:sz w:val="32"/>
        </w:rPr>
      </w:pPr>
    </w:p>
    <w:p>
      <w:pPr>
        <w:jc w:val="center"/>
        <w:rPr>
          <w:rFonts w:hint="eastAsia" w:ascii="宋体"/>
          <w:b/>
          <w:sz w:val="32"/>
        </w:rPr>
      </w:pPr>
    </w:p>
    <w:p>
      <w:pPr>
        <w:jc w:val="center"/>
        <w:rPr>
          <w:rFonts w:hint="eastAsia" w:ascii="宋体"/>
          <w:b/>
          <w:sz w:val="32"/>
        </w:rPr>
      </w:pPr>
      <w:r>
        <w:rPr>
          <w:rFonts w:hint="eastAsia" w:ascii="宋体"/>
          <w:b/>
          <w:sz w:val="32"/>
        </w:rPr>
        <w:t>《中国化马克思主义》考试大纲</w:t>
      </w:r>
    </w:p>
    <w:p>
      <w:pPr>
        <w:jc w:val="center"/>
        <w:rPr>
          <w:rFonts w:hint="eastAsia" w:ascii="宋体"/>
          <w:b/>
          <w:sz w:val="32"/>
        </w:rPr>
      </w:pPr>
    </w:p>
    <w:p>
      <w:pPr>
        <w:spacing w:line="500" w:lineRule="exact"/>
        <w:rPr>
          <w:rFonts w:hint="eastAsia" w:ascii="黑体" w:eastAsia="黑体"/>
          <w:b/>
          <w:sz w:val="28"/>
          <w:szCs w:val="28"/>
        </w:rPr>
      </w:pPr>
      <w:r>
        <w:rPr>
          <w:rFonts w:hint="eastAsia" w:ascii="黑体" w:eastAsia="黑体"/>
          <w:b/>
          <w:sz w:val="28"/>
          <w:szCs w:val="28"/>
        </w:rPr>
        <w:t>一、课程简介</w:t>
      </w:r>
    </w:p>
    <w:p>
      <w:pPr>
        <w:autoSpaceDE w:val="0"/>
        <w:autoSpaceDN w:val="0"/>
        <w:adjustRightInd w:val="0"/>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本课程着重讲授中国共产党把马克思主义基本原理与中国实际相结合的历史进程，帮助大学生系统掌握马克思主义中国化的理论成果，系统掌握毛泽东思想、邓小平理论、“三个代表”重要思想、科学发展观和习近平新时代中国特色社会主义思想等基本原理，提高运用马克思主义的基本理论方法分析和解决实际问题的能力，提高理解、传播、践行国家方针政策和社会主义核心价值观体系的能力，坚定在党的领导下走中国特色社会主义道路的理想信念。 </w:t>
      </w:r>
    </w:p>
    <w:p>
      <w:pPr>
        <w:spacing w:line="500" w:lineRule="exact"/>
        <w:rPr>
          <w:rFonts w:hint="eastAsia" w:ascii="黑体" w:eastAsia="黑体"/>
          <w:b/>
          <w:sz w:val="28"/>
          <w:szCs w:val="28"/>
        </w:rPr>
      </w:pPr>
      <w:r>
        <w:rPr>
          <w:rFonts w:hint="eastAsia" w:ascii="黑体" w:eastAsia="黑体"/>
          <w:b/>
          <w:sz w:val="28"/>
          <w:szCs w:val="28"/>
        </w:rPr>
        <w:t>二、考试目标</w:t>
      </w:r>
    </w:p>
    <w:p>
      <w:pPr>
        <w:autoSpaceDE w:val="0"/>
        <w:autoSpaceDN w:val="0"/>
        <w:adjustRightInd w:val="0"/>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本课程着重考查学生对《中国化马克思主义》教学内容涉及的基本概念、基本原理和主要知识点学习、理解和运用的情况；掌握学生学习的整体状况及教学目标的实现程度。</w:t>
      </w:r>
    </w:p>
    <w:p>
      <w:pPr>
        <w:spacing w:line="500" w:lineRule="exact"/>
        <w:rPr>
          <w:rFonts w:ascii="黑体" w:eastAsia="黑体"/>
          <w:b/>
          <w:bCs/>
          <w:sz w:val="28"/>
          <w:szCs w:val="28"/>
        </w:rPr>
      </w:pPr>
      <w:r>
        <w:rPr>
          <w:rFonts w:hint="eastAsia" w:ascii="黑体" w:eastAsia="黑体"/>
          <w:b/>
          <w:bCs/>
          <w:sz w:val="28"/>
          <w:szCs w:val="28"/>
        </w:rPr>
        <w:t>三、考试内容</w:t>
      </w:r>
    </w:p>
    <w:p>
      <w:pPr>
        <w:spacing w:line="500" w:lineRule="exact"/>
        <w:rPr>
          <w:rFonts w:hint="eastAsia" w:ascii="黑体" w:eastAsia="黑体"/>
          <w:b/>
          <w:bCs/>
          <w:sz w:val="28"/>
          <w:szCs w:val="28"/>
        </w:rPr>
      </w:pPr>
      <w:r>
        <w:rPr>
          <w:rFonts w:hint="eastAsia" w:ascii="黑体" w:eastAsia="黑体"/>
          <w:b/>
          <w:bCs/>
          <w:sz w:val="28"/>
          <w:szCs w:val="28"/>
        </w:rPr>
        <w:t>第一部分 毛泽东思想和中国特色社会主义理论体系概论</w:t>
      </w:r>
    </w:p>
    <w:p>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绪论 马克思主义中国化</w:t>
      </w:r>
      <w:r>
        <w:rPr>
          <w:rFonts w:hint="eastAsia" w:ascii="宋体" w:hAnsi="宋体" w:eastAsia="宋体" w:cs="宋体"/>
          <w:b/>
          <w:bCs/>
          <w:sz w:val="28"/>
          <w:szCs w:val="28"/>
          <w:lang w:val="en-US" w:eastAsia="zh-CN"/>
        </w:rPr>
        <w:t>时代化</w:t>
      </w:r>
      <w:r>
        <w:rPr>
          <w:rFonts w:hint="eastAsia" w:ascii="宋体" w:hAnsi="宋体" w:eastAsia="宋体" w:cs="宋体"/>
          <w:b/>
          <w:bCs/>
          <w:sz w:val="28"/>
          <w:szCs w:val="28"/>
        </w:rPr>
        <w:t>的历史进程与理论成果</w:t>
      </w:r>
    </w:p>
    <w:p>
      <w:pPr>
        <w:numPr>
          <w:ilvl w:val="0"/>
          <w:numId w:val="1"/>
        </w:numPr>
        <w:autoSpaceDE w:val="0"/>
        <w:autoSpaceDN w:val="0"/>
        <w:adjustRightInd w:val="0"/>
        <w:spacing w:line="360" w:lineRule="auto"/>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毛泽东思想及其历史地位</w:t>
      </w:r>
    </w:p>
    <w:p>
      <w:pPr>
        <w:autoSpaceDE w:val="0"/>
        <w:autoSpaceDN w:val="0"/>
        <w:adjustRightInd w:val="0"/>
        <w:spacing w:line="360" w:lineRule="auto"/>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1.毛泽东思想的形成和发展</w:t>
      </w:r>
    </w:p>
    <w:p>
      <w:pPr>
        <w:autoSpaceDE w:val="0"/>
        <w:autoSpaceDN w:val="0"/>
        <w:adjustRightInd w:val="0"/>
        <w:spacing w:line="360" w:lineRule="auto"/>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2.毛泽东思想的主要内容和活的灵魂</w:t>
      </w:r>
    </w:p>
    <w:p>
      <w:pPr>
        <w:autoSpaceDE w:val="0"/>
        <w:autoSpaceDN w:val="0"/>
        <w:adjustRightInd w:val="0"/>
        <w:spacing w:line="360" w:lineRule="auto"/>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3.毛泽东思想的历史地位</w:t>
      </w:r>
    </w:p>
    <w:p>
      <w:pPr>
        <w:autoSpaceDE w:val="0"/>
        <w:autoSpaceDN w:val="0"/>
        <w:adjustRightInd w:val="0"/>
        <w:spacing w:line="360" w:lineRule="auto"/>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二、新民主主义革命理论</w:t>
      </w:r>
    </w:p>
    <w:p>
      <w:pPr>
        <w:autoSpaceDE w:val="0"/>
        <w:autoSpaceDN w:val="0"/>
        <w:adjustRightInd w:val="0"/>
        <w:spacing w:line="360" w:lineRule="auto"/>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1.新民主主义革命理论形成的依据</w:t>
      </w:r>
    </w:p>
    <w:p>
      <w:pPr>
        <w:autoSpaceDE w:val="0"/>
        <w:autoSpaceDN w:val="0"/>
        <w:adjustRightInd w:val="0"/>
        <w:spacing w:line="360" w:lineRule="auto"/>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2.新民主主义革命的总路线和基本纲领</w:t>
      </w:r>
    </w:p>
    <w:p>
      <w:pPr>
        <w:autoSpaceDE w:val="0"/>
        <w:autoSpaceDN w:val="0"/>
        <w:adjustRightInd w:val="0"/>
        <w:spacing w:line="360" w:lineRule="auto"/>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3.新民主主义革命的道路和基本经验</w:t>
      </w:r>
    </w:p>
    <w:p>
      <w:pPr>
        <w:autoSpaceDE w:val="0"/>
        <w:autoSpaceDN w:val="0"/>
        <w:adjustRightInd w:val="0"/>
        <w:spacing w:line="360" w:lineRule="auto"/>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三、 社会主义改造理论</w:t>
      </w:r>
    </w:p>
    <w:p>
      <w:pPr>
        <w:autoSpaceDE w:val="0"/>
        <w:autoSpaceDN w:val="0"/>
        <w:adjustRightInd w:val="0"/>
        <w:spacing w:line="360" w:lineRule="auto"/>
        <w:jc w:val="left"/>
        <w:rPr>
          <w:rFonts w:hint="eastAsia" w:ascii="宋体" w:hAnsi="宋体" w:eastAsia="宋体" w:cs="宋体"/>
          <w:bCs/>
          <w:color w:val="000000"/>
          <w:sz w:val="28"/>
          <w:szCs w:val="28"/>
        </w:rPr>
      </w:pPr>
      <w:r>
        <w:rPr>
          <w:rFonts w:hint="eastAsia" w:ascii="宋体" w:hAnsi="宋体" w:eastAsia="宋体" w:cs="宋体"/>
          <w:color w:val="000000"/>
          <w:sz w:val="28"/>
          <w:szCs w:val="28"/>
        </w:rPr>
        <w:t>1.</w:t>
      </w:r>
      <w:r>
        <w:rPr>
          <w:rFonts w:hint="eastAsia" w:ascii="宋体" w:hAnsi="宋体" w:eastAsia="宋体" w:cs="宋体"/>
          <w:bCs/>
          <w:color w:val="000000"/>
          <w:sz w:val="28"/>
          <w:szCs w:val="28"/>
        </w:rPr>
        <w:t>从新民主主义到社会主义的转变</w:t>
      </w:r>
    </w:p>
    <w:p>
      <w:pPr>
        <w:autoSpaceDE w:val="0"/>
        <w:autoSpaceDN w:val="0"/>
        <w:adjustRightInd w:val="0"/>
        <w:spacing w:line="360" w:lineRule="auto"/>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2.社会主义改造道路和历史经验</w:t>
      </w:r>
    </w:p>
    <w:p>
      <w:pPr>
        <w:autoSpaceDE w:val="0"/>
        <w:autoSpaceDN w:val="0"/>
        <w:adjustRightInd w:val="0"/>
        <w:spacing w:line="360" w:lineRule="auto"/>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3.社会主义基本制度在中国的确立</w:t>
      </w:r>
    </w:p>
    <w:p>
      <w:pPr>
        <w:autoSpaceDE w:val="0"/>
        <w:autoSpaceDN w:val="0"/>
        <w:adjustRightInd w:val="0"/>
        <w:spacing w:line="360" w:lineRule="auto"/>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四、社会主义建设道路初步探索的理论成果</w:t>
      </w:r>
    </w:p>
    <w:p>
      <w:pPr>
        <w:autoSpaceDE w:val="0"/>
        <w:autoSpaceDN w:val="0"/>
        <w:adjustRightIn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1.初步探索的重要理论成果</w:t>
      </w:r>
    </w:p>
    <w:p>
      <w:pPr>
        <w:autoSpaceDE w:val="0"/>
        <w:autoSpaceDN w:val="0"/>
        <w:adjustRightInd w:val="0"/>
        <w:spacing w:line="360" w:lineRule="auto"/>
        <w:jc w:val="left"/>
        <w:rPr>
          <w:rFonts w:hint="eastAsia" w:ascii="宋体" w:hAnsi="宋体" w:eastAsia="宋体" w:cs="宋体"/>
          <w:sz w:val="28"/>
          <w:szCs w:val="28"/>
        </w:rPr>
      </w:pPr>
      <w:r>
        <w:rPr>
          <w:rFonts w:hint="eastAsia" w:ascii="宋体" w:hAnsi="宋体" w:eastAsia="宋体" w:cs="宋体"/>
          <w:sz w:val="28"/>
          <w:szCs w:val="28"/>
        </w:rPr>
        <w:t>2.初步探索的意义和经验教训</w:t>
      </w:r>
    </w:p>
    <w:p>
      <w:pPr>
        <w:spacing w:line="460" w:lineRule="atLeas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五、中国特色社会主义理论体系的形成发展</w:t>
      </w:r>
    </w:p>
    <w:p>
      <w:pPr>
        <w:spacing w:line="460" w:lineRule="atLeast"/>
        <w:rPr>
          <w:rFonts w:hint="eastAsia" w:ascii="宋体" w:hAnsi="宋体" w:eastAsia="宋体" w:cs="宋体"/>
          <w:color w:val="000000"/>
          <w:sz w:val="28"/>
          <w:szCs w:val="28"/>
        </w:rPr>
      </w:pPr>
      <w:r>
        <w:rPr>
          <w:rFonts w:hint="eastAsia" w:ascii="宋体" w:hAnsi="宋体" w:eastAsia="宋体" w:cs="宋体"/>
          <w:color w:val="000000"/>
          <w:sz w:val="28"/>
          <w:szCs w:val="28"/>
        </w:rPr>
        <w:t>1.中国特色社会主义理论体系形成发展的社会历史条件</w:t>
      </w:r>
    </w:p>
    <w:p>
      <w:pPr>
        <w:spacing w:line="460" w:lineRule="atLeast"/>
        <w:rPr>
          <w:rFonts w:hint="eastAsia" w:ascii="宋体" w:hAnsi="宋体" w:eastAsia="宋体" w:cs="宋体"/>
          <w:color w:val="000000"/>
          <w:sz w:val="28"/>
          <w:szCs w:val="28"/>
        </w:rPr>
      </w:pPr>
      <w:r>
        <w:rPr>
          <w:rFonts w:hint="eastAsia" w:ascii="宋体" w:hAnsi="宋体" w:eastAsia="宋体" w:cs="宋体"/>
          <w:color w:val="000000"/>
          <w:sz w:val="28"/>
          <w:szCs w:val="28"/>
        </w:rPr>
        <w:t>2.中国特色社会主义理论体系形成发展过程</w:t>
      </w:r>
    </w:p>
    <w:p>
      <w:pPr>
        <w:spacing w:line="460" w:lineRule="atLeast"/>
        <w:rPr>
          <w:rFonts w:hint="eastAsia" w:ascii="宋体" w:hAnsi="宋体" w:eastAsia="宋体" w:cs="宋体"/>
          <w:b/>
          <w:color w:val="000000"/>
          <w:sz w:val="28"/>
          <w:szCs w:val="28"/>
        </w:rPr>
      </w:pPr>
      <w:r>
        <w:rPr>
          <w:rFonts w:hint="eastAsia" w:ascii="宋体" w:hAnsi="宋体" w:eastAsia="宋体" w:cs="宋体"/>
          <w:b/>
          <w:color w:val="000000"/>
          <w:sz w:val="28"/>
          <w:szCs w:val="28"/>
        </w:rPr>
        <w:t>六、邓小平理论</w:t>
      </w:r>
    </w:p>
    <w:p>
      <w:pPr>
        <w:spacing w:line="460" w:lineRule="atLeast"/>
        <w:rPr>
          <w:rFonts w:hint="eastAsia" w:ascii="宋体" w:hAnsi="宋体" w:eastAsia="宋体" w:cs="宋体"/>
          <w:bCs/>
          <w:color w:val="000000"/>
          <w:sz w:val="28"/>
          <w:szCs w:val="28"/>
        </w:rPr>
      </w:pPr>
      <w:r>
        <w:rPr>
          <w:rFonts w:hint="eastAsia" w:ascii="宋体" w:hAnsi="宋体" w:eastAsia="宋体" w:cs="宋体"/>
          <w:bCs/>
          <w:color w:val="000000"/>
          <w:sz w:val="28"/>
          <w:szCs w:val="28"/>
        </w:rPr>
        <w:t>1.邓小平理论首要的基本的理论问题和精髓</w:t>
      </w:r>
    </w:p>
    <w:p>
      <w:pPr>
        <w:spacing w:line="460" w:lineRule="atLeast"/>
        <w:rPr>
          <w:rFonts w:hint="eastAsia" w:ascii="宋体" w:hAnsi="宋体" w:eastAsia="宋体" w:cs="宋体"/>
          <w:bCs/>
          <w:color w:val="000000"/>
          <w:sz w:val="28"/>
          <w:szCs w:val="28"/>
        </w:rPr>
      </w:pPr>
      <w:r>
        <w:rPr>
          <w:rFonts w:hint="eastAsia" w:ascii="宋体" w:hAnsi="宋体" w:eastAsia="宋体" w:cs="宋体"/>
          <w:bCs/>
          <w:color w:val="000000"/>
          <w:sz w:val="28"/>
          <w:szCs w:val="28"/>
        </w:rPr>
        <w:t>2.邓小平理论的主要内容</w:t>
      </w:r>
    </w:p>
    <w:p>
      <w:pPr>
        <w:spacing w:line="460" w:lineRule="atLeast"/>
        <w:rPr>
          <w:rFonts w:hint="eastAsia" w:ascii="宋体" w:hAnsi="宋体" w:eastAsia="宋体" w:cs="宋体"/>
          <w:bCs/>
          <w:color w:val="000000"/>
          <w:sz w:val="28"/>
          <w:szCs w:val="28"/>
        </w:rPr>
      </w:pPr>
      <w:r>
        <w:rPr>
          <w:rFonts w:hint="eastAsia" w:ascii="宋体" w:hAnsi="宋体" w:eastAsia="宋体" w:cs="宋体"/>
          <w:bCs/>
          <w:color w:val="000000"/>
          <w:sz w:val="28"/>
          <w:szCs w:val="28"/>
        </w:rPr>
        <w:t>3.邓小平理论的历史地位</w:t>
      </w:r>
    </w:p>
    <w:p>
      <w:pPr>
        <w:autoSpaceDE w:val="0"/>
        <w:autoSpaceDN w:val="0"/>
        <w:adjustRightInd w:val="0"/>
        <w:spacing w:line="360" w:lineRule="auto"/>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HYPERLINK \l _Toc6785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t>七、“三个代表”重要思想</w:t>
      </w:r>
      <w:r>
        <w:rPr>
          <w:rFonts w:hint="eastAsia" w:ascii="宋体" w:hAnsi="宋体" w:eastAsia="宋体" w:cs="宋体"/>
          <w:b/>
          <w:color w:val="000000"/>
          <w:sz w:val="28"/>
          <w:szCs w:val="28"/>
        </w:rPr>
        <w:fldChar w:fldCharType="end"/>
      </w:r>
    </w:p>
    <w:p>
      <w:pPr>
        <w:autoSpaceDE w:val="0"/>
        <w:autoSpaceDN w:val="0"/>
        <w:adjustRightInd w:val="0"/>
        <w:spacing w:line="360" w:lineRule="auto"/>
        <w:jc w:val="left"/>
        <w:rPr>
          <w:rFonts w:hint="eastAsia" w:ascii="宋体" w:hAnsi="宋体" w:eastAsia="宋体" w:cs="宋体"/>
          <w:snapToGrid/>
          <w:sz w:val="28"/>
          <w:szCs w:val="28"/>
        </w:rPr>
      </w:pPr>
      <w:r>
        <w:rPr>
          <w:rFonts w:hint="eastAsia" w:ascii="宋体" w:hAnsi="宋体" w:eastAsia="宋体" w:cs="宋体"/>
          <w:snapToGrid/>
          <w:sz w:val="28"/>
          <w:szCs w:val="28"/>
        </w:rPr>
        <w:t>1.“三个代表”重要思想的核心观点</w:t>
      </w:r>
    </w:p>
    <w:p>
      <w:pPr>
        <w:autoSpaceDE w:val="0"/>
        <w:autoSpaceDN w:val="0"/>
        <w:adjustRightInd w:val="0"/>
        <w:spacing w:line="360" w:lineRule="auto"/>
        <w:jc w:val="left"/>
        <w:rPr>
          <w:rFonts w:hint="eastAsia" w:ascii="宋体" w:hAnsi="宋体" w:eastAsia="宋体" w:cs="宋体"/>
          <w:snapToGrid/>
          <w:sz w:val="28"/>
          <w:szCs w:val="28"/>
        </w:rPr>
      </w:pPr>
      <w:r>
        <w:rPr>
          <w:rFonts w:hint="eastAsia" w:ascii="宋体" w:hAnsi="宋体" w:eastAsia="宋体" w:cs="宋体"/>
          <w:snapToGrid/>
          <w:sz w:val="28"/>
          <w:szCs w:val="28"/>
        </w:rPr>
        <w:t>2.“三个代表”重要思想的主要内容</w:t>
      </w:r>
    </w:p>
    <w:p>
      <w:pPr>
        <w:autoSpaceDE w:val="0"/>
        <w:autoSpaceDN w:val="0"/>
        <w:adjustRightInd w:val="0"/>
        <w:spacing w:line="360" w:lineRule="auto"/>
        <w:jc w:val="left"/>
        <w:rPr>
          <w:rFonts w:hint="eastAsia" w:ascii="宋体" w:hAnsi="宋体" w:eastAsia="宋体" w:cs="宋体"/>
          <w:snapToGrid/>
          <w:sz w:val="28"/>
          <w:szCs w:val="28"/>
        </w:rPr>
      </w:pPr>
      <w:r>
        <w:rPr>
          <w:rFonts w:hint="eastAsia" w:ascii="宋体" w:hAnsi="宋体" w:eastAsia="宋体" w:cs="宋体"/>
          <w:snapToGrid/>
          <w:sz w:val="28"/>
          <w:szCs w:val="28"/>
        </w:rPr>
        <w:t>3.“三个代表”重要思想的历史地位</w:t>
      </w:r>
    </w:p>
    <w:p>
      <w:pPr>
        <w:pStyle w:val="20"/>
        <w:tabs>
          <w:tab w:val="right" w:leader="dot" w:pos="8306"/>
        </w:tabs>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sz w:val="28"/>
          <w:szCs w:val="28"/>
        </w:rPr>
        <w:instrText xml:space="preserve"> HYPERLINK \l _Toc27709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八、科学发展观</w:t>
      </w:r>
      <w:r>
        <w:rPr>
          <w:rFonts w:hint="eastAsia" w:ascii="宋体" w:hAnsi="宋体" w:eastAsia="宋体" w:cs="宋体"/>
          <w:b/>
          <w:bCs/>
          <w:sz w:val="28"/>
          <w:szCs w:val="28"/>
        </w:rPr>
        <w:fldChar w:fldCharType="end"/>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t>1.科学发展观的科学内涵</w:t>
      </w:r>
    </w:p>
    <w:p>
      <w:pPr>
        <w:pStyle w:val="20"/>
        <w:tabs>
          <w:tab w:val="right" w:leader="dot" w:pos="8306"/>
        </w:tabs>
        <w:rPr>
          <w:rFonts w:hint="eastAsia" w:ascii="宋体" w:hAnsi="宋体" w:eastAsia="宋体" w:cs="宋体"/>
          <w:sz w:val="28"/>
          <w:szCs w:val="28"/>
        </w:rPr>
      </w:pPr>
      <w:r>
        <w:rPr>
          <w:rFonts w:hint="eastAsia" w:ascii="宋体" w:hAnsi="宋体" w:eastAsia="宋体" w:cs="宋体"/>
          <w:sz w:val="28"/>
          <w:szCs w:val="28"/>
        </w:rPr>
        <w:t>2.科学发展观的主要内容</w:t>
      </w:r>
    </w:p>
    <w:p>
      <w:pPr>
        <w:pStyle w:val="20"/>
        <w:tabs>
          <w:tab w:val="right" w:leader="dot" w:pos="8306"/>
        </w:tabs>
        <w:rPr>
          <w:rFonts w:ascii="宋体" w:hAnsi="宋体" w:eastAsia="宋体" w:cs="宋体"/>
          <w:sz w:val="28"/>
          <w:szCs w:val="28"/>
        </w:rPr>
      </w:pPr>
      <w:r>
        <w:rPr>
          <w:rFonts w:hint="eastAsia" w:ascii="宋体" w:hAnsi="宋体" w:eastAsia="宋体" w:cs="宋体"/>
          <w:sz w:val="28"/>
          <w:szCs w:val="28"/>
        </w:rPr>
        <w:t>3.科学发展观的历史地位</w:t>
      </w:r>
    </w:p>
    <w:p>
      <w:pPr>
        <w:pStyle w:val="20"/>
        <w:tabs>
          <w:tab w:val="right" w:leader="dot" w:pos="8306"/>
        </w:tabs>
        <w:rPr>
          <w:rFonts w:hint="eastAsia" w:ascii="黑体" w:hAnsi="黑体" w:eastAsia="黑体" w:cs="宋体"/>
          <w:sz w:val="28"/>
          <w:szCs w:val="28"/>
        </w:rPr>
      </w:pPr>
      <w:r>
        <w:rPr>
          <w:rFonts w:hint="eastAsia" w:ascii="黑体" w:hAnsi="黑体" w:eastAsia="黑体" w:cs="宋体"/>
          <w:sz w:val="28"/>
          <w:szCs w:val="28"/>
        </w:rPr>
        <w:t>第二部分 习近平新时代中国特色社会主义思想概论</w:t>
      </w:r>
    </w:p>
    <w:p>
      <w:pPr>
        <w:pStyle w:val="2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sz w:val="28"/>
          <w:szCs w:val="28"/>
        </w:rPr>
        <w:instrText xml:space="preserve"> HYPERLINK \l _Toc16397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导论  </w:t>
      </w:r>
      <w:r>
        <w:rPr>
          <w:rFonts w:hint="eastAsia" w:ascii="宋体" w:hAnsi="宋体" w:eastAsia="宋体" w:cs="宋体"/>
          <w:b/>
          <w:bCs/>
          <w:sz w:val="28"/>
          <w:szCs w:val="28"/>
        </w:rPr>
        <w:fldChar w:fldCharType="end"/>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_Toc13804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bookmarkStart w:id="0" w:name="_Hlk144621338"/>
      <w:r>
        <w:rPr>
          <w:rFonts w:hint="eastAsia" w:ascii="宋体" w:hAnsi="宋体" w:eastAsia="宋体" w:cs="宋体"/>
          <w:sz w:val="28"/>
          <w:szCs w:val="28"/>
        </w:rPr>
        <w:t>习近平新时代中国特色社会主义思想创</w:t>
      </w:r>
      <w:bookmarkEnd w:id="0"/>
      <w:r>
        <w:rPr>
          <w:rFonts w:hint="eastAsia" w:ascii="宋体" w:hAnsi="宋体" w:eastAsia="宋体" w:cs="宋体"/>
          <w:sz w:val="28"/>
          <w:szCs w:val="28"/>
        </w:rPr>
        <w:t>立的时代背景</w:t>
      </w:r>
      <w:r>
        <w:rPr>
          <w:rFonts w:hint="eastAsia" w:ascii="宋体" w:hAnsi="宋体" w:eastAsia="宋体" w:cs="宋体"/>
          <w:sz w:val="28"/>
          <w:szCs w:val="28"/>
        </w:rPr>
        <w:fldChar w:fldCharType="end"/>
      </w:r>
    </w:p>
    <w:p>
      <w:pPr>
        <w:pStyle w:val="16"/>
        <w:tabs>
          <w:tab w:val="right" w:leader="dot" w:pos="8306"/>
        </w:tabs>
        <w:ind w:leftChars="0"/>
        <w:rPr>
          <w:rFonts w:hint="eastAsia" w:ascii="宋体" w:hAnsi="宋体" w:eastAsia="宋体" w:cs="宋体"/>
          <w:sz w:val="28"/>
          <w:szCs w:val="28"/>
        </w:rPr>
      </w:pPr>
      <w:r>
        <w:rPr>
          <w:rFonts w:hint="eastAsia" w:ascii="宋体" w:hAnsi="宋体" w:eastAsia="宋体" w:cs="宋体"/>
          <w:sz w:val="28"/>
          <w:szCs w:val="28"/>
        </w:rPr>
        <w:t>2.习近平新时代中国特色社会主义思想是“两个结合”的重大成果</w:t>
      </w:r>
    </w:p>
    <w:p>
      <w:pPr>
        <w:pStyle w:val="16"/>
        <w:tabs>
          <w:tab w:val="right" w:leader="dot" w:pos="8306"/>
        </w:tabs>
        <w:ind w:left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_Toc27261 </w:instrText>
      </w:r>
      <w:r>
        <w:rPr>
          <w:rFonts w:hint="eastAsia" w:ascii="宋体" w:hAnsi="宋体" w:eastAsia="宋体" w:cs="宋体"/>
          <w:sz w:val="28"/>
          <w:szCs w:val="28"/>
        </w:rPr>
        <w:fldChar w:fldCharType="separate"/>
      </w:r>
      <w:r>
        <w:rPr>
          <w:rFonts w:hint="eastAsia" w:ascii="宋体" w:hAnsi="宋体" w:eastAsia="宋体" w:cs="宋体"/>
          <w:sz w:val="28"/>
          <w:szCs w:val="28"/>
        </w:rPr>
        <w:t>3.习近平新时代中国特色社会主义思想是完整的科学体系</w:t>
      </w:r>
      <w:r>
        <w:rPr>
          <w:rFonts w:hint="eastAsia" w:ascii="宋体" w:hAnsi="宋体" w:eastAsia="宋体" w:cs="宋体"/>
          <w:sz w:val="28"/>
          <w:szCs w:val="28"/>
        </w:rPr>
        <w:fldChar w:fldCharType="end"/>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_Toc30377 </w:instrText>
      </w:r>
      <w:r>
        <w:rPr>
          <w:rFonts w:hint="eastAsia" w:ascii="宋体" w:hAnsi="宋体" w:eastAsia="宋体" w:cs="宋体"/>
          <w:sz w:val="28"/>
          <w:szCs w:val="28"/>
        </w:rPr>
        <w:fldChar w:fldCharType="separate"/>
      </w:r>
      <w:r>
        <w:rPr>
          <w:rFonts w:hint="eastAsia" w:ascii="宋体" w:hAnsi="宋体" w:eastAsia="宋体" w:cs="宋体"/>
          <w:sz w:val="28"/>
          <w:szCs w:val="28"/>
        </w:rPr>
        <w:t>4.习近平新时代中国特色社会主义思想的历史地位</w:t>
      </w:r>
      <w:r>
        <w:rPr>
          <w:rFonts w:hint="eastAsia" w:ascii="宋体" w:hAnsi="宋体" w:eastAsia="宋体" w:cs="宋体"/>
          <w:sz w:val="28"/>
          <w:szCs w:val="28"/>
        </w:rPr>
        <w:fldChar w:fldCharType="end"/>
      </w:r>
    </w:p>
    <w:p>
      <w:pPr>
        <w:pStyle w:val="16"/>
        <w:tabs>
          <w:tab w:val="right" w:leader="dot" w:pos="8306"/>
        </w:tabs>
        <w:ind w:leftChars="0"/>
        <w:rPr>
          <w:rFonts w:hint="default" w:ascii="宋体" w:hAnsi="宋体" w:eastAsia="宋体" w:cs="宋体"/>
          <w:sz w:val="28"/>
          <w:szCs w:val="28"/>
          <w:highlight w:val="none"/>
          <w:lang w:val="en-US" w:eastAsia="zh-CN"/>
        </w:rPr>
      </w:pPr>
      <w:r>
        <w:rPr>
          <w:rFonts w:hint="eastAsia" w:ascii="宋体" w:hAnsi="宋体" w:eastAsia="宋体" w:cs="宋体"/>
          <w:sz w:val="28"/>
          <w:szCs w:val="28"/>
        </w:rPr>
        <w:t>5.深刻领悟“两个确立”的决定性意义</w:t>
      </w:r>
    </w:p>
    <w:p>
      <w:pPr>
        <w:autoSpaceDE w:val="0"/>
        <w:autoSpaceDN w:val="0"/>
        <w:adjustRightInd w:val="0"/>
        <w:spacing w:line="360" w:lineRule="auto"/>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HYPERLINK \l _Toc20282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t>一、新时代坚持和发展中国特色社会主义</w:t>
      </w:r>
      <w:r>
        <w:rPr>
          <w:rFonts w:hint="eastAsia" w:ascii="宋体" w:hAnsi="宋体" w:eastAsia="宋体" w:cs="宋体"/>
          <w:b/>
          <w:color w:val="000000"/>
          <w:sz w:val="28"/>
          <w:szCs w:val="28"/>
        </w:rPr>
        <w:fldChar w:fldCharType="end"/>
      </w:r>
    </w:p>
    <w:p>
      <w:pPr>
        <w:pStyle w:val="16"/>
        <w:tabs>
          <w:tab w:val="right" w:leader="dot" w:pos="8306"/>
        </w:tabs>
        <w:ind w:left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_Toc7741 </w:instrText>
      </w:r>
      <w:r>
        <w:rPr>
          <w:rFonts w:hint="eastAsia" w:ascii="宋体" w:hAnsi="宋体" w:eastAsia="宋体" w:cs="宋体"/>
          <w:sz w:val="28"/>
          <w:szCs w:val="28"/>
        </w:rPr>
        <w:fldChar w:fldCharType="separate"/>
      </w:r>
      <w:r>
        <w:rPr>
          <w:rFonts w:hint="eastAsia" w:ascii="宋体" w:hAnsi="宋体" w:eastAsia="宋体" w:cs="宋体"/>
          <w:sz w:val="28"/>
          <w:szCs w:val="28"/>
        </w:rPr>
        <w:t>1.方向决定道路，道路决定命运</w:t>
      </w:r>
      <w:r>
        <w:rPr>
          <w:rFonts w:hint="eastAsia" w:ascii="宋体" w:hAnsi="宋体" w:eastAsia="宋体" w:cs="宋体"/>
          <w:sz w:val="28"/>
          <w:szCs w:val="28"/>
        </w:rPr>
        <w:fldChar w:fldCharType="end"/>
      </w:r>
    </w:p>
    <w:p>
      <w:pPr>
        <w:spacing w:line="460" w:lineRule="atLeast"/>
        <w:rPr>
          <w:rFonts w:ascii="宋体" w:hAnsi="宋体" w:eastAsia="宋体" w:cs="宋体"/>
          <w:color w:val="000000"/>
          <w:sz w:val="28"/>
          <w:szCs w:val="28"/>
        </w:rPr>
      </w:pPr>
      <w:r>
        <w:rPr>
          <w:rFonts w:hint="eastAsia" w:ascii="宋体" w:hAnsi="宋体" w:eastAsia="宋体" w:cs="宋体"/>
          <w:color w:val="000000"/>
          <w:sz w:val="28"/>
          <w:szCs w:val="28"/>
        </w:rPr>
        <w:t>2.中国特色社会主义进入新时代</w:t>
      </w:r>
    </w:p>
    <w:p>
      <w:pPr>
        <w:spacing w:line="460" w:lineRule="atLeast"/>
        <w:rPr>
          <w:rFonts w:ascii="宋体" w:hAnsi="宋体" w:eastAsia="宋体" w:cs="宋体"/>
          <w:color w:val="000000"/>
          <w:sz w:val="28"/>
          <w:szCs w:val="28"/>
        </w:rPr>
      </w:pPr>
      <w:r>
        <w:rPr>
          <w:rFonts w:hint="eastAsia" w:ascii="宋体" w:hAnsi="宋体" w:eastAsia="宋体" w:cs="宋体"/>
          <w:color w:val="000000"/>
          <w:sz w:val="28"/>
          <w:szCs w:val="28"/>
        </w:rPr>
        <w:t>3.新时代坚持和发展中国特色社会主义要一以贯之</w:t>
      </w:r>
    </w:p>
    <w:p>
      <w:pPr>
        <w:spacing w:line="460" w:lineRule="atLeast"/>
        <w:rPr>
          <w:rFonts w:hint="eastAsia" w:ascii="宋体" w:hAnsi="宋体" w:eastAsia="宋体" w:cs="宋体"/>
          <w:b/>
          <w:bCs/>
          <w:sz w:val="28"/>
          <w:szCs w:val="28"/>
        </w:rPr>
      </w:pPr>
      <w:r>
        <w:rPr>
          <w:rFonts w:hint="eastAsia" w:ascii="宋体" w:hAnsi="宋体" w:eastAsia="宋体" w:cs="宋体"/>
          <w:b/>
          <w:bCs/>
          <w:color w:val="000000"/>
          <w:sz w:val="28"/>
          <w:szCs w:val="28"/>
        </w:rPr>
        <w:t>二、以中国式现代化全面推进中华民族伟大复兴</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1.中华民族近代以来最伟大的梦想</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2.中国式现代化是强国建设、民族复兴的唯一正确道路</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3.推进中国式现代化行稳致远</w:t>
      </w:r>
    </w:p>
    <w:p>
      <w:pPr>
        <w:pStyle w:val="16"/>
        <w:tabs>
          <w:tab w:val="right" w:leader="dot" w:pos="8306"/>
        </w:tabs>
        <w:ind w:leftChars="0"/>
        <w:rPr>
          <w:rFonts w:ascii="宋体" w:hAnsi="宋体" w:eastAsia="宋体" w:cs="宋体"/>
          <w:b/>
          <w:bCs/>
          <w:sz w:val="28"/>
          <w:szCs w:val="28"/>
        </w:rPr>
      </w:pPr>
      <w:r>
        <w:rPr>
          <w:rFonts w:hint="eastAsia" w:ascii="宋体" w:hAnsi="宋体" w:eastAsia="宋体" w:cs="宋体"/>
          <w:b/>
          <w:bCs/>
          <w:sz w:val="28"/>
          <w:szCs w:val="28"/>
        </w:rPr>
        <w:t>三、坚持党的全面领导</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1.中国共产党领导是中国特色社会主义最本质的特征</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2.坚持党对一切工作的领导</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3.健全和完善党的领导制度体系</w:t>
      </w:r>
    </w:p>
    <w:p>
      <w:pPr>
        <w:pStyle w:val="16"/>
        <w:tabs>
          <w:tab w:val="right" w:leader="dot" w:pos="8306"/>
        </w:tabs>
        <w:ind w:leftChars="0"/>
        <w:rPr>
          <w:rFonts w:ascii="宋体" w:hAnsi="宋体" w:eastAsia="宋体" w:cs="宋体"/>
          <w:b/>
          <w:bCs/>
          <w:sz w:val="28"/>
          <w:szCs w:val="28"/>
        </w:rPr>
      </w:pPr>
      <w:r>
        <w:rPr>
          <w:rFonts w:hint="eastAsia" w:ascii="宋体" w:hAnsi="宋体" w:eastAsia="宋体" w:cs="宋体"/>
          <w:b/>
          <w:bCs/>
          <w:sz w:val="28"/>
          <w:szCs w:val="28"/>
        </w:rPr>
        <w:t>四、坚持以人民为中心</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1．江山就是人民，人民就是江山</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2.坚持人民至上</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3.全面落实以人民为中心的发展思想</w:t>
      </w:r>
    </w:p>
    <w:p>
      <w:pPr>
        <w:pStyle w:val="16"/>
        <w:tabs>
          <w:tab w:val="right" w:leader="dot" w:pos="8306"/>
        </w:tabs>
        <w:ind w:leftChars="0"/>
        <w:rPr>
          <w:rFonts w:ascii="宋体" w:hAnsi="宋体" w:eastAsia="宋体" w:cs="宋体"/>
          <w:b/>
          <w:bCs/>
          <w:sz w:val="28"/>
          <w:szCs w:val="28"/>
        </w:rPr>
      </w:pPr>
      <w:r>
        <w:rPr>
          <w:rFonts w:hint="eastAsia" w:ascii="宋体" w:hAnsi="宋体" w:eastAsia="宋体" w:cs="宋体"/>
          <w:b/>
          <w:bCs/>
          <w:sz w:val="28"/>
          <w:szCs w:val="28"/>
        </w:rPr>
        <w:t>五、全面深化改革开放</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1.改革开放是决定当代中国命运的关键一招</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2.统筹推进各领域各方面改革开放</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3.将改革开放进行到底</w:t>
      </w:r>
    </w:p>
    <w:p>
      <w:pPr>
        <w:pStyle w:val="16"/>
        <w:tabs>
          <w:tab w:val="right" w:leader="dot" w:pos="8306"/>
        </w:tabs>
        <w:ind w:leftChars="0"/>
        <w:rPr>
          <w:rFonts w:ascii="宋体" w:hAnsi="宋体" w:eastAsia="宋体" w:cs="宋体"/>
          <w:b/>
          <w:bCs/>
          <w:sz w:val="28"/>
          <w:szCs w:val="28"/>
        </w:rPr>
      </w:pPr>
      <w:r>
        <w:rPr>
          <w:rFonts w:hint="eastAsia" w:ascii="宋体" w:hAnsi="宋体" w:eastAsia="宋体" w:cs="宋体"/>
          <w:b/>
          <w:bCs/>
          <w:sz w:val="28"/>
          <w:szCs w:val="28"/>
        </w:rPr>
        <w:t>六、推动高质量发展</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1.完整、准确、全面贯彻新发展理念</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2.坚持和完善社会主义基本经济制度</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3.加快构建新发展格局</w:t>
      </w:r>
    </w:p>
    <w:p>
      <w:pPr>
        <w:pStyle w:val="16"/>
        <w:tabs>
          <w:tab w:val="right" w:leader="dot" w:pos="8306"/>
        </w:tabs>
        <w:ind w:leftChars="0"/>
        <w:rPr>
          <w:rFonts w:ascii="宋体" w:hAnsi="宋体" w:eastAsia="宋体" w:cs="宋体"/>
          <w:color w:val="000000"/>
          <w:sz w:val="28"/>
          <w:szCs w:val="28"/>
        </w:rPr>
      </w:pPr>
      <w:r>
        <w:rPr>
          <w:rFonts w:hint="eastAsia" w:ascii="宋体" w:hAnsi="宋体" w:eastAsia="宋体" w:cs="宋体"/>
          <w:sz w:val="28"/>
          <w:szCs w:val="28"/>
        </w:rPr>
        <w:t>4.</w:t>
      </w:r>
      <w:r>
        <w:rPr>
          <w:rFonts w:hint="eastAsia" w:ascii="宋体" w:hAnsi="宋体" w:eastAsia="宋体" w:cs="宋体"/>
          <w:color w:val="000000"/>
          <w:sz w:val="28"/>
          <w:szCs w:val="28"/>
        </w:rPr>
        <w:t>建设现代化经济体系</w:t>
      </w:r>
    </w:p>
    <w:p>
      <w:pPr>
        <w:pStyle w:val="16"/>
        <w:tabs>
          <w:tab w:val="right" w:leader="dot" w:pos="8306"/>
        </w:tabs>
        <w:ind w:leftChars="0"/>
        <w:rPr>
          <w:rFonts w:ascii="宋体" w:hAnsi="宋体" w:eastAsia="宋体" w:cs="宋体"/>
          <w:b/>
          <w:bCs/>
          <w:color w:val="000000"/>
          <w:sz w:val="28"/>
          <w:szCs w:val="28"/>
        </w:rPr>
      </w:pPr>
      <w:r>
        <w:rPr>
          <w:rFonts w:hint="eastAsia" w:ascii="宋体" w:hAnsi="宋体" w:eastAsia="宋体" w:cs="宋体"/>
          <w:b/>
          <w:bCs/>
          <w:color w:val="000000"/>
          <w:sz w:val="28"/>
          <w:szCs w:val="28"/>
        </w:rPr>
        <w:t>七、社会主义现代化建设的教育、科技、人才战略</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1.全面建设社会主义现代化国家的基础性、战略性支撑</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2.加快建设教育强国</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3.加快建设科技强国</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4.加快建设人才强国</w:t>
      </w:r>
    </w:p>
    <w:p>
      <w:pPr>
        <w:pStyle w:val="16"/>
        <w:tabs>
          <w:tab w:val="right" w:leader="dot" w:pos="8306"/>
        </w:tabs>
        <w:ind w:leftChars="0"/>
        <w:rPr>
          <w:rFonts w:ascii="宋体" w:hAnsi="宋体" w:eastAsia="宋体" w:cs="宋体"/>
          <w:b/>
          <w:bCs/>
          <w:sz w:val="28"/>
          <w:szCs w:val="28"/>
        </w:rPr>
      </w:pPr>
      <w:r>
        <w:rPr>
          <w:rFonts w:hint="eastAsia" w:ascii="宋体" w:hAnsi="宋体" w:eastAsia="宋体" w:cs="宋体"/>
          <w:b/>
          <w:bCs/>
          <w:sz w:val="28"/>
          <w:szCs w:val="28"/>
        </w:rPr>
        <w:t>八、发展全过程人民民主</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1.坚定中国特色社会主义政治制度自信</w:t>
      </w:r>
    </w:p>
    <w:p>
      <w:pPr>
        <w:pStyle w:val="16"/>
        <w:tabs>
          <w:tab w:val="right" w:leader="dot" w:pos="8306"/>
        </w:tabs>
        <w:ind w:leftChars="0"/>
        <w:rPr>
          <w:rFonts w:ascii="宋体" w:hAnsi="宋体" w:eastAsia="宋体" w:cs="宋体"/>
          <w:sz w:val="28"/>
          <w:szCs w:val="28"/>
          <w:highlight w:val="none"/>
        </w:rPr>
      </w:pPr>
      <w:r>
        <w:rPr>
          <w:rFonts w:hint="eastAsia" w:ascii="宋体" w:hAnsi="宋体" w:eastAsia="宋体" w:cs="宋体"/>
          <w:sz w:val="28"/>
          <w:szCs w:val="28"/>
          <w:highlight w:val="none"/>
        </w:rPr>
        <w:t>2.全过程人民民主是社会主义民主政治的本质属性</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3.健全人民当家作主的制度体系</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4.巩固和发展新时代爱国统一战线</w:t>
      </w:r>
    </w:p>
    <w:p>
      <w:pPr>
        <w:pStyle w:val="16"/>
        <w:tabs>
          <w:tab w:val="right" w:leader="dot" w:pos="8306"/>
        </w:tabs>
        <w:ind w:leftChars="0"/>
        <w:rPr>
          <w:rFonts w:ascii="宋体" w:hAnsi="宋体" w:eastAsia="宋体" w:cs="宋体"/>
          <w:b/>
          <w:bCs/>
          <w:sz w:val="28"/>
          <w:szCs w:val="28"/>
        </w:rPr>
      </w:pPr>
      <w:r>
        <w:rPr>
          <w:rFonts w:hint="eastAsia" w:ascii="宋体" w:hAnsi="宋体" w:eastAsia="宋体" w:cs="宋体"/>
          <w:b/>
          <w:bCs/>
          <w:sz w:val="28"/>
          <w:szCs w:val="28"/>
        </w:rPr>
        <w:t>九、全面依法治国</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1.坚持中国特色社会主义法治道路</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2.建设中国特色社会主义法治体系</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3.加快建设法治中国</w:t>
      </w:r>
    </w:p>
    <w:p>
      <w:pPr>
        <w:pStyle w:val="16"/>
        <w:tabs>
          <w:tab w:val="right" w:leader="dot" w:pos="8306"/>
        </w:tabs>
        <w:ind w:leftChars="0"/>
        <w:rPr>
          <w:rFonts w:ascii="宋体" w:hAnsi="宋体" w:eastAsia="宋体" w:cs="宋体"/>
          <w:b/>
          <w:bCs/>
          <w:sz w:val="28"/>
          <w:szCs w:val="28"/>
        </w:rPr>
      </w:pPr>
      <w:r>
        <w:rPr>
          <w:rFonts w:hint="eastAsia" w:ascii="宋体" w:hAnsi="宋体" w:eastAsia="宋体" w:cs="宋体"/>
          <w:b/>
          <w:bCs/>
          <w:sz w:val="28"/>
          <w:szCs w:val="28"/>
        </w:rPr>
        <w:t>十、建设社会主义文化强国</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1.文化是民族生存和发展的重要力量</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2.建设具有强大凝聚力和引领力的社会主义意识形态</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3.以社会主义核心价值观引领文化建设</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4.铸就社会主义文化新辉煌</w:t>
      </w:r>
    </w:p>
    <w:p>
      <w:pPr>
        <w:pStyle w:val="16"/>
        <w:tabs>
          <w:tab w:val="right" w:leader="dot" w:pos="8306"/>
        </w:tabs>
        <w:ind w:leftChars="0"/>
        <w:rPr>
          <w:rFonts w:ascii="宋体" w:hAnsi="宋体" w:eastAsia="宋体" w:cs="宋体"/>
          <w:b/>
          <w:bCs/>
          <w:sz w:val="28"/>
          <w:szCs w:val="28"/>
          <w:highlight w:val="none"/>
        </w:rPr>
      </w:pPr>
      <w:r>
        <w:rPr>
          <w:rFonts w:hint="eastAsia" w:ascii="宋体" w:hAnsi="宋体" w:eastAsia="宋体" w:cs="宋体"/>
          <w:b/>
          <w:bCs/>
          <w:sz w:val="28"/>
          <w:szCs w:val="28"/>
          <w:highlight w:val="none"/>
        </w:rPr>
        <w:t>十一、以</w:t>
      </w:r>
      <w:r>
        <w:rPr>
          <w:rFonts w:hint="eastAsia" w:ascii="宋体" w:hAnsi="宋体" w:eastAsia="宋体" w:cs="宋体"/>
          <w:b/>
          <w:bCs/>
          <w:sz w:val="28"/>
          <w:szCs w:val="28"/>
          <w:highlight w:val="none"/>
        </w:rPr>
        <w:t>保障</w:t>
      </w:r>
      <w:r>
        <w:rPr>
          <w:rFonts w:hint="eastAsia" w:ascii="宋体" w:hAnsi="宋体" w:eastAsia="宋体" w:cs="宋体"/>
          <w:b/>
          <w:bCs/>
          <w:sz w:val="28"/>
          <w:szCs w:val="28"/>
          <w:highlight w:val="none"/>
        </w:rPr>
        <w:t>和</w:t>
      </w:r>
      <w:r>
        <w:rPr>
          <w:rFonts w:hint="eastAsia" w:ascii="宋体" w:hAnsi="宋体" w:eastAsia="宋体" w:cs="宋体"/>
          <w:b/>
          <w:bCs/>
          <w:sz w:val="28"/>
          <w:szCs w:val="28"/>
          <w:highlight w:val="none"/>
        </w:rPr>
        <w:t>改善</w:t>
      </w:r>
      <w:r>
        <w:rPr>
          <w:rFonts w:hint="eastAsia" w:ascii="宋体" w:hAnsi="宋体" w:eastAsia="宋体" w:cs="宋体"/>
          <w:b/>
          <w:bCs/>
          <w:sz w:val="28"/>
          <w:szCs w:val="28"/>
          <w:highlight w:val="none"/>
        </w:rPr>
        <w:t>民生为重点加强社会建设</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1.让人民生活幸福是“国之大者”</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2.不断提高人民生活品质</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3.在共建共治共享中推进社会治理现代化</w:t>
      </w:r>
    </w:p>
    <w:p>
      <w:pPr>
        <w:pStyle w:val="16"/>
        <w:tabs>
          <w:tab w:val="right" w:leader="dot" w:pos="8306"/>
        </w:tabs>
        <w:ind w:leftChars="0"/>
        <w:rPr>
          <w:rFonts w:ascii="宋体" w:hAnsi="宋体" w:eastAsia="宋体" w:cs="宋体"/>
          <w:b/>
          <w:bCs/>
          <w:sz w:val="28"/>
          <w:szCs w:val="28"/>
        </w:rPr>
      </w:pPr>
      <w:r>
        <w:rPr>
          <w:rFonts w:hint="eastAsia" w:ascii="宋体" w:hAnsi="宋体" w:eastAsia="宋体" w:cs="宋体"/>
          <w:b/>
          <w:bCs/>
          <w:sz w:val="28"/>
          <w:szCs w:val="28"/>
        </w:rPr>
        <w:t>十二、建设社会主义生态文明</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1.坚持人与自然和谐共生</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2.建设美丽中国</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3.共谋全球生态文明建设之路</w:t>
      </w:r>
    </w:p>
    <w:p>
      <w:pPr>
        <w:pStyle w:val="16"/>
        <w:tabs>
          <w:tab w:val="right" w:leader="dot" w:pos="8306"/>
        </w:tabs>
        <w:ind w:leftChars="0"/>
        <w:rPr>
          <w:rFonts w:hint="eastAsia" w:ascii="宋体" w:hAnsi="宋体" w:eastAsia="宋体" w:cs="宋体"/>
          <w:b/>
          <w:bCs/>
          <w:sz w:val="28"/>
          <w:szCs w:val="28"/>
        </w:rPr>
      </w:pPr>
      <w:r>
        <w:rPr>
          <w:rFonts w:hint="eastAsia" w:ascii="宋体" w:hAnsi="宋体" w:eastAsia="宋体" w:cs="宋体"/>
          <w:b/>
          <w:bCs/>
          <w:sz w:val="28"/>
          <w:szCs w:val="28"/>
        </w:rPr>
        <w:t>十三、维护和塑造国家安全</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1.坚持总体国家安全观</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2.构建统筹各领域安全的新安全格局</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3.开创新时代国家安全工作新局面</w:t>
      </w:r>
    </w:p>
    <w:p>
      <w:pPr>
        <w:pStyle w:val="16"/>
        <w:tabs>
          <w:tab w:val="right" w:leader="dot" w:pos="8306"/>
        </w:tabs>
        <w:ind w:leftChars="0"/>
        <w:rPr>
          <w:rFonts w:ascii="宋体" w:hAnsi="宋体" w:eastAsia="宋体" w:cs="宋体"/>
          <w:b/>
          <w:bCs/>
          <w:sz w:val="28"/>
          <w:szCs w:val="28"/>
        </w:rPr>
      </w:pPr>
      <w:r>
        <w:rPr>
          <w:rFonts w:hint="eastAsia" w:ascii="宋体" w:hAnsi="宋体" w:eastAsia="宋体" w:cs="宋体"/>
          <w:b/>
          <w:bCs/>
          <w:sz w:val="28"/>
          <w:szCs w:val="28"/>
        </w:rPr>
        <w:t>十四、建设巩固国防和强大人民军队</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1.强国必须强军，军强才能国安</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2.实现党在新时代的强军目标</w:t>
      </w:r>
    </w:p>
    <w:p>
      <w:pPr>
        <w:pStyle w:val="16"/>
        <w:tabs>
          <w:tab w:val="right" w:leader="dot" w:pos="8306"/>
        </w:tabs>
        <w:ind w:leftChars="0"/>
        <w:rPr>
          <w:rFonts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加快</w:t>
      </w:r>
      <w:r>
        <w:rPr>
          <w:rFonts w:hint="eastAsia" w:ascii="宋体" w:hAnsi="宋体" w:eastAsia="宋体" w:cs="宋体"/>
          <w:sz w:val="28"/>
          <w:szCs w:val="28"/>
          <w:highlight w:val="none"/>
        </w:rPr>
        <w:t>推进国防和军队现代化</w:t>
      </w:r>
    </w:p>
    <w:p>
      <w:pPr>
        <w:pStyle w:val="16"/>
        <w:tabs>
          <w:tab w:val="right" w:leader="dot" w:pos="8306"/>
        </w:tabs>
        <w:ind w:leftChars="0"/>
        <w:rPr>
          <w:rFonts w:ascii="宋体" w:hAnsi="宋体" w:eastAsia="宋体" w:cs="宋体"/>
          <w:b/>
          <w:bCs/>
          <w:sz w:val="28"/>
          <w:szCs w:val="28"/>
        </w:rPr>
      </w:pPr>
      <w:r>
        <w:rPr>
          <w:rFonts w:hint="eastAsia" w:ascii="宋体" w:hAnsi="宋体" w:eastAsia="宋体" w:cs="宋体"/>
          <w:b/>
          <w:bCs/>
          <w:sz w:val="28"/>
          <w:szCs w:val="28"/>
        </w:rPr>
        <w:t>十五、坚持“一国两制”和推进祖国完全统一</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1.全面准确理解和贯彻“一国两制”方针</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2.保持香港、澳门长期繁荣稳定</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3.推进祖国完全统一</w:t>
      </w:r>
    </w:p>
    <w:p>
      <w:pPr>
        <w:pStyle w:val="16"/>
        <w:tabs>
          <w:tab w:val="right" w:leader="dot" w:pos="8306"/>
        </w:tabs>
        <w:ind w:leftChars="0"/>
        <w:rPr>
          <w:rFonts w:ascii="宋体" w:hAnsi="宋体" w:eastAsia="宋体" w:cs="宋体"/>
          <w:b/>
          <w:bCs/>
          <w:sz w:val="28"/>
          <w:szCs w:val="28"/>
        </w:rPr>
      </w:pPr>
      <w:r>
        <w:rPr>
          <w:rFonts w:hint="eastAsia" w:ascii="宋体" w:hAnsi="宋体" w:eastAsia="宋体" w:cs="宋体"/>
          <w:b/>
          <w:bCs/>
          <w:sz w:val="28"/>
          <w:szCs w:val="28"/>
        </w:rPr>
        <w:t>十六、中国特色大国外交和推动构建人类命运共同体</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1.新时代中国外交在大变局中开创新局</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2.全面推进中国特色大国外交</w:t>
      </w:r>
    </w:p>
    <w:p>
      <w:pPr>
        <w:pStyle w:val="16"/>
        <w:tabs>
          <w:tab w:val="right" w:leader="dot" w:pos="8306"/>
        </w:tabs>
        <w:ind w:leftChars="0"/>
        <w:rPr>
          <w:rFonts w:hint="eastAsia" w:ascii="宋体" w:hAnsi="宋体" w:eastAsia="宋体" w:cs="宋体"/>
          <w:sz w:val="28"/>
          <w:szCs w:val="28"/>
        </w:rPr>
      </w:pPr>
      <w:r>
        <w:rPr>
          <w:rFonts w:hint="eastAsia" w:ascii="宋体" w:hAnsi="宋体" w:eastAsia="宋体" w:cs="宋体"/>
          <w:sz w:val="28"/>
          <w:szCs w:val="28"/>
        </w:rPr>
        <w:t>3.推动构建人类命运共同体</w:t>
      </w:r>
    </w:p>
    <w:p>
      <w:pPr>
        <w:pStyle w:val="16"/>
        <w:tabs>
          <w:tab w:val="right" w:leader="dot" w:pos="8306"/>
        </w:tabs>
        <w:ind w:leftChars="0"/>
        <w:rPr>
          <w:rFonts w:ascii="宋体" w:hAnsi="宋体" w:eastAsia="宋体" w:cs="宋体"/>
          <w:b/>
          <w:bCs/>
          <w:sz w:val="28"/>
          <w:szCs w:val="28"/>
        </w:rPr>
      </w:pPr>
      <w:r>
        <w:rPr>
          <w:rFonts w:hint="eastAsia" w:ascii="宋体" w:hAnsi="宋体" w:eastAsia="宋体" w:cs="宋体"/>
          <w:b/>
          <w:bCs/>
          <w:sz w:val="28"/>
          <w:szCs w:val="28"/>
        </w:rPr>
        <w:t>十七、全面从严治党</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1.全面从严治党是新时代党的建设的鲜明主题</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2.以政治建设为统领深入推进党的建设</w:t>
      </w:r>
    </w:p>
    <w:p>
      <w:pPr>
        <w:pStyle w:val="16"/>
        <w:tabs>
          <w:tab w:val="right" w:leader="dot" w:pos="8306"/>
        </w:tabs>
        <w:ind w:leftChars="0"/>
        <w:rPr>
          <w:rFonts w:ascii="宋体" w:hAnsi="宋体" w:eastAsia="宋体" w:cs="宋体"/>
          <w:sz w:val="28"/>
          <w:szCs w:val="28"/>
        </w:rPr>
      </w:pPr>
      <w:r>
        <w:rPr>
          <w:rFonts w:hint="eastAsia" w:ascii="宋体" w:hAnsi="宋体" w:eastAsia="宋体" w:cs="宋体"/>
          <w:sz w:val="28"/>
          <w:szCs w:val="28"/>
        </w:rPr>
        <w:t>3.坚定不移推进反腐败斗争</w:t>
      </w:r>
    </w:p>
    <w:p>
      <w:pPr>
        <w:pStyle w:val="16"/>
        <w:tabs>
          <w:tab w:val="right" w:leader="dot" w:pos="8306"/>
        </w:tabs>
        <w:ind w:leftChars="0"/>
        <w:rPr>
          <w:rFonts w:hint="eastAsia" w:ascii="宋体" w:hAnsi="宋体" w:eastAsia="宋体" w:cs="宋体"/>
          <w:sz w:val="28"/>
          <w:szCs w:val="28"/>
        </w:rPr>
      </w:pPr>
      <w:r>
        <w:rPr>
          <w:rFonts w:hint="eastAsia" w:ascii="宋体" w:hAnsi="宋体" w:eastAsia="宋体" w:cs="宋体"/>
          <w:sz w:val="28"/>
          <w:szCs w:val="28"/>
        </w:rPr>
        <w:t>4.建设长期执政的马克思主义政党</w:t>
      </w:r>
    </w:p>
    <w:p>
      <w:pPr>
        <w:autoSpaceDE w:val="0"/>
        <w:autoSpaceDN w:val="0"/>
        <w:adjustRightInd w:val="0"/>
        <w:spacing w:line="360" w:lineRule="auto"/>
        <w:jc w:val="left"/>
        <w:rPr>
          <w:rFonts w:hint="eastAsia" w:ascii="宋体" w:hAnsi="宋体" w:cs="font5-Identity-H"/>
          <w:b/>
          <w:color w:val="000000"/>
          <w:sz w:val="28"/>
          <w:szCs w:val="28"/>
        </w:rPr>
      </w:pPr>
      <w:r>
        <w:rPr>
          <w:rFonts w:hint="eastAsia" w:ascii="宋体" w:hAnsi="宋体" w:cs="font5-Identity-H"/>
          <w:b/>
          <w:color w:val="000000"/>
          <w:sz w:val="28"/>
          <w:szCs w:val="28"/>
        </w:rPr>
        <w:t>四、试卷结构</w:t>
      </w:r>
    </w:p>
    <w:p>
      <w:pPr>
        <w:autoSpaceDE w:val="0"/>
        <w:autoSpaceDN w:val="0"/>
        <w:adjustRightIn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1. 名词解释</w:t>
      </w:r>
    </w:p>
    <w:p>
      <w:pPr>
        <w:autoSpaceDE w:val="0"/>
        <w:autoSpaceDN w:val="0"/>
        <w:adjustRightIn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2. 简答题</w:t>
      </w:r>
    </w:p>
    <w:p>
      <w:pPr>
        <w:autoSpaceDE w:val="0"/>
        <w:autoSpaceDN w:val="0"/>
        <w:adjustRightIn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3. 论述题</w:t>
      </w:r>
    </w:p>
    <w:p>
      <w:pPr>
        <w:autoSpaceDE w:val="0"/>
        <w:autoSpaceDN w:val="0"/>
        <w:adjustRightInd w:val="0"/>
        <w:spacing w:line="360" w:lineRule="auto"/>
        <w:jc w:val="left"/>
        <w:rPr>
          <w:rFonts w:hint="eastAsia" w:ascii="宋体" w:hAnsi="宋体" w:cs="font5-Identity-H"/>
          <w:b/>
          <w:color w:val="000000"/>
          <w:sz w:val="28"/>
          <w:szCs w:val="28"/>
        </w:rPr>
      </w:pPr>
      <w:r>
        <w:rPr>
          <w:rFonts w:hint="eastAsia" w:ascii="宋体" w:hAnsi="宋体" w:cs="font5-Identity-H"/>
          <w:b/>
          <w:color w:val="000000"/>
          <w:sz w:val="28"/>
          <w:szCs w:val="28"/>
        </w:rPr>
        <w:t>五、参考书目</w:t>
      </w:r>
    </w:p>
    <w:p>
      <w:pPr>
        <w:autoSpaceDE w:val="0"/>
        <w:autoSpaceDN w:val="0"/>
        <w:adjustRightInd w:val="0"/>
        <w:spacing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1.《毛泽东思想和中国特色社会主义理论体系概论》</w:t>
      </w:r>
      <w:bookmarkStart w:id="1" w:name="_Hlk144625770"/>
      <w:r>
        <w:rPr>
          <w:rFonts w:hint="eastAsia" w:ascii="宋体" w:hAnsi="宋体" w:eastAsia="宋体" w:cs="宋体"/>
          <w:color w:val="000000"/>
          <w:sz w:val="28"/>
          <w:szCs w:val="28"/>
        </w:rPr>
        <w:t>（2023年版）本书编写组，高等教育出版社，2023年版</w:t>
      </w:r>
    </w:p>
    <w:bookmarkEnd w:id="1"/>
    <w:p>
      <w:pPr>
        <w:autoSpaceDE w:val="0"/>
        <w:autoSpaceDN w:val="0"/>
        <w:adjustRightInd w:val="0"/>
        <w:spacing w:line="360" w:lineRule="auto"/>
        <w:jc w:val="left"/>
        <w:rPr>
          <w:rFonts w:ascii="宋体" w:hAnsi="宋体" w:eastAsia="宋体" w:cs="宋体"/>
          <w:color w:val="000000"/>
          <w:sz w:val="28"/>
          <w:szCs w:val="28"/>
        </w:rPr>
      </w:pPr>
      <w:r>
        <w:rPr>
          <w:rFonts w:ascii="宋体" w:hAnsi="宋体" w:eastAsia="宋体" w:cs="宋体"/>
          <w:color w:val="000000"/>
          <w:sz w:val="28"/>
          <w:szCs w:val="28"/>
        </w:rPr>
        <w:t>2</w:t>
      </w:r>
      <w:r>
        <w:rPr>
          <w:rFonts w:hint="eastAsia" w:ascii="宋体" w:hAnsi="宋体" w:eastAsia="宋体" w:cs="宋体"/>
          <w:color w:val="000000"/>
          <w:sz w:val="28"/>
          <w:szCs w:val="28"/>
        </w:rPr>
        <w:t>.《习近平新时代中国特色社会主义思想概论》（2023年版）本书编写组，高等教育出版社，2023年版</w:t>
      </w:r>
    </w:p>
    <w:p>
      <w:pPr>
        <w:autoSpaceDE w:val="0"/>
        <w:autoSpaceDN w:val="0"/>
        <w:adjustRightInd w:val="0"/>
        <w:spacing w:line="360" w:lineRule="auto"/>
        <w:jc w:val="left"/>
        <w:rPr>
          <w:rFonts w:ascii="宋体" w:hAnsi="宋体" w:eastAsia="宋体" w:cs="宋体"/>
          <w:color w:val="000000"/>
          <w:sz w:val="28"/>
          <w:szCs w:val="28"/>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80E0000" w:usb2="00000010" w:usb3="00000000" w:csb0="00040000" w:csb1="00000000"/>
  </w:font>
  <w:font w:name="font5-Identity-H">
    <w:altName w:val="黑体"/>
    <w:panose1 w:val="00000000000000000000"/>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lang/>
      </w:rPr>
      <w:t>10</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6337B"/>
    <w:multiLevelType w:val="multilevel"/>
    <w:tmpl w:val="0966337B"/>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MmM5MTE2YWU3YTViNTFmOGE0OTAzOGJiMzBiNDUifQ=="/>
  </w:docVars>
  <w:rsids>
    <w:rsidRoot w:val="007541E4"/>
    <w:rsid w:val="000A44E7"/>
    <w:rsid w:val="00123538"/>
    <w:rsid w:val="00132BA3"/>
    <w:rsid w:val="001448CA"/>
    <w:rsid w:val="00153E08"/>
    <w:rsid w:val="00154D69"/>
    <w:rsid w:val="00180015"/>
    <w:rsid w:val="00190645"/>
    <w:rsid w:val="001B28AF"/>
    <w:rsid w:val="001E5DC6"/>
    <w:rsid w:val="00222521"/>
    <w:rsid w:val="00232A38"/>
    <w:rsid w:val="00260050"/>
    <w:rsid w:val="002647C1"/>
    <w:rsid w:val="002656C1"/>
    <w:rsid w:val="00266E8A"/>
    <w:rsid w:val="002B00F6"/>
    <w:rsid w:val="002B6E4D"/>
    <w:rsid w:val="00313DD1"/>
    <w:rsid w:val="00350E35"/>
    <w:rsid w:val="00397458"/>
    <w:rsid w:val="003B2BB4"/>
    <w:rsid w:val="003C49D3"/>
    <w:rsid w:val="003E4FBF"/>
    <w:rsid w:val="003E7024"/>
    <w:rsid w:val="003F0F03"/>
    <w:rsid w:val="003F6B6E"/>
    <w:rsid w:val="00450DFC"/>
    <w:rsid w:val="004519A4"/>
    <w:rsid w:val="004979D7"/>
    <w:rsid w:val="004B750C"/>
    <w:rsid w:val="004C49F7"/>
    <w:rsid w:val="004D3427"/>
    <w:rsid w:val="00543EF0"/>
    <w:rsid w:val="00567454"/>
    <w:rsid w:val="005741A8"/>
    <w:rsid w:val="00585DF7"/>
    <w:rsid w:val="005B07E1"/>
    <w:rsid w:val="005E3F82"/>
    <w:rsid w:val="005F6533"/>
    <w:rsid w:val="006724E9"/>
    <w:rsid w:val="006D1D78"/>
    <w:rsid w:val="006D3DFA"/>
    <w:rsid w:val="006E2816"/>
    <w:rsid w:val="00753205"/>
    <w:rsid w:val="00753603"/>
    <w:rsid w:val="007541E4"/>
    <w:rsid w:val="007A4D1F"/>
    <w:rsid w:val="007D23BE"/>
    <w:rsid w:val="007D6D5E"/>
    <w:rsid w:val="007E4928"/>
    <w:rsid w:val="008176BB"/>
    <w:rsid w:val="00833FE1"/>
    <w:rsid w:val="00856F96"/>
    <w:rsid w:val="008616F3"/>
    <w:rsid w:val="008917C3"/>
    <w:rsid w:val="0089640A"/>
    <w:rsid w:val="00904A75"/>
    <w:rsid w:val="0095576B"/>
    <w:rsid w:val="009663D4"/>
    <w:rsid w:val="009B543F"/>
    <w:rsid w:val="009C6F16"/>
    <w:rsid w:val="009E0090"/>
    <w:rsid w:val="00A25DF0"/>
    <w:rsid w:val="00A320FD"/>
    <w:rsid w:val="00A84539"/>
    <w:rsid w:val="00A94DCC"/>
    <w:rsid w:val="00AB61E7"/>
    <w:rsid w:val="00AC2FBA"/>
    <w:rsid w:val="00B0189E"/>
    <w:rsid w:val="00B078BC"/>
    <w:rsid w:val="00B20DD9"/>
    <w:rsid w:val="00CA0713"/>
    <w:rsid w:val="00CE6C7C"/>
    <w:rsid w:val="00D33159"/>
    <w:rsid w:val="00D47BC9"/>
    <w:rsid w:val="00D9319F"/>
    <w:rsid w:val="00DA3691"/>
    <w:rsid w:val="00DB481D"/>
    <w:rsid w:val="00DB6A72"/>
    <w:rsid w:val="00DB6FEE"/>
    <w:rsid w:val="00DC362E"/>
    <w:rsid w:val="00DD2D17"/>
    <w:rsid w:val="00DF10D4"/>
    <w:rsid w:val="00E27D5A"/>
    <w:rsid w:val="00E47028"/>
    <w:rsid w:val="00E737B9"/>
    <w:rsid w:val="00EF5050"/>
    <w:rsid w:val="00F03D07"/>
    <w:rsid w:val="00F0665B"/>
    <w:rsid w:val="00F5401D"/>
    <w:rsid w:val="00F904D9"/>
    <w:rsid w:val="00FB0C14"/>
    <w:rsid w:val="00FB1EBF"/>
    <w:rsid w:val="08A638C2"/>
    <w:rsid w:val="0A833C64"/>
    <w:rsid w:val="0B5E26BE"/>
    <w:rsid w:val="0D1C0A3D"/>
    <w:rsid w:val="0FC64338"/>
    <w:rsid w:val="1B2413AC"/>
    <w:rsid w:val="1E4A7AE9"/>
    <w:rsid w:val="35DE1766"/>
    <w:rsid w:val="3924618C"/>
    <w:rsid w:val="3C7C5E87"/>
    <w:rsid w:val="43BE4985"/>
    <w:rsid w:val="4ED3444C"/>
    <w:rsid w:val="56CD27C5"/>
    <w:rsid w:val="5A6E709B"/>
    <w:rsid w:val="60BD60E1"/>
    <w:rsid w:val="61F47A98"/>
    <w:rsid w:val="62F97ADC"/>
    <w:rsid w:val="63F57AF7"/>
    <w:rsid w:val="7B993605"/>
    <w:rsid w:val="7DA231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snapToGrid w:val="0"/>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qFormat/>
    <w:uiPriority w:val="0"/>
    <w:pPr>
      <w:widowControl/>
      <w:spacing w:before="100" w:beforeAutospacing="1" w:after="100" w:afterAutospacing="1"/>
      <w:jc w:val="left"/>
      <w:outlineLvl w:val="2"/>
    </w:pPr>
    <w:rPr>
      <w:rFonts w:ascii="宋体" w:hAnsi="宋体" w:cs="宋体"/>
      <w:b/>
      <w:bCs/>
      <w:snapToGrid/>
      <w:sz w:val="27"/>
      <w:szCs w:val="27"/>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jc w:val="left"/>
    </w:pPr>
    <w:rPr>
      <w:rFonts w:ascii="宋体" w:hAnsi="宋体" w:cs="宋体"/>
      <w:snapToGrid/>
      <w:sz w:val="24"/>
      <w:szCs w:val="24"/>
    </w:rPr>
  </w:style>
  <w:style w:type="character" w:styleId="9">
    <w:name w:val="Strong"/>
    <w:qFormat/>
    <w:uiPriority w:val="0"/>
    <w:rPr>
      <w:b/>
      <w:bCs/>
    </w:rPr>
  </w:style>
  <w:style w:type="character" w:styleId="10">
    <w:name w:val="page number"/>
    <w:uiPriority w:val="0"/>
  </w:style>
  <w:style w:type="character" w:styleId="11">
    <w:name w:val="Emphasis"/>
    <w:qFormat/>
    <w:uiPriority w:val="0"/>
    <w:rPr>
      <w:i/>
      <w:iCs/>
    </w:rPr>
  </w:style>
  <w:style w:type="character" w:styleId="12">
    <w:name w:val="Hyperlink"/>
    <w:uiPriority w:val="0"/>
    <w:rPr>
      <w:color w:val="0000FF"/>
      <w:u w:val="single"/>
    </w:rPr>
  </w:style>
  <w:style w:type="character" w:customStyle="1" w:styleId="13">
    <w:name w:val="页眉 字符"/>
    <w:link w:val="5"/>
    <w:uiPriority w:val="0"/>
    <w:rPr>
      <w:snapToGrid/>
      <w:sz w:val="18"/>
      <w:szCs w:val="18"/>
    </w:rPr>
  </w:style>
  <w:style w:type="character" w:customStyle="1" w:styleId="14">
    <w:name w:val="apple-converted-space"/>
    <w:uiPriority w:val="0"/>
  </w:style>
  <w:style w:type="character" w:customStyle="1" w:styleId="15">
    <w:name w:val="ask-title"/>
    <w:uiPriority w:val="0"/>
  </w:style>
  <w:style w:type="paragraph" w:customStyle="1" w:styleId="16">
    <w:name w:val="WPSOffice手动目录 2"/>
    <w:uiPriority w:val="0"/>
    <w:pPr>
      <w:ind w:leftChars="200"/>
    </w:pPr>
    <w:rPr>
      <w:lang w:val="en-US" w:eastAsia="zh-CN" w:bidi="ar-SA"/>
    </w:rPr>
  </w:style>
  <w:style w:type="paragraph" w:customStyle="1" w:styleId="17">
    <w:name w:val="reader-word-layer reader-word-s1-6"/>
    <w:basedOn w:val="1"/>
    <w:uiPriority w:val="0"/>
    <w:pPr>
      <w:widowControl/>
      <w:spacing w:before="100" w:beforeAutospacing="1" w:after="100" w:afterAutospacing="1"/>
      <w:jc w:val="left"/>
    </w:pPr>
    <w:rPr>
      <w:rFonts w:ascii="宋体" w:hAnsi="宋体" w:cs="宋体"/>
      <w:snapToGrid/>
      <w:sz w:val="24"/>
      <w:szCs w:val="24"/>
    </w:rPr>
  </w:style>
  <w:style w:type="paragraph" w:customStyle="1" w:styleId="18">
    <w:name w:val="reader-word-layer reader-word-s1-8"/>
    <w:basedOn w:val="1"/>
    <w:uiPriority w:val="0"/>
    <w:pPr>
      <w:widowControl/>
      <w:spacing w:before="100" w:beforeAutospacing="1" w:after="100" w:afterAutospacing="1"/>
      <w:jc w:val="left"/>
    </w:pPr>
    <w:rPr>
      <w:rFonts w:ascii="宋体" w:hAnsi="宋体" w:cs="宋体"/>
      <w:snapToGrid/>
      <w:sz w:val="24"/>
      <w:szCs w:val="24"/>
    </w:rPr>
  </w:style>
  <w:style w:type="paragraph" w:customStyle="1" w:styleId="19">
    <w:name w:val="reader-word-layer reader-word-s1-13"/>
    <w:basedOn w:val="1"/>
    <w:uiPriority w:val="0"/>
    <w:pPr>
      <w:widowControl/>
      <w:spacing w:before="100" w:beforeAutospacing="1" w:after="100" w:afterAutospacing="1"/>
      <w:jc w:val="left"/>
    </w:pPr>
    <w:rPr>
      <w:rFonts w:ascii="宋体" w:hAnsi="宋体" w:cs="宋体"/>
      <w:snapToGrid/>
      <w:sz w:val="24"/>
      <w:szCs w:val="24"/>
    </w:rPr>
  </w:style>
  <w:style w:type="paragraph" w:customStyle="1" w:styleId="20">
    <w:name w:val="WPSOffice手动目录 1"/>
    <w:uiPriority w:val="0"/>
    <w:rPr>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397</Words>
  <Characters>2267</Characters>
  <Lines>18</Lines>
  <Paragraphs>5</Paragraphs>
  <TotalTime>3</TotalTime>
  <ScaleCrop>false</ScaleCrop>
  <LinksUpToDate>false</LinksUpToDate>
  <CharactersWithSpaces>2659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2023-09-02T23:33:00Z</dcterms:created>
  <dc:creator>微软用户</dc:creator>
  <cp:lastModifiedBy>vertesyuan</cp:lastModifiedBy>
  <dcterms:modified xsi:type="dcterms:W3CDTF">2024-06-20T03:18:16Z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42E74256A12D4E71A129927860429C55_13</vt:lpwstr>
  </property>
</Properties>
</file>