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戏曲</w:t>
      </w:r>
      <w:r>
        <w:rPr>
          <w:rFonts w:hint="eastAsia"/>
          <w:b/>
          <w:sz w:val="32"/>
          <w:szCs w:val="32"/>
          <w:lang w:eastAsia="zh-CN"/>
        </w:rPr>
        <w:t>与曲艺</w:t>
      </w:r>
      <w:r>
        <w:rPr>
          <w:rFonts w:hint="eastAsia"/>
          <w:b/>
          <w:sz w:val="32"/>
          <w:szCs w:val="32"/>
        </w:rPr>
        <w:t>（戏曲器乐演奏）</w:t>
      </w:r>
      <w:r>
        <w:rPr>
          <w:rFonts w:hint="eastAsia"/>
          <w:b/>
          <w:bCs/>
          <w:sz w:val="32"/>
          <w:szCs w:val="32"/>
        </w:rPr>
        <w:t>【专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业学位】</w:t>
      </w:r>
      <w:r>
        <w:rPr>
          <w:rFonts w:hint="eastAsia"/>
          <w:b/>
          <w:sz w:val="32"/>
          <w:szCs w:val="32"/>
        </w:rPr>
        <w:t>复试大纲</w:t>
      </w:r>
    </w:p>
    <w:p>
      <w:pPr>
        <w:ind w:firstLine="2891" w:firstLineChars="900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第一部分：《专业术科》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一、考试要求：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要求学生了解京剧唱腔不同调式中的各种板式及其特点，掌握打击乐（锣鼓经）、曲牌（音乐）的基本特征及节奏变化规律，并能合理分析、运用。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二、考试内容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1.面试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自我介绍、社会认知、品格素养、专业视角。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2.专业技术技能演奏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（1）打击乐专业演奏曲牌（混牌子、干牌子）各一首（自选）。</w:t>
      </w:r>
    </w:p>
    <w:p>
      <w:pPr>
        <w:spacing w:line="360" w:lineRule="auto"/>
        <w:ind w:left="479" w:leftChars="114" w:hanging="240" w:hangingChars="100"/>
        <w:rPr>
          <w:sz w:val="24"/>
        </w:rPr>
      </w:pPr>
      <w:r>
        <w:rPr>
          <w:rFonts w:hint="eastAsia"/>
          <w:sz w:val="24"/>
        </w:rPr>
        <w:t>（2）打击乐锣鼓经演奏。</w:t>
      </w:r>
    </w:p>
    <w:p>
      <w:pPr>
        <w:spacing w:line="360" w:lineRule="auto"/>
        <w:ind w:left="479" w:leftChars="114" w:hanging="240" w:hangingChars="100"/>
        <w:rPr>
          <w:sz w:val="24"/>
        </w:rPr>
      </w:pPr>
      <w:r>
        <w:rPr>
          <w:rFonts w:hint="eastAsia"/>
          <w:sz w:val="24"/>
        </w:rPr>
        <w:t>（3）京胡、京二胡、月琴、三弦专业各演奏京剧曲牌一首（自选）。</w:t>
      </w:r>
    </w:p>
    <w:p>
      <w:pPr>
        <w:spacing w:line="360" w:lineRule="auto"/>
        <w:ind w:left="479" w:leftChars="114" w:hanging="240" w:hangingChars="100"/>
        <w:rPr>
          <w:sz w:val="24"/>
        </w:rPr>
      </w:pPr>
      <w:r>
        <w:rPr>
          <w:rFonts w:hint="eastAsia"/>
          <w:sz w:val="24"/>
        </w:rPr>
        <w:t>（4）京胡、京二胡、月琴、三弦专业演奏京剧唱腔一段（自选）。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三、分值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30分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第二部分：《京剧音乐常识（笔试）》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一、考试要求：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要求学生了解京剧唱腔不同调式中的各种板式及其特点，掌握打击乐（锣鼓经）、曲牌（音乐）的基本特征及节奏变化规律，并能合理分析、运用。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二、考试内容</w:t>
      </w:r>
    </w:p>
    <w:p>
      <w:pPr>
        <w:spacing w:line="360" w:lineRule="auto"/>
        <w:ind w:left="479" w:leftChars="114" w:hanging="240" w:hangingChars="100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</w:rPr>
        <w:t>1.二黄调式中传统板式、创新板式的基本规律、音乐特点、节奏规律</w:t>
      </w:r>
      <w:r>
        <w:rPr>
          <w:rFonts w:hint="eastAsia"/>
          <w:sz w:val="24"/>
          <w:lang w:eastAsia="zh-CN"/>
        </w:rPr>
        <w:t>。</w:t>
      </w:r>
    </w:p>
    <w:p>
      <w:pPr>
        <w:spacing w:line="360" w:lineRule="auto"/>
        <w:ind w:left="479" w:leftChars="114" w:hanging="240" w:hangingChars="100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</w:rPr>
        <w:t>2.西皮调式中传统板式、创新板式的基本规律、音乐特点、节奏规律</w:t>
      </w:r>
      <w:r>
        <w:rPr>
          <w:rFonts w:hint="eastAsia"/>
          <w:sz w:val="24"/>
          <w:lang w:eastAsia="zh-CN"/>
        </w:rPr>
        <w:t>。</w:t>
      </w:r>
    </w:p>
    <w:p>
      <w:pPr>
        <w:spacing w:line="360" w:lineRule="auto"/>
        <w:ind w:firstLine="240" w:firstLineChars="100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</w:rPr>
        <w:t>3.反二黄调式中传统板式、创新板式风格与特点</w:t>
      </w:r>
      <w:r>
        <w:rPr>
          <w:rFonts w:hint="eastAsia"/>
          <w:sz w:val="24"/>
          <w:lang w:eastAsia="zh-CN"/>
        </w:rPr>
        <w:t>。</w:t>
      </w:r>
    </w:p>
    <w:p>
      <w:pPr>
        <w:spacing w:line="360" w:lineRule="auto"/>
        <w:ind w:firstLine="240" w:firstLineChars="100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</w:rPr>
        <w:t>4.反西皮调式中传统板式、创新板式风格与特点</w:t>
      </w:r>
      <w:r>
        <w:rPr>
          <w:rFonts w:hint="eastAsia"/>
          <w:sz w:val="24"/>
          <w:lang w:eastAsia="zh-CN"/>
        </w:rPr>
        <w:t>。</w:t>
      </w:r>
    </w:p>
    <w:p>
      <w:pPr>
        <w:spacing w:line="360" w:lineRule="auto"/>
        <w:ind w:firstLine="240" w:firstLineChars="100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</w:rPr>
        <w:t>5.各种板式起板式及常用锣鼓经</w:t>
      </w:r>
      <w:r>
        <w:rPr>
          <w:rFonts w:hint="eastAsia"/>
          <w:sz w:val="24"/>
          <w:lang w:eastAsia="zh-CN"/>
        </w:rPr>
        <w:t>。</w:t>
      </w:r>
    </w:p>
    <w:p>
      <w:pPr>
        <w:spacing w:line="360" w:lineRule="auto"/>
        <w:ind w:firstLine="240" w:firstLineChars="100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</w:rPr>
        <w:t>6.各种曲牌（清牌子、混牌子）的风格特点及合理运用</w:t>
      </w:r>
      <w:r>
        <w:rPr>
          <w:rFonts w:hint="eastAsia"/>
          <w:sz w:val="24"/>
          <w:lang w:eastAsia="zh-CN"/>
        </w:rPr>
        <w:t>。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三、试卷结构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分值50分</w:t>
      </w:r>
    </w:p>
    <w:p>
      <w:pPr>
        <w:widowControl/>
        <w:spacing w:line="360" w:lineRule="auto"/>
        <w:jc w:val="left"/>
        <w:rPr>
          <w:b/>
          <w:bCs/>
          <w:kern w:val="0"/>
          <w:sz w:val="24"/>
          <w:lang w:bidi="ar"/>
        </w:rPr>
      </w:pPr>
      <w:r>
        <w:rPr>
          <w:rFonts w:hint="eastAsia"/>
          <w:b/>
          <w:bCs/>
          <w:kern w:val="0"/>
          <w:sz w:val="24"/>
          <w:lang w:bidi="ar"/>
        </w:rPr>
        <w:t>四、考试内容范围说明：</w:t>
      </w:r>
    </w:p>
    <w:p>
      <w:pPr>
        <w:widowControl/>
        <w:spacing w:line="360" w:lineRule="auto"/>
        <w:ind w:firstLine="480" w:firstLineChars="200"/>
        <w:jc w:val="left"/>
        <w:rPr>
          <w:rFonts w:hint="eastAsia" w:eastAsia="宋体"/>
          <w:kern w:val="0"/>
          <w:sz w:val="24"/>
          <w:lang w:eastAsia="zh-CN"/>
        </w:rPr>
      </w:pPr>
      <w:r>
        <w:rPr>
          <w:rFonts w:hint="eastAsia"/>
          <w:sz w:val="24"/>
        </w:rPr>
        <w:t>无指定参考教材</w:t>
      </w:r>
    </w:p>
    <w:p>
      <w:pPr>
        <w:spacing w:line="360" w:lineRule="auto"/>
        <w:rPr>
          <w:sz w:val="24"/>
        </w:rPr>
      </w:pPr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FjZTY0YzZiMGNhNDcxZTcyMGYyMDU0NGUxYmQzOTAifQ=="/>
  </w:docVars>
  <w:rsids>
    <w:rsidRoot w:val="009C1077"/>
    <w:rsid w:val="0001418B"/>
    <w:rsid w:val="002A5545"/>
    <w:rsid w:val="002B5C36"/>
    <w:rsid w:val="003C741E"/>
    <w:rsid w:val="004A6569"/>
    <w:rsid w:val="00893BFA"/>
    <w:rsid w:val="008C779A"/>
    <w:rsid w:val="009C1077"/>
    <w:rsid w:val="00B356AF"/>
    <w:rsid w:val="00CF0318"/>
    <w:rsid w:val="00D2128A"/>
    <w:rsid w:val="00F5205E"/>
    <w:rsid w:val="00FD5D60"/>
    <w:rsid w:val="077B67DA"/>
    <w:rsid w:val="093640FF"/>
    <w:rsid w:val="0F1521CF"/>
    <w:rsid w:val="127B1B39"/>
    <w:rsid w:val="20A70991"/>
    <w:rsid w:val="293C60E0"/>
    <w:rsid w:val="2DB63EC1"/>
    <w:rsid w:val="33152AFC"/>
    <w:rsid w:val="3C587B9F"/>
    <w:rsid w:val="419160C6"/>
    <w:rsid w:val="428C4B50"/>
    <w:rsid w:val="4BBA3F56"/>
    <w:rsid w:val="52AE0004"/>
    <w:rsid w:val="5651115B"/>
    <w:rsid w:val="63D76CA3"/>
    <w:rsid w:val="6C9B54B9"/>
    <w:rsid w:val="6CD81FE1"/>
    <w:rsid w:val="705F4766"/>
    <w:rsid w:val="7857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521</Words>
  <Characters>531</Characters>
  <Lines>3</Lines>
  <Paragraphs>1</Paragraphs>
  <TotalTime>2</TotalTime>
  <ScaleCrop>false</ScaleCrop>
  <LinksUpToDate>false</LinksUpToDate>
  <CharactersWithSpaces>531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2017-09-12T07:27:00Z</dcterms:created>
  <dc:creator>Sky123.Org</dc:creator>
  <cp:lastModifiedBy>Administrator</cp:lastModifiedBy>
  <dcterms:modified xsi:type="dcterms:W3CDTF">2023-09-08T01:48:13Z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RubyTemplateID" linkTarget="0">
    <vt:lpwstr>6</vt:lpwstr>
  </property>
  <property fmtid="{D5CDD505-2E9C-101B-9397-08002B2CF9AE}" pid="4" name="ICV">
    <vt:lpwstr>8F759994F9E24250B636D7E46ECED7A6</vt:lpwstr>
  </property>
</Properties>
</file>