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media/image1.jp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pc="http://schemas.microsoft.com/office/word/2010/wordprocessingCanvas" xmlns:r="http://schemas.openxmlformats.org/officeDocument/2006/relationships" xmlns:o="urn:schemas-microsoft-com:office:office" xmlns:m="http://schemas.openxmlformats.org/officeDocument/2006/math" xmlns:wpi="http://schemas.microsoft.com/office/word/2010/wordprocessingInk" xmlns:w10="urn:schemas-microsoft-com:office:word" xmlns:cx="http://schemas.microsoft.com/office/drawing/2014/chartex" xmlns:w14="http://schemas.microsoft.com/office/word/2010/wordml" xmlns:cx1="http://schemas.microsoft.com/office/drawing/2015/9/8/chartex" xmlns:wne="http://schemas.microsoft.com/office/word/2006/wordml" xmlns:w15="http://schemas.microsoft.com/office/word/2012/wordml" xmlns:mc="http://schemas.openxmlformats.org/markup-compatibility/2006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w16se="http://schemas.microsoft.com/office/word/2015/wordml/symex" xmlns:w="http://schemas.openxmlformats.org/wordprocessingml/2006/main" mc:Ignorable="w14 w15 w16se wp14">
  <w:body>
    <w:p>
      <w:pPr>
        <w:pStyle w:val="Normal"/>
        <w:jc w:val="center"/>
        <w:rPr>
          <w:sz w:val="36"/>
          <w:bCs/>
          <w:szCs w:val="36"/>
          <w:rFonts w:ascii="楷体_GB2312" w:hAnsi="宋体" w:eastAsia="楷体_GB2312" w:hint="eastAsia"/>
        </w:rPr>
      </w:pPr>
      <w:r w:rsidR="00BB5947">
        <w:rPr>
          <w:sz w:val="36"/>
          <w:bCs/>
          <w:szCs w:val="36"/>
          <w:rFonts w:ascii="楷体_GB2312" w:hAnsi="宋体" w:eastAsia="楷体_GB2312" w:hint="eastAsia"/>
        </w:rPr>
        <w:fldChar w:fldCharType="begin"/>
      </w:r>
      <w:r w:rsidR="00BB5947">
        <w:rPr>
          <w:sz w:val="36"/>
          <w:bCs/>
          <w:szCs w:val="36"/>
          <w:rFonts w:ascii="楷体_GB2312" w:hAnsi="宋体" w:eastAsia="楷体_GB2312" w:hint="eastAsia"/>
        </w:rPr>
        <w:instrText xml:space="preserve">ADDIN CNKISM.UserStyle</w:instrText>
      </w:r>
      <w:r w:rsidR="00BB5947">
        <w:rPr>
          <w:sz w:val="36"/>
          <w:bCs/>
          <w:szCs w:val="36"/>
          <w:rFonts w:ascii="楷体_GB2312" w:hAnsi="宋体" w:eastAsia="楷体_GB2312" w:hint="eastAsia"/>
        </w:rPr>
      </w:r>
      <w:r w:rsidR="00BB5947">
        <w:rPr>
          <w:sz w:val="36"/>
          <w:bCs/>
          <w:szCs w:val="36"/>
          <w:rFonts w:ascii="楷体_GB2312" w:hAnsi="宋体" w:eastAsia="楷体_GB2312" w:hint="eastAsia"/>
        </w:rPr>
        <w:fldChar w:fldCharType="separate"/>
      </w:r>
      <w:r w:rsidR="00BB5947">
        <w:rPr>
          <w:sz w:val="36"/>
          <w:bCs/>
          <w:szCs w:val="36"/>
          <w:rFonts w:ascii="楷体_GB2312" w:hAnsi="宋体" w:eastAsia="楷体_GB2312" w:hint="eastAsia"/>
        </w:rPr>
        <w:fldChar w:fldCharType="end"/>
      </w:r>
      <w:r w:rsidR="00BB5947">
        <w:rPr>
          <w:sz w:val="36"/>
          <w:bCs/>
          <w:szCs w:val="36"/>
          <w:rFonts w:ascii="楷体_GB2312" w:hAnsi="宋体" w:eastAsia="楷体_GB2312" w:hint="eastAsia"/>
        </w:rPr>
      </w:r>
    </w:p>
    <w:p>
      <w:pPr>
        <w:pStyle w:val="Normal"/>
        <w:jc w:val="center"/>
        <w:rPr>
          <w:sz w:val="36"/>
          <w:bCs/>
          <w:szCs w:val="36"/>
          <w:rFonts w:ascii="楷体_GB2312" w:hAnsi="宋体" w:eastAsia="楷体_GB2312" w:hint="eastAsia"/>
        </w:rPr>
      </w:pPr>
      <w:r w:rsidR="00BB5947">
        <w:rPr>
          <w:sz w:val="36"/>
          <w:bCs/>
          <w:szCs w:val="36"/>
          <w:rFonts w:ascii="楷体_GB2312" w:hAnsi="宋体" w:eastAsia="楷体_GB2312" w:hint="eastAsia"/>
        </w:rPr>
      </w:r>
    </w:p>
    <w:p>
      <w:pPr>
        <w:pStyle w:val="Normal"/>
        <w:jc w:val="center"/>
        <w:rPr>
          <w:sz w:val="36"/>
          <w:bCs/>
          <w:szCs w:val="36"/>
          <w:rFonts w:ascii="楷体_GB2312" w:hAnsi="宋体" w:eastAsia="楷体_GB2312" w:hint="eastAsia"/>
        </w:rPr>
      </w:pPr>
      <w:r w:rsidR="00BB5947">
        <w:rPr>
          <w:sz w:val="36"/>
          <w:bCs/>
          <w:szCs w:val="36"/>
          <w:rFonts w:ascii="楷体_GB2312" w:hAnsi="宋体" w:eastAsia="楷体_GB2312" w:hint="eastAsia"/>
        </w:rPr>
        <w:drawing>
          <wp:anchor distT="0" distB="0" distL="0" distR="0" relativeHeight="251136000" behindDoc="1" allowOverlap="1" locked="0" layoutInCell="1" simplePos="0">
            <wp:simplePos x="0" y="0"/>
            <wp:positionH relativeFrom="column">
              <wp:posOffset>1333500</wp:posOffset>
            </wp:positionH>
            <wp:positionV relativeFrom="paragraph">
              <wp:posOffset>180975</wp:posOffset>
            </wp:positionV>
            <wp:extent cx="2533650" cy="506730"/>
            <wp:wrapNone/>
            <wp:docPr id="1" name="_x0000_s205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校名"/>
                    <pic:cNvPicPr/>
                  </pic:nvPicPr>
                  <pic:blipFill>
                    <a:blip r:embed="rId4">
                      <a:lum bright="12024" contrast="2103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5947">
        <w:rPr>
          <w:sz w:val="36"/>
          <w:bCs/>
          <w:szCs w:val="36"/>
          <w:rFonts w:ascii="楷体_GB2312" w:hAnsi="宋体" w:eastAsia="楷体_GB2312" w:hint="eastAsia"/>
        </w:rPr>
      </w:r>
    </w:p>
    <w:p>
      <w:pPr>
        <w:pStyle w:val="Normal"/>
        <w:jc w:val="center"/>
        <w:rPr>
          <w:sz w:val="36"/>
          <w:bCs/>
          <w:szCs w:val="36"/>
          <w:rFonts w:ascii="楷体_GB2312" w:hAnsi="宋体" w:eastAsia="楷体_GB2312" w:hint="eastAsia"/>
        </w:rPr>
      </w:pPr>
      <w:r w:rsidR="00BB5947">
        <w:rPr>
          <w:sz w:val="36"/>
          <w:bCs/>
          <w:szCs w:val="36"/>
          <w:rFonts w:ascii="楷体_GB2312" w:hAnsi="宋体" w:eastAsia="楷体_GB2312" w:hint="eastAsia"/>
        </w:rPr>
      </w:r>
    </w:p>
    <w:p>
      <w:pPr>
        <w:pStyle w:val="Normal"/>
        <w:jc w:val="center"/>
        <w:rPr>
          <w:sz w:val="44"/>
          <w:szCs w:val="44"/>
          <w:rFonts w:ascii="黑体" w:eastAsia="黑体" w:hint="eastAsia"/>
        </w:rPr>
      </w:pPr>
      <w:r w:rsidR="00BB5947">
        <w:rPr>
          <w:sz w:val="44"/>
          <w:szCs w:val="44"/>
          <w:rFonts w:ascii="黑体" w:eastAsia="黑体" w:hint="eastAsia"/>
        </w:rPr>
        <w:t xml:space="preserve">20</w:t>
      </w:r>
      <w:r w:rsidRPr="00BB5947" w:rsidR="00221298">
        <w:rPr>
          <w:sz w:val="44"/>
          <w:lang w:val="ru-RU"/>
          <w:szCs w:val="44"/>
          <w:rFonts w:ascii="Calibri" w:hAnsi="Calibri" w:eastAsia="黑体"/>
        </w:rPr>
        <w:t xml:space="preserve">24</w:t>
      </w:r>
      <w:r w:rsidR="00BB5947">
        <w:rPr>
          <w:sz w:val="44"/>
          <w:szCs w:val="44"/>
          <w:rFonts w:ascii="黑体" w:eastAsia="黑体" w:hint="eastAsia"/>
        </w:rPr>
        <w:t xml:space="preserve">年全国硕士研究生招生考试大纲</w:t>
      </w:r>
      <w:r w:rsidR="00BB5947">
        <w:rPr>
          <w:sz w:val="44"/>
          <w:bCs/>
          <w:szCs w:val="44"/>
          <w:rFonts w:ascii="楷体_GB2312" w:hAnsi="宋体" w:eastAsia="楷体_GB2312" w:hint="eastAsia"/>
        </w:rPr>
      </w:r>
    </w:p>
    <w:p>
      <w:pPr>
        <w:pStyle w:val="Normal"/>
        <w:jc w:val="center"/>
        <w:rPr>
          <w:sz w:val="44"/>
          <w:rFonts w:eastAsia="楷体_GB2312" w:hint="eastAsia"/>
        </w:rPr>
      </w:pPr>
      <w:r w:rsidR="00BB5947">
        <w:rPr>
          <w:sz w:val="44"/>
          <w:rFonts w:eastAsia="楷体_GB2312" w:hint="eastAsia"/>
        </w:rPr>
      </w:r>
    </w:p>
    <w:p>
      <w:pPr>
        <w:pStyle w:val="Normal"/>
        <w:jc w:val="center"/>
        <w:rPr>
          <w:sz w:val="44"/>
          <w:rFonts w:eastAsia="楷体_GB2312" w:hint="eastAsia"/>
        </w:rPr>
      </w:pPr>
      <w:r w:rsidR="00BB5947">
        <w:rPr>
          <w:sz w:val="44"/>
          <w:rFonts w:eastAsia="楷体_GB2312" w:hint="eastAsia"/>
        </w:rPr>
      </w:r>
    </w:p>
    <w:p>
      <w:pPr>
        <w:pStyle w:val="Normal"/>
        <w:jc w:val="center"/>
        <w:rPr>
          <w:sz w:val="44"/>
          <w:rFonts w:eastAsia="楷体_GB2312" w:hint="eastAsia"/>
        </w:rPr>
      </w:pPr>
      <w:r w:rsidR="00BB5947">
        <w:rPr>
          <w:sz w:val="44"/>
          <w:rFonts w:eastAsia="楷体_GB2312" w:hint="eastAsia"/>
        </w:rPr>
      </w:r>
    </w:p>
    <w:p>
      <w:pPr>
        <w:pStyle w:val="Normal"/>
        <w:jc w:val="center"/>
        <w:rPr>
          <w:sz w:val="28"/>
          <w:rFonts w:eastAsia="楷体_GB2312" w:hint="eastAsia"/>
        </w:rPr>
      </w:pPr>
      <w:r w:rsidR="00BB5947">
        <w:rPr>
          <w:sz w:val="28"/>
          <w:rFonts w:eastAsia="楷体_GB2312" w:hint="eastAsia"/>
        </w:rPr>
      </w:r>
    </w:p>
    <w:p>
      <w:pPr>
        <w:pStyle w:val="Normal"/>
        <w:jc w:val="center"/>
        <w:rPr>
          <w:sz w:val="28"/>
          <w:rFonts w:eastAsia="楷体_GB2312" w:hint="eastAsia"/>
        </w:rPr>
      </w:pPr>
      <w:r w:rsidR="00BB5947">
        <w:rPr>
          <w:sz w:val="28"/>
          <w:rFonts w:eastAsia="楷体_GB2312" w:hint="eastAsia"/>
        </w:rPr>
      </w:r>
    </w:p>
    <w:p>
      <w:pPr>
        <w:pStyle w:val="Normal"/>
        <w:jc w:val="center"/>
        <w:rPr>
          <w:sz w:val="28"/>
          <w:rFonts w:eastAsia="楷体_GB2312" w:hint="eastAsia"/>
        </w:rPr>
      </w:pPr>
      <w:r w:rsidR="00BB5947">
        <w:rPr>
          <w:sz w:val="28"/>
          <w:rFonts w:eastAsia="楷体_GB2312" w:hint="eastAsia"/>
        </w:rPr>
      </w:r>
    </w:p>
    <w:p>
      <w:pPr>
        <w:pStyle w:val="Normal"/>
        <w:ind w:left="1260" w:leftChars="600"/>
        <w:rPr>
          <w:sz w:val="30"/>
          <w:szCs w:val="30"/>
          <w:rFonts w:ascii="楷体_GB2312" w:hAnsi="宋体" w:eastAsia="楷体_GB2312" w:hint="eastAsia"/>
        </w:rPr>
      </w:pPr>
      <w:r w:rsidR="00BB5947">
        <w:rPr>
          <w:sz w:val="30"/>
          <w:szCs w:val="30"/>
          <w:rFonts w:ascii="楷体_GB2312" w:hAnsi="宋体" w:eastAsia="楷体_GB2312" w:hint="eastAsia"/>
        </w:rPr>
        <w:t xml:space="preserve">科目代码：849</w:t>
      </w:r>
    </w:p>
    <w:p>
      <w:pPr>
        <w:pStyle w:val="Normal"/>
        <w:ind w:left="1260" w:leftChars="600"/>
        <w:rPr>
          <w:sz w:val="30"/>
          <w:szCs w:val="30"/>
          <w:rFonts w:ascii="楷体_GB2312" w:hAnsi="宋体" w:eastAsia="楷体_GB2312" w:hint="eastAsia"/>
        </w:rPr>
      </w:pPr>
      <w:r w:rsidR="00BB5947">
        <w:rPr>
          <w:sz w:val="30"/>
          <w:szCs w:val="30"/>
          <w:rFonts w:ascii="楷体_GB2312" w:hAnsi="宋体" w:eastAsia="楷体_GB2312" w:hint="eastAsia"/>
        </w:rPr>
        <w:t xml:space="preserve">科目名称：俄汉翻译理论与实践</w:t>
      </w:r>
    </w:p>
    <w:p>
      <w:pPr>
        <w:pStyle w:val="Normal"/>
        <w:ind w:left="1260" w:leftChars="600"/>
        <w:rPr>
          <w:sz w:val="30"/>
          <w:szCs w:val="30"/>
          <w:rFonts w:ascii="楷体_GB2312" w:hAnsi="宋体" w:eastAsia="楷体_GB2312" w:hint="eastAsia"/>
        </w:rPr>
      </w:pPr>
      <w:r w:rsidR="00BB5947">
        <w:rPr>
          <w:sz w:val="30"/>
          <w:szCs w:val="30"/>
          <w:rFonts w:ascii="楷体_GB2312" w:hAnsi="宋体" w:eastAsia="楷体_GB2312" w:hint="eastAsia"/>
        </w:rPr>
        <w:t xml:space="preserve">适用专业：翻译学（俄语）</w:t>
      </w:r>
    </w:p>
    <w:p>
      <w:pPr>
        <w:pStyle w:val="Normal"/>
        <w:ind w:left="1260" w:leftChars="600"/>
        <w:rPr>
          <w:sz w:val="30"/>
          <w:szCs w:val="30"/>
          <w:rFonts w:ascii="楷体_GB2312" w:hAnsi="宋体" w:eastAsia="楷体_GB2312" w:hint="eastAsia"/>
        </w:rPr>
      </w:pPr>
      <w:r w:rsidR="00BB5947">
        <w:rPr>
          <w:sz w:val="30"/>
          <w:szCs w:val="30"/>
          <w:rFonts w:ascii="楷体_GB2312" w:hAnsi="宋体" w:eastAsia="楷体_GB2312" w:hint="eastAsia"/>
        </w:rPr>
        <w:t xml:space="preserve">制订单位：沈阳师范大学</w:t>
      </w:r>
    </w:p>
    <w:p>
      <w:pPr>
        <w:pStyle w:val="Normal"/>
        <w:ind w:left="1260" w:leftChars="600"/>
        <w:rPr>
          <w:sz w:val="30"/>
          <w:szCs w:val="30"/>
          <w:rFonts w:ascii="楷体_GB2312" w:hAnsi="宋体" w:eastAsia="楷体_GB2312" w:hint="eastAsia"/>
        </w:rPr>
      </w:pPr>
      <w:r w:rsidR="00BB5947">
        <w:rPr>
          <w:sz w:val="30"/>
          <w:szCs w:val="30"/>
          <w:rFonts w:ascii="楷体_GB2312" w:hAnsi="宋体" w:eastAsia="楷体_GB2312" w:hint="eastAsia"/>
        </w:rPr>
        <w:t xml:space="preserve">修订日期：20</w:t>
      </w:r>
      <w:r w:rsidR="006F4254">
        <w:rPr>
          <w:sz w:val="30"/>
          <w:szCs w:val="30"/>
          <w:rFonts w:ascii="楷体_GB2312" w:hAnsi="宋体" w:eastAsia="楷体_GB2312" w:hint="eastAsia"/>
        </w:rPr>
        <w:t xml:space="preserve">23</w:t>
      </w:r>
      <w:r w:rsidR="00BB5947">
        <w:rPr>
          <w:sz w:val="30"/>
          <w:szCs w:val="30"/>
          <w:rFonts w:ascii="楷体_GB2312" w:hAnsi="宋体" w:eastAsia="楷体_GB2312" w:hint="eastAsia"/>
        </w:rPr>
        <w:t xml:space="preserve">年9月</w:t>
      </w:r>
    </w:p>
    <w:p>
      <w:pPr>
        <w:pStyle w:val="Normal"/>
        <w:jc w:val="center"/>
        <w:rPr>
          <w:b w:val="1"/>
          <w:sz w:val="32"/>
          <w:rFonts w:ascii="宋体" w:hint="eastAsia"/>
        </w:rPr>
      </w:pPr>
      <w:r w:rsidR="00BB5947">
        <w:rPr>
          <w:b w:val="1"/>
          <w:sz w:val="32"/>
          <w:rFonts w:ascii="宋体" w:hint="eastAsia"/>
        </w:rPr>
      </w:r>
    </w:p>
    <w:p>
      <w:pPr>
        <w:pStyle w:val="Normal"/>
        <w:jc w:val="center"/>
        <w:rPr>
          <w:b w:val="1"/>
          <w:sz w:val="32"/>
          <w:rFonts w:ascii="宋体" w:hint="eastAsia"/>
        </w:rPr>
      </w:pPr>
      <w:r w:rsidR="00BB5947">
        <w:rPr>
          <w:b w:val="1"/>
          <w:sz w:val="32"/>
          <w:rFonts w:ascii="宋体" w:hint="eastAsia"/>
        </w:rPr>
      </w:r>
    </w:p>
    <w:p>
      <w:pPr>
        <w:pStyle w:val="Normal"/>
        <w:jc w:val="center"/>
        <w:rPr>
          <w:b w:val="1"/>
          <w:sz w:val="32"/>
          <w:rFonts w:ascii="宋体" w:hint="eastAsia"/>
        </w:rPr>
      </w:pPr>
      <w:r w:rsidR="00BB5947">
        <w:rPr>
          <w:b w:val="1"/>
          <w:sz w:val="32"/>
          <w:rFonts w:ascii="宋体" w:hint="eastAsia"/>
        </w:rPr>
      </w:r>
    </w:p>
    <w:p>
      <w:pPr>
        <w:pStyle w:val="Normal"/>
        <w:jc w:val="center"/>
        <w:rPr>
          <w:b w:val="1"/>
          <w:sz w:val="32"/>
          <w:rFonts w:ascii="宋体" w:hint="eastAsia"/>
        </w:rPr>
      </w:pPr>
      <w:r w:rsidR="00BB5947">
        <w:rPr>
          <w:b w:val="1"/>
          <w:sz w:val="32"/>
          <w:rFonts w:ascii="宋体" w:hint="eastAsia"/>
        </w:rPr>
      </w:r>
    </w:p>
    <w:p>
      <w:pPr>
        <w:pStyle w:val="Normal"/>
        <w:jc w:val="center"/>
        <w:rPr>
          <w:b w:val="1"/>
          <w:sz w:val="32"/>
          <w:rFonts w:ascii="宋体" w:hint="eastAsia"/>
        </w:rPr>
      </w:pPr>
      <w:r w:rsidR="00BB5947">
        <w:rPr>
          <w:b w:val="1"/>
          <w:sz w:val="32"/>
          <w:rFonts w:ascii="宋体" w:hint="eastAsia"/>
        </w:rPr>
      </w:r>
    </w:p>
    <w:p>
      <w:pPr>
        <w:pStyle w:val="Normal"/>
        <w:jc w:val="center"/>
        <w:rPr>
          <w:b w:val="1"/>
          <w:sz w:val="32"/>
          <w:rFonts w:ascii="宋体" w:hint="eastAsia"/>
        </w:rPr>
      </w:pPr>
      <w:r w:rsidR="00BB5947">
        <w:rPr>
          <w:b w:val="1"/>
          <w:sz w:val="32"/>
          <w:rFonts w:ascii="宋体" w:hint="eastAsia"/>
        </w:rPr>
      </w:r>
    </w:p>
    <w:p>
      <w:pPr>
        <w:pStyle w:val="Normal"/>
        <w:jc w:val="center"/>
        <w:rPr>
          <w:b w:val="1"/>
          <w:sz w:val="32"/>
          <w:rFonts w:ascii="宋体" w:hint="eastAsia"/>
        </w:rPr>
      </w:pPr>
      <w:r w:rsidR="00BB5947">
        <w:rPr>
          <w:b w:val="1"/>
          <w:sz w:val="32"/>
          <w:rFonts w:ascii="宋体" w:hint="eastAsia"/>
        </w:rPr>
        <w:t xml:space="preserve">《俄汉翻译理论与实践》考试大纲</w:t>
      </w:r>
    </w:p>
    <w:p>
      <w:pPr>
        <w:pStyle w:val="Normal"/>
        <w:spacing w:line="360" w:lineRule="auto"/>
        <w:rPr>
          <w:sz w:val="24"/>
          <w:szCs w:val="24"/>
          <w:rFonts w:hAnsi="宋体"/>
        </w:rPr>
      </w:pPr>
      <w:r w:rsidR="00BB5947">
        <w:rPr>
          <w:sz w:val="24"/>
          <w:szCs w:val="24"/>
          <w:rFonts w:hAnsi="宋体"/>
        </w:rPr>
      </w:r>
    </w:p>
    <w:p>
      <w:pPr>
        <w:pStyle w:val="Normal"/>
        <w:spacing w:line="360" w:lineRule="auto"/>
        <w:rPr>
          <w:b w:val="1"/>
          <w:sz w:val="24"/>
          <w:szCs w:val="24"/>
          <w:rFonts w:hAnsi="宋体"/>
        </w:rPr>
      </w:pPr>
      <w:r w:rsidR="00BB5947">
        <w:rPr>
          <w:b w:val="1"/>
          <w:sz w:val="24"/>
          <w:szCs w:val="24"/>
          <w:rFonts w:hAnsi="宋体"/>
        </w:rPr>
        <w:t xml:space="preserve">一、</w:t>
      </w:r>
      <w:r w:rsidR="00BB5947">
        <w:rPr>
          <w:b w:val="1"/>
          <w:sz w:val="24"/>
          <w:szCs w:val="24"/>
          <w:rFonts w:hAnsi="宋体" w:hint="eastAsia"/>
        </w:rPr>
        <w:t xml:space="preserve">科目简介</w:t>
      </w:r>
      <w:r w:rsidR="00BB5947">
        <w:rPr>
          <w:b w:val="1"/>
          <w:sz w:val="24"/>
          <w:szCs w:val="24"/>
        </w:rPr>
      </w:r>
    </w:p>
    <w:p>
      <w:pPr>
        <w:pStyle w:val="Normal"/>
        <w:spacing w:line="360" w:lineRule="auto"/>
        <w:ind w:firstLine="240" w:firstLineChars="100"/>
        <w:rPr>
          <w:sz w:val="24"/>
          <w:szCs w:val="24"/>
          <w:rFonts w:hAnsi="宋体"/>
        </w:rPr>
      </w:pPr>
      <w:r w:rsidR="00BB5947">
        <w:rPr>
          <w:sz w:val="24"/>
          <w:szCs w:val="24"/>
          <w:rFonts w:hAnsi="宋体"/>
        </w:rPr>
        <w:t xml:space="preserve">　本考试是</w:t>
      </w:r>
      <w:r w:rsidR="00BB5947">
        <w:rPr>
          <w:sz w:val="24"/>
          <w:szCs w:val="24"/>
          <w:rFonts w:hAnsi="宋体" w:hint="eastAsia"/>
        </w:rPr>
        <w:t xml:space="preserve">翻译学（俄语）</w:t>
      </w:r>
      <w:r w:rsidR="00BB5947">
        <w:rPr>
          <w:sz w:val="24"/>
          <w:szCs w:val="24"/>
          <w:rFonts w:hAnsi="宋体"/>
        </w:rPr>
        <w:t xml:space="preserve">专业学位研究生的入学资格考试之专业基础科目。</w:t>
      </w:r>
      <w:r w:rsidR="00BB5947">
        <w:rPr>
          <w:sz w:val="24"/>
          <w:szCs w:val="24"/>
          <w:rFonts w:hAnsi="宋体" w:hint="eastAsia"/>
        </w:rPr>
        <w:t xml:space="preserve">考生要用俄汉双语答题，时长不超过</w:t>
      </w:r>
      <w:r w:rsidR="00BB5947">
        <w:rPr>
          <w:sz w:val="24"/>
          <w:szCs w:val="24"/>
          <w:rFonts w:hAnsi="宋体"/>
        </w:rPr>
        <w:t xml:space="preserve">3</w:t>
      </w:r>
      <w:r w:rsidR="00BB5947">
        <w:rPr>
          <w:sz w:val="24"/>
          <w:szCs w:val="24"/>
          <w:rFonts w:hAnsi="宋体" w:hint="eastAsia"/>
        </w:rPr>
        <w:t xml:space="preserve">小时。</w:t>
      </w:r>
      <w:r w:rsidR="00BB5947">
        <w:rPr>
          <w:sz w:val="24"/>
          <w:szCs w:val="24"/>
          <w:shd w:val="clear" w:color="auto" w:fill="FFFFFF"/>
          <w:rFonts w:ascii="宋体" w:hAnsi="宋体" w:hint="eastAsia"/>
        </w:rPr>
        <w:t xml:space="preserve">考试内容为俄译汉和汉译俄的基本理论、基本技能、基本类型等，遵循的原则是科学、公平、安全、规范。</w:t>
      </w:r>
      <w:r w:rsidR="00BB5947">
        <w:rPr>
          <w:sz w:val="24"/>
          <w:szCs w:val="24"/>
          <w:rFonts w:hAnsi="宋体"/>
        </w:rPr>
        <w:t xml:space="preserve">根据考生参加本</w:t>
      </w:r>
      <w:r w:rsidR="00BB5947">
        <w:rPr>
          <w:sz w:val="24"/>
          <w:szCs w:val="24"/>
          <w:rFonts w:hAnsi="宋体" w:hint="eastAsia"/>
        </w:rPr>
        <w:t xml:space="preserve">门</w:t>
      </w:r>
      <w:r w:rsidR="00BB5947">
        <w:rPr>
          <w:sz w:val="24"/>
          <w:szCs w:val="24"/>
          <w:rFonts w:hAnsi="宋体"/>
        </w:rPr>
        <w:t xml:space="preserve">考试的成绩和其他三门考试的成绩总分来选择参加复试的考生。</w:t>
      </w:r>
      <w:r w:rsidR="00BB5947">
        <w:rPr>
          <w:sz w:val="24"/>
          <w:szCs w:val="24"/>
        </w:rPr>
      </w:r>
    </w:p>
    <w:p>
      <w:pPr>
        <w:pStyle w:val="Normal"/>
        <w:spacing w:line="360" w:lineRule="auto"/>
        <w:rPr>
          <w:sz w:val="24"/>
          <w:szCs w:val="24"/>
          <w:rFonts w:hAnsi="宋体"/>
        </w:rPr>
      </w:pPr>
      <w:r w:rsidR="00BB5947">
        <w:rPr>
          <w:sz w:val="24"/>
          <w:szCs w:val="24"/>
          <w:rFonts w:hAnsi="宋体"/>
        </w:rPr>
      </w:r>
    </w:p>
    <w:p>
      <w:pPr>
        <w:pStyle w:val="Normal"/>
        <w:spacing w:line="360" w:lineRule="auto"/>
        <w:rPr>
          <w:b w:val="1"/>
          <w:sz w:val="24"/>
          <w:szCs w:val="24"/>
          <w:rFonts w:hAnsi="宋体"/>
        </w:rPr>
      </w:pPr>
      <w:r w:rsidR="00BB5947">
        <w:rPr>
          <w:b w:val="1"/>
          <w:sz w:val="24"/>
          <w:szCs w:val="24"/>
          <w:rFonts w:hAnsi="宋体"/>
        </w:rPr>
        <w:t xml:space="preserve">二、</w:t>
      </w:r>
      <w:r w:rsidR="00BB5947">
        <w:rPr>
          <w:b w:val="1"/>
          <w:sz w:val="24"/>
          <w:szCs w:val="24"/>
          <w:rFonts w:hAnsi="宋体" w:hint="eastAsia"/>
        </w:rPr>
        <w:t xml:space="preserve">考查目标与要求</w:t>
      </w:r>
    </w:p>
    <w:p>
      <w:pPr>
        <w:pStyle w:val="HtmlNormal"/>
        <w:widowControl/>
        <w:shd w:val="clear" w:color="auto" w:fill="FFFFFF"/>
        <w:spacing w:after="0" w:afterAutospacing="0" w:before="210" w:beforeAutospacing="0" w:line="360" w:lineRule="auto"/>
        <w:ind w:firstLine="120" w:firstLineChars="50"/>
        <w:rPr>
          <w:szCs w:val="24"/>
          <w:rFonts w:hAnsi="宋体"/>
        </w:rPr>
      </w:pPr>
      <w:r w:rsidR="00BB5947">
        <w:rPr>
          <w:szCs w:val="24"/>
          <w:rFonts w:hAnsi="宋体"/>
        </w:rPr>
        <w:t xml:space="preserve">　</w:t>
      </w:r>
      <w:r w:rsidR="00BB5947">
        <w:rPr>
          <w:kern w:val="2"/>
          <w:szCs w:val="24"/>
          <w:rFonts w:hAnsi="宋体" w:hint="eastAsia"/>
        </w:rPr>
        <w:t xml:space="preserve">本考试是测试考生俄汉互译技能和翻译理论知识的参照性考试。考试范围包括本大纲规定的翻译理论和翻译技能，并能正确运用到翻译实践中；要求考生掌握基本翻译技巧，了解不同文体和题材的翻译风格和基本特征；拥有丰富的俄汉词汇；能够借助上下文正确</w:t>
      </w:r>
      <w:r w:rsidR="009E5772">
        <w:rPr>
          <w:kern w:val="2"/>
          <w:szCs w:val="24"/>
          <w:rFonts w:hAnsi="宋体" w:hint="eastAsia"/>
        </w:rPr>
        <w:t xml:space="preserve">理解</w:t>
      </w:r>
      <w:r w:rsidR="002B760A">
        <w:rPr>
          <w:kern w:val="2"/>
          <w:szCs w:val="24"/>
          <w:rFonts w:hAnsi="宋体" w:hint="eastAsia"/>
        </w:rPr>
        <w:t xml:space="preserve">文章内容</w:t>
      </w:r>
      <w:r w:rsidR="00BB5947">
        <w:rPr>
          <w:kern w:val="2"/>
          <w:szCs w:val="24"/>
          <w:rFonts w:hAnsi="宋体" w:hint="eastAsia"/>
        </w:rPr>
        <w:t xml:space="preserve">并以合适的语言翻译成目标语。译文要做到内容准确，风格统一，逻辑合理，文字流畅准确，没有严重的语法错误和理解错误。</w:t>
      </w:r>
    </w:p>
    <w:p>
      <w:pPr>
        <w:pStyle w:val="Normal"/>
        <w:spacing w:line="360" w:lineRule="auto"/>
        <w:rPr>
          <w:b w:val="1"/>
          <w:sz w:val="24"/>
          <w:szCs w:val="24"/>
          <w:rFonts w:hAnsi="宋体" w:hint="eastAsia"/>
        </w:rPr>
      </w:pPr>
      <w:r w:rsidR="00BB5947">
        <w:rPr>
          <w:b w:val="1"/>
          <w:sz w:val="24"/>
          <w:szCs w:val="24"/>
          <w:rFonts w:hAnsi="宋体" w:hint="eastAsia"/>
        </w:rPr>
      </w:r>
    </w:p>
    <w:p>
      <w:pPr>
        <w:pStyle w:val="Normal"/>
        <w:spacing w:line="360" w:lineRule="auto"/>
        <w:rPr>
          <w:b w:val="1"/>
          <w:sz w:val="24"/>
          <w:szCs w:val="24"/>
          <w:rFonts w:hAnsi="宋体" w:hint="eastAsia"/>
        </w:rPr>
      </w:pPr>
      <w:r w:rsidR="00BB5947">
        <w:rPr>
          <w:b w:val="1"/>
          <w:sz w:val="24"/>
          <w:szCs w:val="24"/>
          <w:rFonts w:hAnsi="宋体" w:hint="eastAsia"/>
        </w:rPr>
        <w:t xml:space="preserve">三</w:t>
      </w:r>
      <w:r w:rsidR="00BB5947">
        <w:rPr>
          <w:b w:val="1"/>
          <w:sz w:val="24"/>
          <w:szCs w:val="24"/>
          <w:rFonts w:hAnsi="宋体"/>
        </w:rPr>
        <w:t xml:space="preserve">、考试</w:t>
      </w:r>
      <w:r w:rsidR="00BB5947">
        <w:rPr>
          <w:b w:val="1"/>
          <w:sz w:val="24"/>
          <w:szCs w:val="24"/>
          <w:rFonts w:hAnsi="宋体" w:hint="eastAsia"/>
        </w:rPr>
        <w:t xml:space="preserve">内容及试卷结构</w:t>
      </w:r>
      <w:r w:rsidR="00BB5947">
        <w:rPr>
          <w:b w:val="1"/>
          <w:sz w:val="24"/>
          <w:szCs w:val="24"/>
        </w:rPr>
      </w:r>
    </w:p>
    <w:p>
      <w:pPr>
        <w:pStyle w:val="Normal"/>
        <w:spacing w:line="360" w:lineRule="auto"/>
        <w:rPr>
          <w:sz w:val="24"/>
          <w:szCs w:val="24"/>
          <w:rFonts w:hAnsi="宋体"/>
        </w:rPr>
      </w:pPr>
      <w:r w:rsidR="00BB5947">
        <w:rPr>
          <w:sz w:val="24"/>
          <w:szCs w:val="24"/>
          <w:rFonts w:hAnsi="宋体"/>
        </w:rPr>
        <w:t xml:space="preserve">　　</w:t>
      </w:r>
      <w:r w:rsidR="00BB5947">
        <w:rPr>
          <w:sz w:val="24"/>
          <w:szCs w:val="24"/>
          <w:rFonts w:hAnsi="宋体" w:hint="eastAsia"/>
        </w:rPr>
        <w:t xml:space="preserve">本考试采取</w:t>
      </w:r>
      <w:r w:rsidR="00BB5947">
        <w:rPr>
          <w:sz w:val="24"/>
          <w:szCs w:val="24"/>
          <w:rFonts w:hAnsi="宋体" w:hint="eastAsia"/>
        </w:rPr>
        <w:t xml:space="preserve">理论知</w:t>
      </w:r>
      <w:r w:rsidR="00BB5947">
        <w:rPr>
          <w:sz w:val="24"/>
          <w:szCs w:val="24"/>
          <w:rFonts w:hAnsi="宋体" w:hint="eastAsia"/>
        </w:rPr>
        <w:t xml:space="preserve">识测</w:t>
      </w:r>
      <w:r w:rsidR="00BB5947">
        <w:rPr>
          <w:sz w:val="24"/>
          <w:szCs w:val="24"/>
          <w:rFonts w:hAnsi="宋体" w:hint="eastAsia"/>
        </w:rPr>
        <w:t xml:space="preserve">试与综合技能测试相结合的方法实施，测试考生的</w:t>
      </w:r>
      <w:r w:rsidR="00BB5947">
        <w:rPr>
          <w:sz w:val="24"/>
          <w:szCs w:val="24"/>
          <w:rFonts w:hAnsi="宋体" w:hint="eastAsia"/>
        </w:rPr>
        <w:t xml:space="preserve">理论水平和双语翻译技能。</w:t>
      </w:r>
      <w:r w:rsidR="00BB5947">
        <w:rPr>
          <w:sz w:val="24"/>
          <w:szCs w:val="24"/>
          <w:rFonts w:hAnsi="宋体"/>
        </w:rPr>
      </w:r>
    </w:p>
    <w:p>
      <w:pPr>
        <w:pStyle w:val="Normal"/>
        <w:spacing w:line="360" w:lineRule="auto"/>
        <w:rPr>
          <w:sz w:val="24"/>
          <w:szCs w:val="24"/>
          <w:rFonts w:hAnsi="宋体"/>
        </w:rPr>
      </w:pPr>
      <w:r w:rsidR="00BB5947">
        <w:rPr>
          <w:sz w:val="24"/>
          <w:szCs w:val="24"/>
          <w:rFonts w:hAnsi="宋体"/>
        </w:rPr>
        <w:t xml:space="preserve">　　</w:t>
      </w:r>
      <w:r w:rsidR="00BB5947">
        <w:rPr>
          <w:sz w:val="24"/>
          <w:szCs w:val="24"/>
          <w:rFonts w:ascii="宋体" w:hAnsi="宋体" w:hint="eastAsia"/>
        </w:rPr>
        <w:t xml:space="preserve">考题由翻译理论、俄译汉及汉译俄三部分组成。其中翻译理论部分考查</w:t>
      </w:r>
      <w:r w:rsidR="00BB5947">
        <w:rPr>
          <w:sz w:val="24"/>
          <w:szCs w:val="24"/>
          <w:rFonts w:hAnsi="宋体" w:hint="eastAsia"/>
        </w:rPr>
        <w:t xml:space="preserve">一般的翻译理论、概念、人物、事件等。</w:t>
      </w:r>
      <w:r w:rsidR="00BB5947">
        <w:rPr>
          <w:sz w:val="24"/>
          <w:szCs w:val="24"/>
          <w:rFonts w:ascii="宋体" w:hAnsi="宋体" w:hint="eastAsia"/>
        </w:rPr>
        <w:t xml:space="preserve">俄译汉部分包括报刊、杂志文章和一般文学作品的阅读理解、修辞翻译。汉译俄部分包括中文报刊、杂志文章和一般文学作品的翻译。总分150分。</w:t>
      </w:r>
      <w:r w:rsidR="00BB5947">
        <w:rPr>
          <w:sz w:val="24"/>
          <w:szCs w:val="24"/>
        </w:rPr>
      </w:r>
    </w:p>
    <w:p>
      <w:pPr>
        <w:pStyle w:val="Normal"/>
        <w:spacing w:line="360" w:lineRule="auto"/>
        <w:rPr>
          <w:sz w:val="24"/>
          <w:szCs w:val="24"/>
          <w:rFonts w:ascii="宋体" w:hAnsi="宋体" w:hint="eastAsia"/>
        </w:rPr>
      </w:pPr>
      <w:r w:rsidR="00BB5947">
        <w:rPr>
          <w:sz w:val="24"/>
          <w:szCs w:val="24"/>
          <w:rFonts w:ascii="宋体" w:hAnsi="宋体" w:hint="eastAsia"/>
        </w:rPr>
        <w:t xml:space="preserve">第一部分 翻译理论（40分）</w:t>
      </w:r>
    </w:p>
    <w:p>
      <w:pPr>
        <w:pStyle w:val="Normal"/>
        <w:spacing w:line="360" w:lineRule="auto"/>
        <w:rPr>
          <w:sz w:val="24"/>
          <w:szCs w:val="24"/>
          <w:rFonts w:ascii="宋体" w:hAnsi="宋体" w:hint="eastAsia"/>
        </w:rPr>
      </w:pPr>
      <w:r w:rsidR="00BB5947">
        <w:rPr>
          <w:sz w:val="24"/>
          <w:szCs w:val="24"/>
          <w:rFonts w:ascii="宋体" w:hAnsi="宋体" w:hint="eastAsia"/>
        </w:rPr>
        <w:t xml:space="preserve">一、考试要求</w:t>
      </w:r>
    </w:p>
    <w:p>
      <w:pPr>
        <w:pStyle w:val="Normal"/>
        <w:spacing w:line="360" w:lineRule="auto"/>
        <w:ind w:firstLine="420"/>
        <w:rPr>
          <w:sz w:val="24"/>
          <w:szCs w:val="24"/>
          <w:rFonts w:ascii="宋体" w:hAnsi="宋体" w:hint="eastAsia"/>
        </w:rPr>
      </w:pPr>
      <w:r w:rsidR="00BB5947">
        <w:rPr>
          <w:sz w:val="24"/>
          <w:szCs w:val="24"/>
          <w:rFonts w:ascii="宋体" w:hAnsi="宋体" w:hint="eastAsia"/>
        </w:rPr>
        <w:t xml:space="preserve">考查考生对一般翻译理论、概念的掌握，是否了解翻译的发展简史，理解中西方翻译家所提出的翻译标准。</w:t>
      </w:r>
      <w:r w:rsidR="00BB5947"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="360" w:lineRule="auto"/>
        <w:rPr>
          <w:sz w:val="24"/>
          <w:szCs w:val="24"/>
          <w:rFonts w:hAnsi="宋体" w:hint="eastAsia"/>
        </w:rPr>
      </w:pPr>
      <w:r w:rsidR="00BB5947">
        <w:rPr>
          <w:sz w:val="24"/>
          <w:szCs w:val="24"/>
          <w:rFonts w:hAnsi="宋体" w:hint="eastAsia"/>
        </w:rPr>
        <w:t xml:space="preserve">题型</w:t>
      </w:r>
    </w:p>
    <w:p>
      <w:pPr>
        <w:pStyle w:val="Normal"/>
        <w:spacing w:line="360" w:lineRule="auto"/>
        <w:ind w:firstLine="240" w:firstLineChars="100"/>
        <w:rPr>
          <w:sz w:val="24"/>
          <w:szCs w:val="24"/>
          <w:rFonts w:hint="eastAsia"/>
        </w:rPr>
      </w:pPr>
      <w:r w:rsidR="00BB5947">
        <w:rPr>
          <w:sz w:val="24"/>
          <w:szCs w:val="24"/>
          <w:rFonts w:hint="eastAsia"/>
        </w:rPr>
        <w:t xml:space="preserve">简答</w:t>
      </w:r>
      <w:r w:rsidR="0061518A">
        <w:rPr>
          <w:sz w:val="24"/>
          <w:szCs w:val="24"/>
          <w:rFonts w:hint="eastAsia"/>
        </w:rPr>
        <w:t xml:space="preserve">题，</w:t>
      </w:r>
      <w:r w:rsidR="0061518A">
        <w:rPr>
          <w:sz w:val="24"/>
          <w:szCs w:val="24"/>
          <w:rFonts w:hint="eastAsia"/>
        </w:rPr>
        <w:t xml:space="preserve">共计4</w:t>
      </w:r>
      <w:r w:rsidR="0061518A">
        <w:rPr>
          <w:sz w:val="24"/>
          <w:szCs w:val="24"/>
          <w:rFonts w:hint="eastAsia"/>
        </w:rPr>
        <w:t xml:space="preserve">题，</w:t>
      </w:r>
      <w:r w:rsidR="0061518A">
        <w:rPr>
          <w:sz w:val="24"/>
          <w:szCs w:val="24"/>
          <w:rFonts w:hint="eastAsia"/>
        </w:rPr>
        <w:t xml:space="preserve">每题1</w:t>
      </w:r>
      <w:r w:rsidR="0061518A">
        <w:rPr>
          <w:sz w:val="24"/>
          <w:szCs w:val="24"/>
        </w:rPr>
        <w:t xml:space="preserve">0</w:t>
      </w:r>
      <w:r w:rsidR="0061518A">
        <w:rPr>
          <w:sz w:val="24"/>
          <w:szCs w:val="24"/>
          <w:rFonts w:hint="eastAsia"/>
        </w:rPr>
        <w:t xml:space="preserve">分。</w:t>
      </w:r>
      <w:r w:rsidR="00BB5947">
        <w:rPr>
          <w:sz w:val="24"/>
          <w:szCs w:val="24"/>
          <w:rFonts w:hAnsi="宋体" w:hint="eastAsia"/>
        </w:rPr>
      </w:r>
    </w:p>
    <w:p>
      <w:pPr>
        <w:pStyle w:val="Normal"/>
        <w:spacing w:line="360" w:lineRule="auto"/>
        <w:rPr>
          <w:sz w:val="24"/>
          <w:szCs w:val="24"/>
          <w:rFonts w:hint="eastAsia"/>
        </w:rPr>
      </w:pPr>
      <w:r w:rsidR="00BB5947">
        <w:rPr>
          <w:sz w:val="24"/>
          <w:szCs w:val="24"/>
          <w:rFonts w:hint="eastAsia"/>
        </w:rPr>
        <w:t xml:space="preserve">第二部分 俄译汉部分（60分）</w:t>
      </w:r>
      <w:r w:rsidR="00BB5947">
        <w:rPr>
          <w:sz w:val="24"/>
          <w:szCs w:val="24"/>
        </w:rPr>
      </w:r>
    </w:p>
    <w:p>
      <w:pPr>
        <w:pStyle w:val="Normal"/>
        <w:spacing w:line="360" w:lineRule="auto"/>
        <w:rPr>
          <w:sz w:val="24"/>
          <w:szCs w:val="24"/>
          <w:rFonts w:hAnsi="宋体"/>
        </w:rPr>
      </w:pPr>
      <w:r w:rsidR="00BB5947">
        <w:rPr>
          <w:sz w:val="24"/>
          <w:szCs w:val="24"/>
          <w:rFonts w:hAnsi="宋体"/>
        </w:rPr>
        <w:t xml:space="preserve">　</w:t>
      </w:r>
      <w:r w:rsidR="00BB5947">
        <w:rPr>
          <w:sz w:val="24"/>
          <w:szCs w:val="24"/>
          <w:rFonts w:hint="eastAsia"/>
        </w:rPr>
        <w:t xml:space="preserve">一、</w:t>
      </w:r>
      <w:r w:rsidR="00BB5947">
        <w:rPr>
          <w:sz w:val="24"/>
          <w:szCs w:val="24"/>
          <w:rFonts w:hAnsi="宋体"/>
        </w:rPr>
        <w:t xml:space="preserve">考试</w:t>
      </w:r>
      <w:r w:rsidR="00BB5947">
        <w:rPr>
          <w:sz w:val="24"/>
          <w:szCs w:val="24"/>
          <w:rFonts w:hAnsi="宋体"/>
        </w:rPr>
        <w:t xml:space="preserve">要求</w:t>
      </w:r>
      <w:r w:rsidR="00BB5947">
        <w:rPr>
          <w:sz w:val="24"/>
          <w:szCs w:val="24"/>
        </w:rPr>
      </w:r>
    </w:p>
    <w:p>
      <w:pPr>
        <w:pStyle w:val="Normal"/>
        <w:spacing w:line="360" w:lineRule="auto"/>
        <w:rPr>
          <w:sz w:val="24"/>
          <w:szCs w:val="24"/>
          <w:rFonts w:hint="eastAsia"/>
        </w:rPr>
      </w:pPr>
      <w:r w:rsidR="00BB5947">
        <w:rPr>
          <w:sz w:val="24"/>
          <w:szCs w:val="24"/>
          <w:rFonts w:hint="eastAsia"/>
        </w:rPr>
        <w:t xml:space="preserve">该部</w:t>
      </w:r>
      <w:r w:rsidR="00BB5947">
        <w:rPr>
          <w:sz w:val="24"/>
          <w:szCs w:val="24"/>
          <w:rFonts w:hint="eastAsia"/>
        </w:rPr>
        <w:t xml:space="preserve">分要求考生运用翻译的理论和技巧，将俄语报刊文章及文学原著译成汉语。</w:t>
      </w:r>
      <w:r w:rsidR="00BB5947">
        <w:rPr>
          <w:sz w:val="24"/>
          <w:szCs w:val="24"/>
          <w:rFonts w:hAnsi="宋体"/>
        </w:rPr>
        <w:t xml:space="preserve">　</w:t>
      </w:r>
    </w:p>
    <w:p>
      <w:pPr>
        <w:pStyle w:val="Normal"/>
        <w:spacing w:line="360" w:lineRule="auto"/>
        <w:ind w:left="240"/>
        <w:rPr>
          <w:sz w:val="24"/>
          <w:szCs w:val="24"/>
          <w:rFonts w:hAnsi="宋体" w:hint="eastAsia"/>
        </w:rPr>
      </w:pPr>
      <w:r w:rsidR="00BB5947">
        <w:rPr>
          <w:sz w:val="24"/>
          <w:szCs w:val="24"/>
          <w:rFonts w:hAnsi="宋体" w:hint="eastAsia"/>
        </w:rPr>
        <w:t xml:space="preserve">二、</w:t>
      </w:r>
      <w:r w:rsidR="00BB5947">
        <w:rPr>
          <w:sz w:val="24"/>
          <w:szCs w:val="24"/>
          <w:rFonts w:hAnsi="宋体"/>
        </w:rPr>
        <w:t xml:space="preserve">题型</w:t>
      </w:r>
      <w:r w:rsidR="00BB5947">
        <w:rPr>
          <w:sz w:val="24"/>
          <w:szCs w:val="24"/>
          <w:rFonts w:hAnsi="宋体" w:hint="eastAsia"/>
        </w:rPr>
        <w:t xml:space="preserve">　　</w:t>
      </w:r>
    </w:p>
    <w:p>
      <w:pPr>
        <w:pStyle w:val="Normal"/>
        <w:spacing w:line="360" w:lineRule="auto"/>
        <w:ind w:left="240"/>
        <w:rPr>
          <w:sz w:val="24"/>
          <w:szCs w:val="24"/>
          <w:rFonts w:hAnsi="宋体" w:hint="eastAsia"/>
        </w:rPr>
      </w:pPr>
      <w:r w:rsidR="00BB5947">
        <w:rPr>
          <w:sz w:val="24"/>
          <w:szCs w:val="24"/>
          <w:rFonts w:hAnsi="宋体" w:hint="eastAsia"/>
        </w:rPr>
        <w:t xml:space="preserve">两段现代俄语原文翻译，每篇不少于500词，其中很少生僻的词汇或短语；共计</w:t>
      </w:r>
      <w:r w:rsidR="00BB5947">
        <w:rPr>
          <w:sz w:val="24"/>
          <w:szCs w:val="24"/>
          <w:rFonts w:hint="eastAsia"/>
        </w:rPr>
        <w:t xml:space="preserve">6</w:t>
      </w:r>
      <w:r w:rsidR="00BB5947">
        <w:rPr>
          <w:sz w:val="24"/>
          <w:szCs w:val="24"/>
        </w:rPr>
        <w:t xml:space="preserve">0</w:t>
      </w:r>
      <w:r w:rsidR="00BB5947">
        <w:rPr>
          <w:sz w:val="24"/>
          <w:szCs w:val="24"/>
          <w:rFonts w:hAnsi="宋体" w:hint="eastAsia"/>
        </w:rPr>
        <w:t xml:space="preserve">分。</w:t>
      </w:r>
      <w:r w:rsidR="00BB5947">
        <w:rPr>
          <w:sz w:val="24"/>
          <w:szCs w:val="24"/>
        </w:rPr>
      </w:r>
    </w:p>
    <w:p>
      <w:pPr>
        <w:pStyle w:val="Normal"/>
        <w:spacing w:line="360" w:lineRule="auto"/>
        <w:rPr>
          <w:sz w:val="24"/>
          <w:szCs w:val="24"/>
          <w:rFonts w:ascii="宋体" w:hAnsi="宋体" w:hint="eastAsia"/>
        </w:rPr>
      </w:pPr>
      <w:r w:rsidR="00BB5947">
        <w:rPr>
          <w:sz w:val="24"/>
          <w:szCs w:val="24"/>
          <w:rFonts w:ascii="宋体" w:hAnsi="宋体" w:hint="eastAsia"/>
        </w:rPr>
        <w:t xml:space="preserve">第三部分 汉译俄部分（50分）</w:t>
      </w:r>
    </w:p>
    <w:p>
      <w:pPr>
        <w:pStyle w:val="Normal"/>
        <w:spacing w:line="360" w:lineRule="auto"/>
        <w:ind w:firstLine="420"/>
        <w:rPr>
          <w:sz w:val="24"/>
          <w:szCs w:val="24"/>
          <w:rFonts w:ascii="宋体" w:hAnsi="宋体" w:hint="eastAsia"/>
        </w:rPr>
      </w:pPr>
      <w:r w:rsidR="00BB5947">
        <w:rPr>
          <w:sz w:val="24"/>
          <w:szCs w:val="24"/>
          <w:rFonts w:ascii="宋体" w:hAnsi="宋体" w:hint="eastAsia"/>
        </w:rPr>
        <w:t xml:space="preserve">该部分要求考生能运用翻译的理论和技巧，将中文报刊、杂志文章和一般文学作品、应用文、成语译成俄语。译文要求忠实原意、语言流畅。共翻译2篇现代汉语文章，每篇不少于300字。</w:t>
      </w:r>
    </w:p>
    <w:p>
      <w:pPr>
        <w:pStyle w:val="Normal"/>
        <w:spacing w:line="360" w:lineRule="auto"/>
        <w:rPr>
          <w:sz w:val="24"/>
          <w:szCs w:val="24"/>
          <w:rFonts w:hAnsi="宋体"/>
        </w:rPr>
      </w:pPr>
      <w:r w:rsidR="00BB5947">
        <w:rPr>
          <w:sz w:val="24"/>
          <w:szCs w:val="24"/>
          <w:rFonts w:hAnsi="宋体"/>
        </w:rPr>
        <w:t xml:space="preserve">答题和计分</w:t>
      </w:r>
      <w:r w:rsidR="00BB5947">
        <w:rPr>
          <w:sz w:val="24"/>
          <w:szCs w:val="24"/>
          <w:rFonts w:hAnsi="宋体" w:hint="eastAsia"/>
        </w:rPr>
        <w:t xml:space="preserve">：</w:t>
      </w:r>
      <w:r w:rsidR="00BB5947">
        <w:rPr>
          <w:sz w:val="24"/>
          <w:szCs w:val="24"/>
          <w:rFonts w:hAnsi="宋体"/>
        </w:rPr>
        <w:t xml:space="preserve">要求考生字迹清晰，书写工整。</w:t>
      </w:r>
      <w:r w:rsidR="00BB5947">
        <w:rPr>
          <w:sz w:val="24"/>
          <w:szCs w:val="24"/>
          <w:rFonts w:hAnsi="宋体" w:hint="eastAsia"/>
        </w:rPr>
      </w:r>
    </w:p>
    <w:p>
      <w:pPr>
        <w:pStyle w:val="Normal"/>
        <w:spacing w:line="360" w:lineRule="auto"/>
        <w:rPr>
          <w:sz w:val="24"/>
          <w:szCs w:val="24"/>
          <w:rFonts w:ascii="宋体" w:hAnsi="宋体" w:hint="eastAsia"/>
        </w:rPr>
      </w:pPr>
      <w:r w:rsidR="00BB5947">
        <w:rPr>
          <w:sz w:val="24"/>
          <w:szCs w:val="24"/>
          <w:rFonts w:ascii="宋体" w:hAnsi="宋体" w:hint="eastAsia"/>
        </w:rPr>
      </w:r>
    </w:p>
    <w:p>
      <w:pPr>
        <w:pStyle w:val="Normal"/>
        <w:spacing w:line="360" w:lineRule="auto"/>
        <w:rPr>
          <w:b w:val="1"/>
          <w:sz w:val="24"/>
          <w:bCs/>
          <w:szCs w:val="24"/>
          <w:rFonts w:ascii="宋体" w:hAnsi="宋体" w:hint="eastAsia"/>
        </w:rPr>
      </w:pPr>
      <w:r w:rsidR="00BB5947">
        <w:rPr>
          <w:b w:val="1"/>
          <w:sz w:val="24"/>
          <w:bCs/>
          <w:szCs w:val="24"/>
          <w:rFonts w:ascii="宋体" w:hAnsi="宋体" w:hint="eastAsia"/>
        </w:rPr>
        <w:t xml:space="preserve">四、参考书目</w:t>
      </w:r>
    </w:p>
    <w:p>
      <w:pPr>
        <w:pStyle w:val="Normal"/>
        <w:spacing w:line="360" w:lineRule="auto"/>
        <w:ind w:firstLineChars="-150" w:hanging="360" w:left="360"/>
        <w:rPr>
          <w:sz w:val="24"/>
          <w:lang w:val="ru-RU"/>
          <w:szCs w:val="24"/>
          <w:rFonts w:ascii="宋体" w:hAnsi="宋体" w:hint="eastAsia"/>
        </w:rPr>
      </w:pPr>
      <w:r w:rsidRPr="00880E85" w:rsidR="00BB5947">
        <w:rPr>
          <w:sz w:val="24"/>
          <w:lang w:val="ru-RU"/>
          <w:szCs w:val="24"/>
          <w:rFonts w:ascii="宋体" w:hAnsi="宋体" w:hint="eastAsia"/>
        </w:rPr>
        <w:t xml:space="preserve">1</w:t>
      </w:r>
      <w:r w:rsidR="00BB5947">
        <w:rPr>
          <w:sz w:val="24"/>
          <w:szCs w:val="24"/>
          <w:rFonts w:ascii="宋体" w:hAnsi="宋体" w:hint="eastAsia"/>
        </w:rPr>
        <w:t xml:space="preserve">、</w:t>
      </w:r>
      <w:r w:rsidRPr="00880E85" w:rsidR="0061518A">
        <w:rPr>
          <w:sz w:val="24"/>
          <w:lang w:val="ru-RU"/>
          <w:szCs w:val="24"/>
          <w:shd w:val="clear" w:color="auto" w:fill="FFFFFF"/>
        </w:rPr>
        <w:t xml:space="preserve">введение </w:t>
      </w:r>
      <w:r w:rsidRPr="00880E85" w:rsidR="0061518A">
        <w:rPr>
          <w:sz w:val="24"/>
          <w:lang w:val="ru-RU"/>
          <w:szCs w:val="24"/>
          <w:shd w:val="clear" w:color="auto" w:fill="FFFFFF"/>
        </w:rPr>
        <w:t xml:space="preserve">в пере</w:t>
      </w:r>
      <w:r w:rsidRPr="00880E85" w:rsidR="0061518A">
        <w:rPr>
          <w:sz w:val="24"/>
          <w:lang w:val="ru-RU"/>
          <w:szCs w:val="24"/>
          <w:shd w:val="clear" w:color="auto" w:fill="FFFFFF"/>
        </w:rPr>
        <w:t xml:space="preserve">водоведение</w:t>
      </w:r>
      <w:r w:rsidRPr="00880E85" w:rsidR="00880E85">
        <w:rPr>
          <w:sz w:val="24"/>
          <w:lang w:val="ru-RU"/>
          <w:szCs w:val="24"/>
          <w:shd w:val="clear" w:color="auto" w:fill="FFFFFF"/>
        </w:rPr>
        <w:t xml:space="preserve">, С.С. Микова, </w:t>
      </w:r>
      <w:r w:rsidRPr="00880E85" w:rsidR="00880E85">
        <w:rPr>
          <w:sz w:val="24"/>
          <w:lang w:val="ru-RU"/>
          <w:szCs w:val="24"/>
          <w:shd w:val="clear" w:color="auto" w:fill="FFFFFF"/>
        </w:rPr>
        <w:t xml:space="preserve">С.А. Дерябина, Российский университет дружб</w:t>
      </w:r>
      <w:r w:rsidRPr="00880E85" w:rsidR="00880E85">
        <w:rPr>
          <w:sz w:val="24"/>
          <w:lang w:val="ru-RU"/>
          <w:szCs w:val="24"/>
          <w:shd w:val="clear" w:color="auto" w:fill="FFFFFF"/>
        </w:rPr>
        <w:t xml:space="preserve">ы народов, 2017</w:t>
      </w:r>
      <w:r w:rsidRPr="00880E85" w:rsidR="00BB5947">
        <w:rPr>
          <w:sz w:val="24"/>
          <w:lang w:val="ru-RU"/>
          <w:szCs w:val="24"/>
          <w:shd w:val="clear" w:color="auto" w:fill="FFFFFF"/>
        </w:rPr>
      </w:r>
    </w:p>
    <w:p>
      <w:pPr>
        <w:pStyle w:val="Normal"/>
        <w:spacing w:line="360" w:lineRule="auto"/>
        <w:rPr>
          <w:sz w:val="24"/>
          <w:szCs w:val="24"/>
          <w:shd w:val="clear" w:color="auto" w:fill="FFFFFF"/>
          <w:rFonts w:ascii="宋体" w:hAnsi="宋体" w:hint="eastAsia"/>
        </w:rPr>
      </w:pPr>
      <w:r w:rsidR="00BB5947">
        <w:rPr>
          <w:sz w:val="24"/>
          <w:szCs w:val="24"/>
          <w:shd w:val="clear" w:color="auto" w:fill="FFFFFF"/>
          <w:rFonts w:ascii="宋体" w:hAnsi="宋体" w:hint="eastAsia"/>
        </w:rPr>
        <w:t xml:space="preserve">2、汉俄翻译教程</w:t>
      </w:r>
      <w:r w:rsidR="00BB5947">
        <w:rPr>
          <w:rStyle w:val="UserStyle_1"/>
          <w:sz w:val="24"/>
          <w:szCs w:val="24"/>
          <w:shd w:val="clear" w:color="auto" w:fill="FFFFFF"/>
          <w:rFonts w:ascii="宋体" w:hAnsi="宋体" w:hint="eastAsia"/>
        </w:rPr>
        <w:t xml:space="preserve">，</w:t>
      </w:r>
      <w:r w:rsidR="00BB5947">
        <w:rPr>
          <w:sz w:val="24"/>
          <w:szCs w:val="24"/>
          <w:shd w:val="clear" w:color="auto" w:fill="FFFFFF"/>
          <w:rFonts w:ascii="宋体" w:hAnsi="宋体" w:hint="eastAsia"/>
        </w:rPr>
        <w:t xml:space="preserve">胡谷明，蒋勇敏等编，上海外语教育出版社，2013</w:t>
      </w:r>
    </w:p>
    <w:p>
      <w:pPr>
        <w:pStyle w:val="Normal"/>
        <w:spacing w:line="360" w:lineRule="auto"/>
        <w:rPr>
          <w:sz w:val="24"/>
          <w:szCs w:val="24"/>
          <w:shd w:val="clear" w:color="auto" w:fill="FFFFFF"/>
          <w:rFonts w:ascii="宋体" w:hAnsi="宋体" w:hint="eastAsia"/>
        </w:rPr>
      </w:pPr>
      <w:r w:rsidR="0043430D">
        <w:rPr>
          <w:sz w:val="24"/>
          <w:szCs w:val="24"/>
          <w:shd w:val="clear" w:color="auto" w:fill="FFFFFF"/>
          <w:rFonts w:ascii="宋体" w:hAnsi="宋体" w:hint="eastAsia"/>
        </w:rPr>
        <w:t xml:space="preserve">3</w:t>
      </w:r>
      <w:r w:rsidR="006F4254">
        <w:rPr>
          <w:sz w:val="24"/>
          <w:szCs w:val="24"/>
          <w:shd w:val="clear" w:color="auto" w:fill="FFFFFF"/>
          <w:rFonts w:ascii="宋体" w:hAnsi="宋体" w:hint="eastAsia"/>
        </w:rPr>
        <w:t xml:space="preserve">、</w:t>
      </w:r>
      <w:r w:rsidRPr="006F4254" w:rsidR="006F4254">
        <w:rPr>
          <w:sz w:val="24"/>
          <w:szCs w:val="24"/>
          <w:shd w:val="clear" w:color="auto" w:fill="FFFFFF"/>
          <w:rFonts w:ascii="宋体" w:hAnsi="宋体"/>
        </w:rPr>
        <w:t xml:space="preserve">语言翻译学</w:t>
      </w:r>
      <w:r w:rsidRPr="006F4254" w:rsidR="006F4254">
        <w:rPr>
          <w:sz w:val="24"/>
          <w:szCs w:val="24"/>
          <w:shd w:val="clear" w:color="auto" w:fill="FFFFFF"/>
          <w:rFonts w:ascii="宋体" w:hAnsi="宋体" w:hint="eastAsia"/>
        </w:rPr>
        <w:t xml:space="preserve">，</w:t>
      </w:r>
      <w:r w:rsidRPr="006F4254" w:rsidR="006F4254">
        <w:rPr>
          <w:sz w:val="24"/>
          <w:szCs w:val="24"/>
          <w:shd w:val="clear" w:color="auto" w:fill="FFFFFF"/>
          <w:rFonts w:ascii="宋体" w:hAnsi="宋体"/>
        </w:rPr>
        <w:t xml:space="preserve">杨仕章编</w:t>
      </w:r>
      <w:r w:rsidRPr="006F4254" w:rsidR="006F4254">
        <w:rPr>
          <w:sz w:val="24"/>
          <w:szCs w:val="24"/>
          <w:shd w:val="clear" w:color="auto" w:fill="FFFFFF"/>
          <w:rFonts w:ascii="宋体" w:hAnsi="宋体" w:hint="eastAsia"/>
        </w:rPr>
        <w:t xml:space="preserve">，</w:t>
      </w:r>
      <w:r w:rsidRPr="006F4254" w:rsidR="006F4254">
        <w:rPr>
          <w:sz w:val="24"/>
          <w:szCs w:val="24"/>
          <w:shd w:val="clear" w:color="auto" w:fill="FFFFFF"/>
          <w:rFonts w:ascii="宋体" w:hAnsi="宋体"/>
        </w:rPr>
        <w:t xml:space="preserve">上海外语教育出版社</w:t>
      </w:r>
      <w:r w:rsidRPr="006F4254" w:rsidR="006F4254">
        <w:rPr>
          <w:sz w:val="24"/>
          <w:szCs w:val="24"/>
          <w:shd w:val="clear" w:color="auto" w:fill="FFFFFF"/>
          <w:rFonts w:ascii="宋体" w:hAnsi="宋体" w:hint="eastAsia"/>
        </w:rPr>
        <w:t xml:space="preserve">，2006</w:t>
      </w:r>
    </w:p>
    <w:sectPr>
      <w:type w:val="nextPage"/>
      <w:docGrid w:type="lines" w:linePitch="312"/>
      <w:pgSz w:w="11906" w:h="16838"/>
      <w:pgMar w:top="1440" w:right="1800" w:bottom="1440" w:left="1800" w:header="851" w:footer="992" w:gutter="0"/>
      <w:cols w:space="720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s="http://schemas.microsoft.com/office/word/2010/wordprocessingShape" xmlns:wpc="http://schemas.microsoft.com/office/word/2010/wordprocessingCanvas" xmlns:wne="http://schemas.microsoft.com/office/word/2006/wordml" xmlns:mc="http://schemas.openxmlformats.org/markup-compatibility/2006" xmlns:w14="http://schemas.microsoft.com/office/word/2010/wordml" xmlns:r="http://schemas.openxmlformats.org/officeDocument/2006/relationships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o="urn:schemas-microsoft-com:office:office" xmlns:w="http://schemas.openxmlformats.org/wordprocessingml/2006/main" xmlns:m="http://schemas.openxmlformats.org/officeDocument/2006/math" xmlns:w10="urn:schemas-microsoft-com:office:word" xmlns:wpi="http://schemas.microsoft.com/office/word/2010/wordprocessingInk" xmlns:a="http://schemas.openxmlformats.org/drawingml/2006/main" mc:Ignorable="w14 wp14">
  <w:abstractNum w:abstractNumId="0">
    <w:nsid w:val="EBBEB2D9"/>
    <w:multiLevelType w:val="singleLevel"/>
    <w:tmpl w:val="EBBEB2D9"/>
    <w:lvl w:ilvl="0">
      <w:start w:val="1"/>
      <w:numFmt w:val="decimal"/>
      <w:suff w:val="nothing"/>
      <w:lvlText w:val="%1、"/>
      <w:lvlJc w:val="left"/>
      <w:pPr>
        <w:pStyle w:val="Normal"/>
      </w:pPr>
      <w:rPr/>
    </w:lvl>
  </w:abstractNum>
  <w:abstractNum w:abstractNumId="1">
    <w:nsid w:val="044B673D"/>
    <w:multiLevelType w:val="singleLevel"/>
    <w:tmpl w:val="044B673D"/>
    <w:lvl w:ilvl="0">
      <w:start w:val="2"/>
      <w:numFmt w:val="chineseCounting"/>
      <w:suff w:val="nothing"/>
      <w:lvlText w:val="%1、"/>
      <w:lvlJc w:val="left"/>
      <w:pPr>
        <w:pStyle w:val="Normal"/>
        <w:ind w:firstLine="0" w:left="24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efaultTabStop w:val="420"/>
  <w:displayHorizontalDrawingGridEvery w:val="1"/>
  <w:displayVerticalDrawingGridEvery w:val="1"/>
  <w:zoom w:percent="10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tx1="dk1" tx2="dk2" bg1="lt1" bg2="lt2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Times New Roman" w:hAnsi="Times New Roman" w:eastAsia="宋体" w:cs="Times New Roman"/>
      </w:rPr>
    </w:rPrDefault>
    <w:pPrDefault/>
  </w:docDefaults>
  <w:style w:type="paragraph" w:styleId="Normal">
    <w:name w:val="Normal"/>
    <w:link w:val="Normal"/>
    <w:pPr>
      <w:jc w:val="both"/>
      <w:widowControl w:val="off"/>
    </w:pPr>
    <w:rPr>
      <w:sz w:val="21"/>
      <w:lang w:val="en-US" w:eastAsia="zh-CN" w:bidi="ar-SA"/>
      <w:kern w:val="2"/>
      <w:szCs w:val="22"/>
    </w:rPr>
  </w:style>
  <w:style w:type="character" w:styleId="NormalCharacter">
    <w:name w:val="默认段落字体"/>
    <w:link w:val="Normal"/>
  </w:style>
  <w:style w:type="table" w:styleId="TableNormal">
    <w:name w:val="普通表格"/>
    <w:link w:val="Normal"/>
  </w:style>
  <w:style w:type="numbering" w:styleId="NormalList">
    <w:name w:val="无列表"/>
    <w:link w:val="Normal"/>
    <w:semiHidden/>
  </w:style>
  <w:style w:type="character" w:styleId="UserStyle_0">
    <w:name w:val="页脚 Char"/>
    <w:link w:val="Footer"/>
    <w:semiHidden/>
    <w:rPr>
      <w:sz w:val="18"/>
      <w:szCs w:val="18"/>
    </w:rPr>
  </w:style>
  <w:style w:type="character" w:styleId="UserStyle_1">
    <w:name w:val="apple-converted-space"/>
    <w:link w:val="Normal"/>
  </w:style>
  <w:style w:type="character" w:styleId="UserStyle_2">
    <w:name w:val="页眉 Char"/>
    <w:link w:val="Header"/>
    <w:semiHidden/>
    <w:rPr>
      <w:sz w:val="18"/>
      <w:szCs w:val="18"/>
    </w:rPr>
  </w:style>
  <w:style w:type="character" w:styleId="Hyperlink">
    <w:name w:val="超链接"/>
    <w:link w:val="Normal"/>
    <w:rPr>
      <w:u w:val="single"/>
      <w:color w:val="0000ff"/>
    </w:rPr>
  </w:style>
  <w:style w:type="paragraph" w:styleId="HtmlNormal">
    <w:name w:val="普通(网站)"/>
    <w:basedOn w:val="Normal"/>
    <w:link w:val="Normal"/>
    <w:pPr>
      <w:jc w:val="start"/>
      <w:spacing w:after="100" w:afterAutospacing="1" w:before="100" w:beforeAutospacing="1" w:lineRule="auto"/>
      <w:ind w:left="0" w:right="0"/>
    </w:pPr>
    <w:rPr>
      <w:sz w:val="24"/>
      <w:lang w:val="en-US" w:eastAsia="zh-CN" w:bidi="ar"/>
      <w:kern w:val="0"/>
    </w:rPr>
  </w:style>
  <w:style w:type="paragraph" w:styleId="Footer">
    <w:name w:val="页脚"/>
    <w:basedOn w:val="Normal"/>
    <w:link w:val="UserStyle_0"/>
    <w:pPr>
      <w:snapToGrid w:val="0"/>
      <w:jc w:val="start"/>
      <w:tabs>
        <w:tab w:val="center" w:pos="4153"/>
        <w:tab w:val="right" w:pos="8306"/>
      </w:tabs>
    </w:pPr>
    <w:rPr>
      <w:sz w:val="18"/>
      <w:lang w:val="en-US" w:eastAsia="en-US"/>
      <w:kern w:val="0"/>
      <w:szCs w:val="18"/>
    </w:rPr>
  </w:style>
  <w:style w:type="paragraph" w:styleId="Header">
    <w:name w:val="页眉"/>
    <w:basedOn w:val="Normal"/>
    <w:link w:val="UserStyle_2"/>
    <w:pPr>
      <w:snapToGrid w:val="0"/>
      <w:jc w:val="center"/>
      <w:pBdr>
        <w:bottom w:val="single" w:color="000000" w:sz="6" w:space="1"/>
      </w:pBdr>
      <w:tabs>
        <w:tab w:val="center" w:pos="4153"/>
        <w:tab w:val="right" w:pos="8306"/>
      </w:tabs>
    </w:pPr>
    <w:rPr>
      <w:sz w:val="18"/>
      <w:lang w:val="en-US" w:eastAsia="en-US"/>
      <w:kern w:val="0"/>
      <w:szCs w:val="18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numbering" Target="numbering.xml" /><Relationship Id="rId2" Type="http://schemas.openxmlformats.org/officeDocument/2006/relationships/fontTable" Target="fontTable.xml" /><Relationship Id="rId4" Type="http://schemas.openxmlformats.org/officeDocument/2006/relationships/image" Target="media/image1.jpg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/>
  <cp:keywords/>
  <dc:description/>
  <cp:lastModifiedBy/>
  <cp:revision>0</cp:revision>
</cp:coreProperties>
</file>