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b/>
          <w:sz w:val="32"/>
        </w:rPr>
      </w:pPr>
      <w:bookmarkStart w:id="0" w:name="_GoBack"/>
      <w:bookmarkEnd w:id="0"/>
      <w:r>
        <w:rPr>
          <w:rFonts w:hint="eastAsia" w:ascii="宋体"/>
          <w:b/>
          <w:sz w:val="32"/>
        </w:rPr>
        <w:t>《国际经济学》考试大纲</w:t>
      </w:r>
    </w:p>
    <w:p>
      <w:pPr>
        <w:rPr>
          <w:rFonts w:hint="eastAsia" w:ascii="宋体" w:hAnsi="宋体"/>
          <w:b/>
          <w:bCs/>
          <w:sz w:val="24"/>
        </w:rPr>
      </w:pPr>
      <w:r>
        <w:rPr>
          <w:rFonts w:hint="eastAsia" w:ascii="宋体" w:hAnsi="宋体"/>
          <w:b/>
          <w:bCs/>
          <w:sz w:val="24"/>
        </w:rPr>
        <w:t>一、考查目标及要求</w:t>
      </w:r>
    </w:p>
    <w:p>
      <w:pPr>
        <w:ind w:firstLine="480" w:firstLineChars="200"/>
        <w:rPr>
          <w:rFonts w:hint="eastAsia" w:ascii="宋体" w:hAnsi="宋体"/>
          <w:sz w:val="24"/>
        </w:rPr>
      </w:pPr>
      <w:r>
        <w:rPr>
          <w:rFonts w:hint="eastAsia" w:ascii="宋体" w:hAnsi="宋体"/>
          <w:sz w:val="24"/>
        </w:rPr>
        <w:t>通过本课程的考查，使学生能够比较全面系统地了解和掌握国际贸易理论与政策的基本内容；掌握国际收支基本知识和有关国际收支调整的理论；掌握外汇、汇率与汇率决定的知识以及在开放条件下的内外平衡理论；能够利用所掌握的基本理论知识，对当前国际经济的新形势新问题做出科学合理逻辑清晰的解释。</w:t>
      </w:r>
    </w:p>
    <w:p>
      <w:pPr>
        <w:ind w:firstLine="480" w:firstLineChars="200"/>
        <w:rPr>
          <w:rFonts w:hint="eastAsia" w:ascii="宋体" w:hAnsi="宋体"/>
          <w:sz w:val="24"/>
        </w:rPr>
      </w:pPr>
    </w:p>
    <w:p>
      <w:pPr>
        <w:rPr>
          <w:rFonts w:ascii="宋体" w:hAnsi="宋体"/>
          <w:b/>
          <w:bCs/>
          <w:sz w:val="24"/>
        </w:rPr>
      </w:pPr>
      <w:r>
        <w:rPr>
          <w:rFonts w:hint="eastAsia" w:ascii="宋体" w:hAnsi="宋体"/>
          <w:b/>
          <w:bCs/>
          <w:sz w:val="24"/>
        </w:rPr>
        <w:t>二、考试形式</w:t>
      </w:r>
    </w:p>
    <w:p>
      <w:pPr>
        <w:pStyle w:val="3"/>
        <w:shd w:val="clear" w:color="auto" w:fill="FFFFFF"/>
        <w:spacing w:before="0" w:beforeAutospacing="0" w:after="0" w:afterAutospacing="0"/>
        <w:ind w:firstLine="361" w:firstLineChars="150"/>
        <w:rPr>
          <w:rFonts w:hint="eastAsia" w:cs="Arial"/>
          <w:b/>
          <w:bCs/>
        </w:rPr>
      </w:pPr>
      <w:r>
        <w:rPr>
          <w:rFonts w:hint="eastAsia"/>
          <w:b/>
          <w:bCs/>
          <w14:shadow w14:blurRad="50800" w14:dist="38100" w14:dir="2700000" w14:sx="100000" w14:sy="100000" w14:kx="0" w14:ky="0" w14:algn="tl">
            <w14:srgbClr w14:val="000000">
              <w14:alpha w14:val="60000"/>
            </w14:srgbClr>
          </w14:shadow>
        </w:rPr>
        <w:t>（一）</w:t>
      </w:r>
      <w:r>
        <w:rPr>
          <w:rFonts w:hint="eastAsia" w:cs="Arial"/>
          <w:b/>
          <w:bCs/>
        </w:rPr>
        <w:t>考试时间</w:t>
      </w:r>
    </w:p>
    <w:p>
      <w:pPr>
        <w:ind w:firstLine="480" w:firstLineChars="200"/>
        <w:rPr>
          <w:rFonts w:hint="eastAsia" w:ascii="宋体" w:hAnsi="宋体"/>
          <w:sz w:val="24"/>
        </w:rPr>
      </w:pPr>
      <w:r>
        <w:rPr>
          <w:rFonts w:hint="eastAsia" w:ascii="宋体" w:hAnsi="宋体"/>
          <w:sz w:val="24"/>
        </w:rPr>
        <w:t>考试时间为1</w:t>
      </w:r>
      <w:r>
        <w:rPr>
          <w:rFonts w:ascii="宋体" w:hAnsi="宋体"/>
          <w:sz w:val="24"/>
        </w:rPr>
        <w:t>8</w:t>
      </w:r>
      <w:r>
        <w:rPr>
          <w:rFonts w:hint="eastAsia" w:ascii="宋体" w:hAnsi="宋体"/>
          <w:sz w:val="24"/>
        </w:rPr>
        <w:t>0分钟。</w:t>
      </w:r>
    </w:p>
    <w:p>
      <w:pPr>
        <w:pStyle w:val="3"/>
        <w:shd w:val="clear" w:color="auto" w:fill="FFFFFF"/>
        <w:spacing w:before="0" w:beforeAutospacing="0" w:after="0" w:afterAutospacing="0"/>
        <w:ind w:firstLine="361" w:firstLineChars="150"/>
        <w:rPr>
          <w:rFonts w:hint="eastAsia" w:cs="Arial"/>
          <w:b/>
          <w:bCs/>
        </w:rPr>
      </w:pPr>
      <w:r>
        <w:rPr>
          <w:rFonts w:hint="eastAsia"/>
          <w:b/>
          <w:bCs/>
          <w14:shadow w14:blurRad="50800" w14:dist="38100" w14:dir="2700000" w14:sx="100000" w14:sy="100000" w14:kx="0" w14:ky="0" w14:algn="tl">
            <w14:srgbClr w14:val="000000">
              <w14:alpha w14:val="60000"/>
            </w14:srgbClr>
          </w14:shadow>
        </w:rPr>
        <w:t>（二）</w:t>
      </w:r>
      <w:r>
        <w:rPr>
          <w:rFonts w:hint="eastAsia" w:cs="Arial"/>
          <w:b/>
          <w:bCs/>
        </w:rPr>
        <w:t>答题方式</w:t>
      </w:r>
    </w:p>
    <w:p>
      <w:pPr>
        <w:ind w:firstLine="480" w:firstLineChars="200"/>
        <w:rPr>
          <w:rFonts w:hint="eastAsia" w:ascii="宋体" w:hAnsi="宋体"/>
          <w:sz w:val="24"/>
        </w:rPr>
      </w:pPr>
      <w:r>
        <w:rPr>
          <w:rFonts w:hint="eastAsia" w:ascii="宋体" w:hAnsi="宋体"/>
          <w:sz w:val="24"/>
        </w:rPr>
        <w:t>答题方式为闭卷、笔试。</w:t>
      </w:r>
    </w:p>
    <w:p>
      <w:pPr>
        <w:ind w:firstLine="480" w:firstLineChars="200"/>
        <w:rPr>
          <w:rFonts w:hint="eastAsia" w:ascii="宋体" w:hAnsi="宋体"/>
          <w:sz w:val="24"/>
        </w:rPr>
      </w:pPr>
      <w:r>
        <w:rPr>
          <w:rFonts w:hint="eastAsia" w:ascii="宋体" w:hAnsi="宋体"/>
          <w:sz w:val="24"/>
        </w:rPr>
        <w:t>试卷由试题和答题纸组成。答案必须写在答题纸相应的位置上。</w:t>
      </w:r>
    </w:p>
    <w:p>
      <w:pPr>
        <w:pStyle w:val="3"/>
        <w:shd w:val="clear" w:color="auto" w:fill="FFFFFF"/>
        <w:spacing w:before="0" w:beforeAutospacing="0" w:after="0" w:afterAutospacing="0" w:line="345" w:lineRule="atLeast"/>
        <w:ind w:firstLine="361" w:firstLineChars="150"/>
        <w:rPr>
          <w:rFonts w:hint="eastAsia"/>
          <w:b/>
          <w:bCs/>
        </w:rPr>
      </w:pPr>
      <w:r>
        <w:rPr>
          <w:rFonts w:hint="eastAsia" w:ascii="Times New Roman" w:hAnsi="Times New Roman"/>
          <w:b/>
          <w:bCs/>
          <w14:shadow w14:blurRad="50800" w14:dist="38100" w14:dir="2700000" w14:sx="100000" w14:sy="100000" w14:kx="0" w14:ky="0" w14:algn="tl">
            <w14:srgbClr w14:val="000000">
              <w14:alpha w14:val="60000"/>
            </w14:srgbClr>
          </w14:shadow>
        </w:rPr>
        <w:t>（三）</w:t>
      </w:r>
      <w:r>
        <w:rPr>
          <w:rFonts w:hint="eastAsia"/>
          <w:b/>
          <w:bCs/>
        </w:rPr>
        <w:t>试卷结构</w:t>
      </w:r>
    </w:p>
    <w:p>
      <w:pPr>
        <w:ind w:left="980"/>
        <w:rPr>
          <w:rFonts w:hint="eastAsia" w:ascii="宋体" w:hAnsi="宋体"/>
          <w:sz w:val="24"/>
        </w:rPr>
      </w:pPr>
      <w:r>
        <w:rPr>
          <w:rFonts w:hint="eastAsia" w:ascii="宋体" w:hAnsi="宋体"/>
          <w:sz w:val="24"/>
        </w:rPr>
        <w:t>满分50分，构成：</w:t>
      </w:r>
    </w:p>
    <w:p>
      <w:pPr>
        <w:ind w:left="980"/>
        <w:rPr>
          <w:rFonts w:ascii="宋体" w:hAnsi="宋体"/>
          <w:sz w:val="24"/>
        </w:rPr>
      </w:pPr>
      <w:r>
        <w:rPr>
          <w:rFonts w:ascii="宋体" w:hAnsi="宋体"/>
          <w:sz w:val="24"/>
        </w:rPr>
        <w:t>名词解释</w:t>
      </w:r>
      <w:r>
        <w:rPr>
          <w:rFonts w:hint="eastAsia" w:ascii="宋体" w:hAnsi="宋体"/>
          <w:sz w:val="24"/>
        </w:rPr>
        <w:t>1</w:t>
      </w:r>
      <w:r>
        <w:rPr>
          <w:rFonts w:ascii="宋体" w:hAnsi="宋体"/>
          <w:sz w:val="24"/>
        </w:rPr>
        <w:t>0分）</w:t>
      </w:r>
    </w:p>
    <w:p>
      <w:pPr>
        <w:ind w:left="980"/>
        <w:rPr>
          <w:rFonts w:ascii="宋体" w:hAnsi="宋体"/>
          <w:sz w:val="24"/>
        </w:rPr>
      </w:pPr>
      <w:r>
        <w:rPr>
          <w:rFonts w:ascii="宋体" w:hAnsi="宋体"/>
          <w:sz w:val="24"/>
        </w:rPr>
        <w:t>简答题（</w:t>
      </w:r>
      <w:r>
        <w:rPr>
          <w:rFonts w:hint="eastAsia" w:ascii="宋体" w:hAnsi="宋体"/>
          <w:sz w:val="24"/>
        </w:rPr>
        <w:t>2</w:t>
      </w:r>
      <w:r>
        <w:rPr>
          <w:rFonts w:ascii="宋体" w:hAnsi="宋体"/>
          <w:sz w:val="24"/>
        </w:rPr>
        <w:t>0分）</w:t>
      </w:r>
    </w:p>
    <w:p>
      <w:pPr>
        <w:ind w:left="980"/>
        <w:rPr>
          <w:rFonts w:ascii="宋体" w:hAnsi="宋体"/>
          <w:sz w:val="24"/>
        </w:rPr>
      </w:pPr>
      <w:r>
        <w:rPr>
          <w:rFonts w:ascii="宋体" w:hAnsi="宋体"/>
          <w:sz w:val="24"/>
        </w:rPr>
        <w:t>论述题（</w:t>
      </w:r>
      <w:r>
        <w:rPr>
          <w:rFonts w:hint="eastAsia" w:ascii="宋体" w:hAnsi="宋体"/>
          <w:sz w:val="24"/>
        </w:rPr>
        <w:t>1</w:t>
      </w:r>
      <w:r>
        <w:rPr>
          <w:rFonts w:ascii="宋体" w:hAnsi="宋体"/>
          <w:sz w:val="24"/>
        </w:rPr>
        <w:t>0分）</w:t>
      </w:r>
    </w:p>
    <w:p>
      <w:pPr>
        <w:ind w:left="980"/>
        <w:rPr>
          <w:rFonts w:hint="eastAsia" w:ascii="宋体" w:hAnsi="宋体"/>
          <w:sz w:val="24"/>
        </w:rPr>
      </w:pPr>
      <w:r>
        <w:rPr>
          <w:rFonts w:ascii="宋体" w:hAnsi="宋体"/>
          <w:sz w:val="24"/>
        </w:rPr>
        <w:t>案例分析题（</w:t>
      </w:r>
      <w:r>
        <w:rPr>
          <w:rFonts w:hint="eastAsia" w:ascii="宋体" w:hAnsi="宋体"/>
          <w:sz w:val="24"/>
        </w:rPr>
        <w:t>1</w:t>
      </w:r>
      <w:r>
        <w:rPr>
          <w:rFonts w:ascii="宋体" w:hAnsi="宋体"/>
          <w:sz w:val="24"/>
        </w:rPr>
        <w:t>0分）</w:t>
      </w:r>
    </w:p>
    <w:p>
      <w:pPr>
        <w:rPr>
          <w:rFonts w:hint="eastAsia" w:ascii="宋体" w:hAnsi="宋体"/>
          <w:b/>
          <w:bCs/>
          <w:sz w:val="24"/>
        </w:rPr>
      </w:pPr>
    </w:p>
    <w:p>
      <w:pPr>
        <w:rPr>
          <w:rFonts w:hint="eastAsia" w:ascii="宋体" w:hAnsi="宋体"/>
          <w:b/>
          <w:bCs/>
          <w:sz w:val="24"/>
        </w:rPr>
      </w:pPr>
      <w:r>
        <w:rPr>
          <w:rFonts w:hint="eastAsia" w:ascii="宋体" w:hAnsi="宋体"/>
          <w:b/>
          <w:bCs/>
          <w:sz w:val="24"/>
        </w:rPr>
        <w:t>三、考试内容</w:t>
      </w:r>
    </w:p>
    <w:p>
      <w:pPr>
        <w:rPr>
          <w:rFonts w:ascii="宋体" w:hAnsi="宋体"/>
          <w:b/>
          <w:sz w:val="24"/>
        </w:rPr>
      </w:pPr>
      <w:r>
        <w:rPr>
          <w:rFonts w:ascii="宋体" w:hAnsi="宋体"/>
          <w:b/>
          <w:sz w:val="24"/>
        </w:rPr>
        <w:t>第</w:t>
      </w:r>
      <w:r>
        <w:rPr>
          <w:rFonts w:hint="eastAsia" w:ascii="宋体" w:hAnsi="宋体"/>
          <w:b/>
          <w:sz w:val="24"/>
        </w:rPr>
        <w:t>一</w:t>
      </w:r>
      <w:r>
        <w:rPr>
          <w:rFonts w:ascii="宋体" w:hAnsi="宋体"/>
          <w:b/>
          <w:sz w:val="24"/>
        </w:rPr>
        <w:t xml:space="preserve">章  </w:t>
      </w:r>
      <w:r>
        <w:rPr>
          <w:rFonts w:hint="eastAsia" w:ascii="宋体" w:hAnsi="宋体"/>
          <w:b/>
          <w:sz w:val="24"/>
        </w:rPr>
        <w:t>比较优势</w:t>
      </w:r>
      <w:r>
        <w:rPr>
          <w:rFonts w:ascii="宋体" w:hAnsi="宋体"/>
          <w:b/>
          <w:sz w:val="24"/>
        </w:rPr>
        <w:t>理论</w:t>
      </w:r>
    </w:p>
    <w:p>
      <w:pPr>
        <w:numPr>
          <w:ilvl w:val="0"/>
          <w:numId w:val="1"/>
        </w:numPr>
        <w:rPr>
          <w:rFonts w:ascii="宋体" w:hAnsi="宋体"/>
          <w:sz w:val="24"/>
        </w:rPr>
      </w:pPr>
      <w:r>
        <w:rPr>
          <w:rFonts w:hint="eastAsia" w:ascii="宋体" w:hAnsi="宋体"/>
          <w:sz w:val="24"/>
        </w:rPr>
        <w:t>绝对</w:t>
      </w:r>
      <w:r>
        <w:rPr>
          <w:rFonts w:ascii="宋体" w:hAnsi="宋体"/>
          <w:sz w:val="24"/>
        </w:rPr>
        <w:t>优势理论</w:t>
      </w:r>
    </w:p>
    <w:p>
      <w:pPr>
        <w:numPr>
          <w:ilvl w:val="0"/>
          <w:numId w:val="1"/>
        </w:numPr>
        <w:rPr>
          <w:rFonts w:ascii="宋体" w:hAnsi="宋体"/>
          <w:sz w:val="24"/>
        </w:rPr>
      </w:pPr>
      <w:r>
        <w:rPr>
          <w:rFonts w:hint="eastAsia" w:ascii="宋体" w:hAnsi="宋体"/>
          <w:sz w:val="24"/>
        </w:rPr>
        <w:t>比较</w:t>
      </w:r>
      <w:r>
        <w:rPr>
          <w:rFonts w:ascii="宋体" w:hAnsi="宋体"/>
          <w:sz w:val="24"/>
        </w:rPr>
        <w:t>优势理论</w:t>
      </w:r>
    </w:p>
    <w:p>
      <w:pPr>
        <w:numPr>
          <w:ilvl w:val="0"/>
          <w:numId w:val="1"/>
        </w:numPr>
        <w:rPr>
          <w:rFonts w:ascii="宋体" w:hAnsi="宋体"/>
          <w:sz w:val="24"/>
        </w:rPr>
      </w:pPr>
      <w:r>
        <w:rPr>
          <w:rFonts w:hint="eastAsia" w:ascii="宋体" w:hAnsi="宋体"/>
          <w:sz w:val="24"/>
        </w:rPr>
        <w:t>机会成本</w:t>
      </w:r>
      <w:r>
        <w:rPr>
          <w:rFonts w:ascii="宋体" w:hAnsi="宋体"/>
          <w:sz w:val="24"/>
        </w:rPr>
        <w:t>与比较优势</w:t>
      </w:r>
    </w:p>
    <w:p>
      <w:pPr>
        <w:numPr>
          <w:ilvl w:val="0"/>
          <w:numId w:val="1"/>
        </w:numPr>
        <w:rPr>
          <w:rFonts w:hint="eastAsia" w:ascii="宋体" w:hAnsi="宋体"/>
          <w:sz w:val="24"/>
        </w:rPr>
      </w:pPr>
      <w:r>
        <w:rPr>
          <w:rFonts w:hint="eastAsia" w:ascii="宋体" w:hAnsi="宋体"/>
          <w:sz w:val="24"/>
        </w:rPr>
        <w:t>成本</w:t>
      </w:r>
      <w:r>
        <w:rPr>
          <w:rFonts w:ascii="宋体" w:hAnsi="宋体"/>
          <w:sz w:val="24"/>
        </w:rPr>
        <w:t>递增条件下的国际贸易</w:t>
      </w:r>
    </w:p>
    <w:p>
      <w:pPr>
        <w:rPr>
          <w:rFonts w:ascii="宋体" w:hAnsi="宋体"/>
          <w:b/>
          <w:sz w:val="24"/>
        </w:rPr>
      </w:pPr>
      <w:r>
        <w:rPr>
          <w:rFonts w:ascii="宋体" w:hAnsi="宋体"/>
          <w:b/>
          <w:sz w:val="24"/>
        </w:rPr>
        <w:t>第二章  贸易均衡理论</w:t>
      </w:r>
    </w:p>
    <w:p>
      <w:pPr>
        <w:numPr>
          <w:ilvl w:val="0"/>
          <w:numId w:val="1"/>
        </w:numPr>
        <w:rPr>
          <w:rFonts w:ascii="宋体" w:hAnsi="宋体"/>
          <w:sz w:val="24"/>
        </w:rPr>
      </w:pPr>
      <w:r>
        <w:rPr>
          <w:rFonts w:ascii="宋体" w:hAnsi="宋体"/>
          <w:sz w:val="24"/>
        </w:rPr>
        <w:t>均衡分析：生产可能性曲线和社会无差异曲线</w:t>
      </w:r>
    </w:p>
    <w:p>
      <w:pPr>
        <w:numPr>
          <w:ilvl w:val="0"/>
          <w:numId w:val="1"/>
        </w:numPr>
        <w:rPr>
          <w:rFonts w:ascii="宋体" w:hAnsi="宋体"/>
          <w:sz w:val="24"/>
        </w:rPr>
      </w:pPr>
      <w:r>
        <w:rPr>
          <w:rFonts w:ascii="宋体" w:hAnsi="宋体"/>
          <w:sz w:val="24"/>
        </w:rPr>
        <w:t>均衡分析：供给曲线和需求曲线</w:t>
      </w:r>
    </w:p>
    <w:p>
      <w:pPr>
        <w:numPr>
          <w:ilvl w:val="0"/>
          <w:numId w:val="1"/>
        </w:numPr>
        <w:rPr>
          <w:rFonts w:ascii="宋体" w:hAnsi="宋体"/>
          <w:sz w:val="24"/>
        </w:rPr>
      </w:pPr>
      <w:r>
        <w:rPr>
          <w:rFonts w:ascii="宋体" w:hAnsi="宋体"/>
          <w:sz w:val="24"/>
        </w:rPr>
        <w:t>提供曲线与贸易条件</w:t>
      </w:r>
    </w:p>
    <w:p>
      <w:pPr>
        <w:numPr>
          <w:ilvl w:val="0"/>
          <w:numId w:val="1"/>
        </w:numPr>
        <w:rPr>
          <w:rFonts w:ascii="宋体" w:hAnsi="宋体"/>
          <w:sz w:val="24"/>
        </w:rPr>
      </w:pPr>
      <w:r>
        <w:rPr>
          <w:rFonts w:ascii="宋体" w:hAnsi="宋体"/>
          <w:sz w:val="24"/>
        </w:rPr>
        <w:t>基于偏好差异的国际贸易</w:t>
      </w:r>
    </w:p>
    <w:p>
      <w:pPr>
        <w:rPr>
          <w:rFonts w:ascii="宋体" w:hAnsi="宋体"/>
          <w:b/>
          <w:sz w:val="24"/>
        </w:rPr>
      </w:pPr>
      <w:r>
        <w:rPr>
          <w:rFonts w:ascii="宋体" w:hAnsi="宋体"/>
          <w:b/>
          <w:sz w:val="24"/>
        </w:rPr>
        <w:t>第三章  要素禀赋理论</w:t>
      </w:r>
    </w:p>
    <w:p>
      <w:pPr>
        <w:numPr>
          <w:ilvl w:val="0"/>
          <w:numId w:val="2"/>
        </w:numPr>
        <w:rPr>
          <w:rFonts w:ascii="宋体" w:hAnsi="宋体"/>
          <w:sz w:val="24"/>
        </w:rPr>
      </w:pPr>
      <w:r>
        <w:rPr>
          <w:rFonts w:ascii="宋体" w:hAnsi="宋体"/>
          <w:sz w:val="24"/>
        </w:rPr>
        <w:t>H-O模型</w:t>
      </w:r>
    </w:p>
    <w:p>
      <w:pPr>
        <w:numPr>
          <w:ilvl w:val="0"/>
          <w:numId w:val="2"/>
        </w:numPr>
        <w:rPr>
          <w:rFonts w:ascii="宋体" w:hAnsi="宋体"/>
          <w:sz w:val="24"/>
        </w:rPr>
      </w:pPr>
      <w:r>
        <w:rPr>
          <w:rFonts w:ascii="宋体" w:hAnsi="宋体"/>
          <w:sz w:val="24"/>
        </w:rPr>
        <w:t>国际贸易对短期生产要素收入的影响</w:t>
      </w:r>
    </w:p>
    <w:p>
      <w:pPr>
        <w:numPr>
          <w:ilvl w:val="0"/>
          <w:numId w:val="2"/>
        </w:numPr>
        <w:rPr>
          <w:rFonts w:ascii="宋体" w:hAnsi="宋体"/>
          <w:sz w:val="24"/>
        </w:rPr>
      </w:pPr>
      <w:r>
        <w:rPr>
          <w:rFonts w:ascii="宋体" w:hAnsi="宋体"/>
          <w:sz w:val="24"/>
        </w:rPr>
        <w:t>斯托尔珀</w:t>
      </w:r>
      <w:r>
        <w:rPr>
          <w:rFonts w:hint="eastAsia" w:ascii="宋体" w:hAnsi="宋体"/>
          <w:sz w:val="24"/>
        </w:rPr>
        <w:t>——</w:t>
      </w:r>
      <w:r>
        <w:rPr>
          <w:rFonts w:ascii="宋体" w:hAnsi="宋体"/>
          <w:sz w:val="24"/>
        </w:rPr>
        <w:t>萨缪尔森定理</w:t>
      </w:r>
    </w:p>
    <w:p>
      <w:pPr>
        <w:numPr>
          <w:ilvl w:val="0"/>
          <w:numId w:val="2"/>
        </w:numPr>
        <w:rPr>
          <w:rFonts w:ascii="宋体" w:hAnsi="宋体"/>
          <w:sz w:val="24"/>
        </w:rPr>
      </w:pPr>
      <w:r>
        <w:rPr>
          <w:rFonts w:ascii="宋体" w:hAnsi="宋体"/>
          <w:sz w:val="24"/>
        </w:rPr>
        <w:t>要素价格均等化定理</w:t>
      </w:r>
    </w:p>
    <w:p>
      <w:pPr>
        <w:numPr>
          <w:ilvl w:val="0"/>
          <w:numId w:val="2"/>
        </w:numPr>
        <w:rPr>
          <w:rFonts w:ascii="宋体" w:hAnsi="宋体"/>
          <w:sz w:val="24"/>
        </w:rPr>
      </w:pPr>
      <w:r>
        <w:rPr>
          <w:rFonts w:ascii="宋体" w:hAnsi="宋体"/>
          <w:sz w:val="24"/>
        </w:rPr>
        <w:t>里昂惕夫之谜</w:t>
      </w:r>
    </w:p>
    <w:p>
      <w:pPr>
        <w:rPr>
          <w:rFonts w:ascii="宋体" w:hAnsi="宋体"/>
          <w:b/>
          <w:sz w:val="24"/>
        </w:rPr>
      </w:pPr>
      <w:r>
        <w:rPr>
          <w:rFonts w:ascii="宋体" w:hAnsi="宋体"/>
          <w:b/>
          <w:sz w:val="24"/>
        </w:rPr>
        <w:t>第四章  现代贸易理论</w:t>
      </w:r>
    </w:p>
    <w:p>
      <w:pPr>
        <w:numPr>
          <w:ilvl w:val="0"/>
          <w:numId w:val="3"/>
        </w:numPr>
        <w:rPr>
          <w:rFonts w:ascii="宋体" w:hAnsi="宋体"/>
          <w:sz w:val="24"/>
        </w:rPr>
      </w:pPr>
      <w:r>
        <w:rPr>
          <w:rFonts w:ascii="宋体" w:hAnsi="宋体"/>
          <w:sz w:val="24"/>
        </w:rPr>
        <w:t>规模经济与国际贸易</w:t>
      </w:r>
    </w:p>
    <w:p>
      <w:pPr>
        <w:numPr>
          <w:ilvl w:val="0"/>
          <w:numId w:val="3"/>
        </w:numPr>
        <w:rPr>
          <w:rFonts w:ascii="宋体" w:hAnsi="宋体"/>
          <w:sz w:val="24"/>
        </w:rPr>
      </w:pPr>
      <w:r>
        <w:rPr>
          <w:rFonts w:ascii="宋体" w:hAnsi="宋体"/>
          <w:sz w:val="24"/>
        </w:rPr>
        <w:t>不完全竞争与国际贸易</w:t>
      </w:r>
    </w:p>
    <w:p>
      <w:pPr>
        <w:numPr>
          <w:ilvl w:val="0"/>
          <w:numId w:val="3"/>
        </w:numPr>
        <w:rPr>
          <w:rFonts w:ascii="宋体" w:hAnsi="宋体"/>
          <w:sz w:val="24"/>
        </w:rPr>
      </w:pPr>
      <w:r>
        <w:rPr>
          <w:rFonts w:ascii="宋体" w:hAnsi="宋体"/>
          <w:sz w:val="24"/>
        </w:rPr>
        <w:t>需求结构贸易理论</w:t>
      </w:r>
    </w:p>
    <w:p>
      <w:pPr>
        <w:numPr>
          <w:ilvl w:val="0"/>
          <w:numId w:val="3"/>
        </w:numPr>
        <w:rPr>
          <w:rFonts w:ascii="宋体" w:hAnsi="宋体"/>
          <w:sz w:val="24"/>
        </w:rPr>
      </w:pPr>
      <w:r>
        <w:rPr>
          <w:rFonts w:ascii="宋体" w:hAnsi="宋体"/>
          <w:sz w:val="24"/>
        </w:rPr>
        <w:t>技术差距贸易理论</w:t>
      </w:r>
    </w:p>
    <w:p>
      <w:pPr>
        <w:rPr>
          <w:rFonts w:ascii="宋体" w:hAnsi="宋体"/>
          <w:b/>
          <w:sz w:val="24"/>
        </w:rPr>
      </w:pPr>
      <w:r>
        <w:rPr>
          <w:rFonts w:ascii="宋体" w:hAnsi="宋体"/>
          <w:b/>
          <w:sz w:val="24"/>
        </w:rPr>
        <w:t>第五章  关税的基本原理</w:t>
      </w:r>
    </w:p>
    <w:p>
      <w:pPr>
        <w:numPr>
          <w:ilvl w:val="0"/>
          <w:numId w:val="4"/>
        </w:numPr>
        <w:rPr>
          <w:rFonts w:ascii="宋体" w:hAnsi="宋体"/>
          <w:sz w:val="24"/>
        </w:rPr>
      </w:pPr>
      <w:r>
        <w:rPr>
          <w:rFonts w:ascii="宋体" w:hAnsi="宋体"/>
          <w:sz w:val="24"/>
        </w:rPr>
        <w:t>关税的概念和种类</w:t>
      </w:r>
    </w:p>
    <w:p>
      <w:pPr>
        <w:numPr>
          <w:ilvl w:val="0"/>
          <w:numId w:val="4"/>
        </w:numPr>
        <w:rPr>
          <w:rFonts w:ascii="宋体" w:hAnsi="宋体"/>
          <w:sz w:val="24"/>
        </w:rPr>
      </w:pPr>
      <w:r>
        <w:rPr>
          <w:rFonts w:ascii="宋体" w:hAnsi="宋体"/>
          <w:sz w:val="24"/>
        </w:rPr>
        <w:t>关税效应：小国情形</w:t>
      </w:r>
    </w:p>
    <w:p>
      <w:pPr>
        <w:numPr>
          <w:ilvl w:val="0"/>
          <w:numId w:val="4"/>
        </w:numPr>
        <w:rPr>
          <w:rFonts w:ascii="宋体" w:hAnsi="宋体"/>
          <w:sz w:val="24"/>
        </w:rPr>
      </w:pPr>
      <w:r>
        <w:rPr>
          <w:rFonts w:ascii="宋体" w:hAnsi="宋体"/>
          <w:sz w:val="24"/>
        </w:rPr>
        <w:t>关税效应：大国情形</w:t>
      </w:r>
    </w:p>
    <w:p>
      <w:pPr>
        <w:numPr>
          <w:ilvl w:val="0"/>
          <w:numId w:val="4"/>
        </w:numPr>
        <w:rPr>
          <w:rFonts w:ascii="宋体" w:hAnsi="宋体"/>
          <w:sz w:val="24"/>
        </w:rPr>
      </w:pPr>
      <w:r>
        <w:rPr>
          <w:rFonts w:ascii="宋体" w:hAnsi="宋体"/>
          <w:sz w:val="24"/>
        </w:rPr>
        <w:t>最优关税理论</w:t>
      </w:r>
    </w:p>
    <w:p>
      <w:pPr>
        <w:numPr>
          <w:ilvl w:val="0"/>
          <w:numId w:val="4"/>
        </w:numPr>
        <w:rPr>
          <w:rFonts w:ascii="宋体" w:hAnsi="宋体"/>
          <w:sz w:val="24"/>
        </w:rPr>
      </w:pPr>
      <w:r>
        <w:rPr>
          <w:rFonts w:ascii="宋体" w:hAnsi="宋体"/>
          <w:sz w:val="24"/>
        </w:rPr>
        <w:t>关税结构理论</w:t>
      </w:r>
    </w:p>
    <w:p>
      <w:pPr>
        <w:rPr>
          <w:rFonts w:ascii="宋体" w:hAnsi="宋体"/>
          <w:b/>
          <w:sz w:val="24"/>
        </w:rPr>
      </w:pPr>
      <w:r>
        <w:rPr>
          <w:rFonts w:ascii="宋体" w:hAnsi="宋体"/>
          <w:b/>
          <w:sz w:val="24"/>
        </w:rPr>
        <w:t xml:space="preserve">第六章  非关税贸易政策和歧视性贸易政策 </w:t>
      </w:r>
    </w:p>
    <w:p>
      <w:pPr>
        <w:numPr>
          <w:ilvl w:val="0"/>
          <w:numId w:val="5"/>
        </w:numPr>
        <w:rPr>
          <w:rFonts w:ascii="宋体" w:hAnsi="宋体"/>
          <w:sz w:val="24"/>
        </w:rPr>
      </w:pPr>
      <w:r>
        <w:rPr>
          <w:rFonts w:ascii="宋体" w:hAnsi="宋体"/>
          <w:sz w:val="24"/>
        </w:rPr>
        <w:t xml:space="preserve">进口配额 </w:t>
      </w:r>
    </w:p>
    <w:p>
      <w:pPr>
        <w:numPr>
          <w:ilvl w:val="0"/>
          <w:numId w:val="5"/>
        </w:numPr>
        <w:rPr>
          <w:rFonts w:ascii="宋体" w:hAnsi="宋体"/>
          <w:sz w:val="24"/>
        </w:rPr>
      </w:pPr>
      <w:r>
        <w:rPr>
          <w:rFonts w:ascii="宋体" w:hAnsi="宋体"/>
          <w:sz w:val="24"/>
        </w:rPr>
        <w:t xml:space="preserve">出口政策 </w:t>
      </w:r>
    </w:p>
    <w:p>
      <w:pPr>
        <w:numPr>
          <w:ilvl w:val="0"/>
          <w:numId w:val="5"/>
        </w:numPr>
        <w:rPr>
          <w:rFonts w:ascii="宋体" w:hAnsi="宋体"/>
          <w:sz w:val="24"/>
        </w:rPr>
      </w:pPr>
      <w:r>
        <w:rPr>
          <w:rFonts w:ascii="宋体" w:hAnsi="宋体"/>
          <w:sz w:val="24"/>
        </w:rPr>
        <w:t xml:space="preserve">其他非关税壁垒 </w:t>
      </w:r>
    </w:p>
    <w:p>
      <w:pPr>
        <w:numPr>
          <w:ilvl w:val="0"/>
          <w:numId w:val="5"/>
        </w:numPr>
        <w:rPr>
          <w:rFonts w:ascii="宋体" w:hAnsi="宋体"/>
          <w:sz w:val="24"/>
        </w:rPr>
      </w:pPr>
      <w:r>
        <w:rPr>
          <w:rFonts w:ascii="宋体" w:hAnsi="宋体"/>
          <w:sz w:val="24"/>
        </w:rPr>
        <w:t xml:space="preserve">战略性贸易政策 </w:t>
      </w:r>
    </w:p>
    <w:p>
      <w:pPr>
        <w:numPr>
          <w:ilvl w:val="0"/>
          <w:numId w:val="5"/>
        </w:numPr>
        <w:rPr>
          <w:rFonts w:ascii="宋体" w:hAnsi="宋体"/>
          <w:sz w:val="24"/>
        </w:rPr>
      </w:pPr>
      <w:r>
        <w:rPr>
          <w:rFonts w:ascii="宋体" w:hAnsi="宋体"/>
          <w:sz w:val="24"/>
        </w:rPr>
        <w:t xml:space="preserve">国际卡特尔 </w:t>
      </w:r>
    </w:p>
    <w:p>
      <w:pPr>
        <w:numPr>
          <w:ilvl w:val="0"/>
          <w:numId w:val="5"/>
        </w:numPr>
        <w:rPr>
          <w:rFonts w:ascii="宋体" w:hAnsi="宋体"/>
          <w:sz w:val="24"/>
        </w:rPr>
      </w:pPr>
      <w:r>
        <w:rPr>
          <w:rFonts w:ascii="宋体" w:hAnsi="宋体"/>
          <w:sz w:val="24"/>
        </w:rPr>
        <w:t xml:space="preserve">歧视性贸易政策 </w:t>
      </w:r>
    </w:p>
    <w:p>
      <w:pPr>
        <w:numPr>
          <w:ilvl w:val="0"/>
          <w:numId w:val="5"/>
        </w:numPr>
        <w:rPr>
          <w:rFonts w:ascii="宋体" w:hAnsi="宋体"/>
          <w:sz w:val="24"/>
        </w:rPr>
      </w:pPr>
      <w:r>
        <w:rPr>
          <w:rFonts w:ascii="宋体" w:hAnsi="宋体"/>
          <w:sz w:val="24"/>
        </w:rPr>
        <w:t>贸易政策与发展中国家的工业化战略</w:t>
      </w:r>
    </w:p>
    <w:p>
      <w:pPr>
        <w:numPr>
          <w:ilvl w:val="0"/>
          <w:numId w:val="5"/>
        </w:numPr>
        <w:rPr>
          <w:rFonts w:ascii="宋体" w:hAnsi="宋体"/>
          <w:sz w:val="24"/>
        </w:rPr>
      </w:pPr>
      <w:r>
        <w:rPr>
          <w:rFonts w:ascii="宋体" w:hAnsi="宋体"/>
          <w:sz w:val="24"/>
        </w:rPr>
        <w:t>贸易体制</w:t>
      </w:r>
    </w:p>
    <w:p>
      <w:pPr>
        <w:rPr>
          <w:rFonts w:ascii="宋体" w:hAnsi="宋体"/>
          <w:b/>
          <w:sz w:val="24"/>
        </w:rPr>
      </w:pPr>
      <w:r>
        <w:rPr>
          <w:rFonts w:ascii="宋体" w:hAnsi="宋体"/>
          <w:b/>
          <w:sz w:val="24"/>
        </w:rPr>
        <w:t>第七章  贸易政策与贸易体制</w:t>
      </w:r>
    </w:p>
    <w:p>
      <w:pPr>
        <w:numPr>
          <w:ilvl w:val="0"/>
          <w:numId w:val="6"/>
        </w:numPr>
        <w:rPr>
          <w:rFonts w:ascii="宋体" w:hAnsi="宋体"/>
          <w:sz w:val="24"/>
        </w:rPr>
      </w:pPr>
      <w:r>
        <w:rPr>
          <w:rFonts w:ascii="宋体" w:hAnsi="宋体"/>
          <w:sz w:val="24"/>
        </w:rPr>
        <w:t xml:space="preserve">贸易保护政策的福利依据 </w:t>
      </w:r>
    </w:p>
    <w:p>
      <w:pPr>
        <w:numPr>
          <w:ilvl w:val="0"/>
          <w:numId w:val="6"/>
        </w:numPr>
        <w:rPr>
          <w:rFonts w:ascii="宋体" w:hAnsi="宋体"/>
          <w:sz w:val="24"/>
        </w:rPr>
      </w:pPr>
      <w:r>
        <w:rPr>
          <w:rFonts w:ascii="宋体" w:hAnsi="宋体"/>
          <w:sz w:val="24"/>
        </w:rPr>
        <w:t xml:space="preserve">贸易政策与发展中国家的工业化战略 </w:t>
      </w:r>
    </w:p>
    <w:p>
      <w:pPr>
        <w:numPr>
          <w:ilvl w:val="0"/>
          <w:numId w:val="6"/>
        </w:numPr>
        <w:rPr>
          <w:rFonts w:ascii="宋体" w:hAnsi="宋体"/>
          <w:sz w:val="24"/>
        </w:rPr>
      </w:pPr>
      <w:r>
        <w:rPr>
          <w:rFonts w:ascii="宋体" w:hAnsi="宋体"/>
          <w:sz w:val="24"/>
        </w:rPr>
        <w:t xml:space="preserve">贸易体制 </w:t>
      </w:r>
    </w:p>
    <w:p>
      <w:pPr>
        <w:rPr>
          <w:rFonts w:ascii="宋体" w:hAnsi="宋体"/>
          <w:b/>
          <w:sz w:val="24"/>
        </w:rPr>
      </w:pPr>
      <w:r>
        <w:rPr>
          <w:rFonts w:ascii="宋体" w:hAnsi="宋体"/>
          <w:b/>
          <w:sz w:val="24"/>
        </w:rPr>
        <w:t>第八章  国际收支</w:t>
      </w:r>
      <w:r>
        <w:rPr>
          <w:rFonts w:hint="eastAsia" w:ascii="宋体" w:hAnsi="宋体"/>
          <w:b/>
          <w:sz w:val="24"/>
        </w:rPr>
        <w:t>账户</w:t>
      </w:r>
      <w:r>
        <w:rPr>
          <w:rFonts w:ascii="宋体" w:hAnsi="宋体"/>
          <w:b/>
          <w:sz w:val="24"/>
        </w:rPr>
        <w:t xml:space="preserve"> </w:t>
      </w:r>
    </w:p>
    <w:p>
      <w:pPr>
        <w:numPr>
          <w:ilvl w:val="0"/>
          <w:numId w:val="7"/>
        </w:numPr>
        <w:rPr>
          <w:rFonts w:ascii="宋体" w:hAnsi="宋体"/>
          <w:sz w:val="24"/>
        </w:rPr>
      </w:pPr>
      <w:r>
        <w:rPr>
          <w:rFonts w:ascii="宋体" w:hAnsi="宋体"/>
          <w:sz w:val="24"/>
        </w:rPr>
        <w:t>国际收支与国际收支</w:t>
      </w:r>
      <w:r>
        <w:rPr>
          <w:rFonts w:hint="eastAsia" w:ascii="宋体" w:hAnsi="宋体"/>
          <w:sz w:val="24"/>
        </w:rPr>
        <w:t>账户</w:t>
      </w:r>
      <w:r>
        <w:rPr>
          <w:rFonts w:ascii="宋体" w:hAnsi="宋体"/>
          <w:sz w:val="24"/>
        </w:rPr>
        <w:t xml:space="preserve"> </w:t>
      </w:r>
    </w:p>
    <w:p>
      <w:pPr>
        <w:numPr>
          <w:ilvl w:val="0"/>
          <w:numId w:val="7"/>
        </w:numPr>
        <w:rPr>
          <w:rFonts w:ascii="宋体" w:hAnsi="宋体"/>
          <w:sz w:val="24"/>
        </w:rPr>
      </w:pPr>
      <w:r>
        <w:rPr>
          <w:rFonts w:ascii="宋体" w:hAnsi="宋体"/>
          <w:sz w:val="24"/>
        </w:rPr>
        <w:t>国际收支</w:t>
      </w:r>
      <w:r>
        <w:rPr>
          <w:rFonts w:hint="eastAsia" w:ascii="宋体" w:hAnsi="宋体"/>
          <w:sz w:val="24"/>
        </w:rPr>
        <w:t>账户</w:t>
      </w:r>
      <w:r>
        <w:rPr>
          <w:rFonts w:ascii="宋体" w:hAnsi="宋体"/>
          <w:sz w:val="24"/>
        </w:rPr>
        <w:t xml:space="preserve">的结构 </w:t>
      </w:r>
    </w:p>
    <w:p>
      <w:pPr>
        <w:numPr>
          <w:ilvl w:val="0"/>
          <w:numId w:val="7"/>
        </w:numPr>
        <w:rPr>
          <w:rFonts w:ascii="宋体" w:hAnsi="宋体"/>
          <w:sz w:val="24"/>
        </w:rPr>
      </w:pPr>
      <w:r>
        <w:rPr>
          <w:rFonts w:ascii="宋体" w:hAnsi="宋体"/>
          <w:sz w:val="24"/>
        </w:rPr>
        <w:t xml:space="preserve">国际收支差额与国际收支平衡 </w:t>
      </w:r>
    </w:p>
    <w:p>
      <w:pPr>
        <w:numPr>
          <w:ilvl w:val="0"/>
          <w:numId w:val="7"/>
        </w:numPr>
        <w:rPr>
          <w:rFonts w:ascii="宋体" w:hAnsi="宋体"/>
          <w:sz w:val="24"/>
        </w:rPr>
      </w:pPr>
      <w:r>
        <w:rPr>
          <w:rFonts w:ascii="宋体" w:hAnsi="宋体"/>
          <w:sz w:val="24"/>
        </w:rPr>
        <w:t>国际收支与国民收入</w:t>
      </w:r>
      <w:r>
        <w:rPr>
          <w:rFonts w:hint="eastAsia" w:ascii="宋体" w:hAnsi="宋体"/>
          <w:sz w:val="24"/>
        </w:rPr>
        <w:t>账户</w:t>
      </w:r>
      <w:r>
        <w:rPr>
          <w:rFonts w:ascii="宋体" w:hAnsi="宋体"/>
          <w:sz w:val="24"/>
        </w:rPr>
        <w:t xml:space="preserve"> </w:t>
      </w:r>
    </w:p>
    <w:p>
      <w:pPr>
        <w:rPr>
          <w:rFonts w:ascii="宋体" w:hAnsi="宋体"/>
          <w:b/>
          <w:sz w:val="24"/>
        </w:rPr>
      </w:pPr>
      <w:r>
        <w:rPr>
          <w:rFonts w:ascii="宋体" w:hAnsi="宋体"/>
          <w:b/>
          <w:sz w:val="24"/>
        </w:rPr>
        <w:t xml:space="preserve">第九章  外汇市场 </w:t>
      </w:r>
    </w:p>
    <w:p>
      <w:pPr>
        <w:numPr>
          <w:ilvl w:val="0"/>
          <w:numId w:val="8"/>
        </w:numPr>
        <w:rPr>
          <w:rFonts w:ascii="宋体" w:hAnsi="宋体"/>
          <w:sz w:val="24"/>
        </w:rPr>
      </w:pPr>
      <w:r>
        <w:rPr>
          <w:rFonts w:ascii="宋体" w:hAnsi="宋体"/>
          <w:sz w:val="24"/>
        </w:rPr>
        <w:t xml:space="preserve">外汇、汇率和外汇市场 </w:t>
      </w:r>
    </w:p>
    <w:p>
      <w:pPr>
        <w:numPr>
          <w:ilvl w:val="0"/>
          <w:numId w:val="8"/>
        </w:numPr>
        <w:rPr>
          <w:rFonts w:ascii="宋体" w:hAnsi="宋体"/>
          <w:sz w:val="24"/>
        </w:rPr>
      </w:pPr>
      <w:r>
        <w:rPr>
          <w:rFonts w:ascii="宋体" w:hAnsi="宋体"/>
          <w:sz w:val="24"/>
        </w:rPr>
        <w:t xml:space="preserve">外汇交易 </w:t>
      </w:r>
    </w:p>
    <w:p>
      <w:pPr>
        <w:numPr>
          <w:ilvl w:val="0"/>
          <w:numId w:val="8"/>
        </w:numPr>
        <w:rPr>
          <w:rFonts w:ascii="宋体" w:hAnsi="宋体"/>
          <w:sz w:val="24"/>
        </w:rPr>
      </w:pPr>
      <w:r>
        <w:rPr>
          <w:rFonts w:ascii="宋体" w:hAnsi="宋体"/>
          <w:sz w:val="24"/>
        </w:rPr>
        <w:t xml:space="preserve">外汇供求 </w:t>
      </w:r>
    </w:p>
    <w:p>
      <w:pPr>
        <w:numPr>
          <w:ilvl w:val="0"/>
          <w:numId w:val="8"/>
        </w:numPr>
        <w:rPr>
          <w:rFonts w:ascii="宋体" w:hAnsi="宋体"/>
          <w:sz w:val="24"/>
        </w:rPr>
      </w:pPr>
      <w:r>
        <w:rPr>
          <w:rFonts w:ascii="宋体" w:hAnsi="宋体"/>
          <w:sz w:val="24"/>
        </w:rPr>
        <w:t xml:space="preserve">外汇管制 </w:t>
      </w:r>
    </w:p>
    <w:p>
      <w:pPr>
        <w:rPr>
          <w:rFonts w:ascii="宋体" w:hAnsi="宋体"/>
          <w:b/>
          <w:sz w:val="24"/>
        </w:rPr>
      </w:pPr>
      <w:r>
        <w:rPr>
          <w:rFonts w:ascii="宋体" w:hAnsi="宋体"/>
          <w:b/>
          <w:sz w:val="24"/>
        </w:rPr>
        <w:t xml:space="preserve">第十章  汇率理论 </w:t>
      </w:r>
    </w:p>
    <w:p>
      <w:pPr>
        <w:numPr>
          <w:ilvl w:val="0"/>
          <w:numId w:val="9"/>
        </w:numPr>
        <w:rPr>
          <w:rFonts w:ascii="宋体" w:hAnsi="宋体"/>
          <w:sz w:val="24"/>
        </w:rPr>
      </w:pPr>
      <w:r>
        <w:rPr>
          <w:rFonts w:ascii="宋体" w:hAnsi="宋体"/>
          <w:sz w:val="24"/>
        </w:rPr>
        <w:t>金本位制度的汇率机制</w:t>
      </w:r>
    </w:p>
    <w:p>
      <w:pPr>
        <w:numPr>
          <w:ilvl w:val="0"/>
          <w:numId w:val="9"/>
        </w:numPr>
        <w:rPr>
          <w:rFonts w:ascii="宋体" w:hAnsi="宋体"/>
          <w:sz w:val="24"/>
        </w:rPr>
      </w:pPr>
      <w:r>
        <w:rPr>
          <w:rFonts w:ascii="宋体" w:hAnsi="宋体"/>
          <w:sz w:val="24"/>
        </w:rPr>
        <w:t>购买力平价理论</w:t>
      </w:r>
    </w:p>
    <w:p>
      <w:pPr>
        <w:numPr>
          <w:ilvl w:val="0"/>
          <w:numId w:val="9"/>
        </w:numPr>
        <w:rPr>
          <w:rFonts w:ascii="宋体" w:hAnsi="宋体"/>
          <w:sz w:val="24"/>
        </w:rPr>
      </w:pPr>
      <w:r>
        <w:rPr>
          <w:rFonts w:ascii="宋体" w:hAnsi="宋体"/>
          <w:sz w:val="24"/>
        </w:rPr>
        <w:t>货币主义汇率理论</w:t>
      </w:r>
    </w:p>
    <w:p>
      <w:pPr>
        <w:numPr>
          <w:ilvl w:val="0"/>
          <w:numId w:val="9"/>
        </w:numPr>
        <w:rPr>
          <w:rFonts w:ascii="宋体" w:hAnsi="宋体"/>
          <w:sz w:val="24"/>
        </w:rPr>
      </w:pPr>
      <w:r>
        <w:rPr>
          <w:rFonts w:ascii="宋体" w:hAnsi="宋体"/>
          <w:sz w:val="24"/>
        </w:rPr>
        <w:t>资产平衡汇率理论</w:t>
      </w:r>
    </w:p>
    <w:p>
      <w:pPr>
        <w:numPr>
          <w:ilvl w:val="0"/>
          <w:numId w:val="9"/>
        </w:numPr>
        <w:rPr>
          <w:rFonts w:ascii="宋体" w:hAnsi="宋体"/>
          <w:sz w:val="24"/>
        </w:rPr>
      </w:pPr>
      <w:r>
        <w:rPr>
          <w:rFonts w:ascii="宋体" w:hAnsi="宋体"/>
          <w:sz w:val="24"/>
        </w:rPr>
        <w:t xml:space="preserve">汇率变动的经济效应 </w:t>
      </w:r>
    </w:p>
    <w:p>
      <w:pPr>
        <w:rPr>
          <w:rFonts w:ascii="宋体" w:hAnsi="宋体"/>
          <w:b/>
          <w:sz w:val="24"/>
        </w:rPr>
      </w:pPr>
      <w:r>
        <w:rPr>
          <w:rFonts w:ascii="宋体" w:hAnsi="宋体"/>
          <w:b/>
          <w:sz w:val="24"/>
        </w:rPr>
        <w:t xml:space="preserve">第十一章  国际收支调整 </w:t>
      </w:r>
    </w:p>
    <w:p>
      <w:pPr>
        <w:numPr>
          <w:ilvl w:val="0"/>
          <w:numId w:val="10"/>
        </w:numPr>
        <w:rPr>
          <w:rFonts w:ascii="宋体" w:hAnsi="宋体"/>
          <w:sz w:val="24"/>
        </w:rPr>
      </w:pPr>
      <w:r>
        <w:rPr>
          <w:rFonts w:ascii="宋体" w:hAnsi="宋体"/>
          <w:sz w:val="24"/>
        </w:rPr>
        <w:t xml:space="preserve">国际收支失衡的原因及调整机制 </w:t>
      </w:r>
    </w:p>
    <w:p>
      <w:pPr>
        <w:numPr>
          <w:ilvl w:val="0"/>
          <w:numId w:val="10"/>
        </w:numPr>
        <w:rPr>
          <w:rFonts w:ascii="宋体" w:hAnsi="宋体"/>
          <w:sz w:val="24"/>
        </w:rPr>
      </w:pPr>
      <w:r>
        <w:rPr>
          <w:rFonts w:ascii="宋体" w:hAnsi="宋体"/>
          <w:sz w:val="24"/>
        </w:rPr>
        <w:t xml:space="preserve">价格调整理论 </w:t>
      </w:r>
    </w:p>
    <w:p>
      <w:pPr>
        <w:numPr>
          <w:ilvl w:val="0"/>
          <w:numId w:val="10"/>
        </w:numPr>
        <w:rPr>
          <w:rFonts w:ascii="宋体" w:hAnsi="宋体"/>
          <w:sz w:val="24"/>
        </w:rPr>
      </w:pPr>
      <w:r>
        <w:rPr>
          <w:rFonts w:ascii="宋体" w:hAnsi="宋体"/>
          <w:sz w:val="24"/>
        </w:rPr>
        <w:t xml:space="preserve">收入调整理论 </w:t>
      </w:r>
    </w:p>
    <w:p>
      <w:pPr>
        <w:numPr>
          <w:ilvl w:val="0"/>
          <w:numId w:val="10"/>
        </w:numPr>
        <w:rPr>
          <w:rFonts w:ascii="宋体" w:hAnsi="宋体"/>
          <w:sz w:val="24"/>
        </w:rPr>
      </w:pPr>
      <w:r>
        <w:rPr>
          <w:rFonts w:ascii="宋体" w:hAnsi="宋体"/>
          <w:sz w:val="24"/>
        </w:rPr>
        <w:t xml:space="preserve">货币调整理论 </w:t>
      </w:r>
    </w:p>
    <w:p>
      <w:pPr>
        <w:rPr>
          <w:rFonts w:ascii="宋体" w:hAnsi="宋体"/>
          <w:b/>
          <w:sz w:val="24"/>
        </w:rPr>
      </w:pPr>
      <w:r>
        <w:rPr>
          <w:rFonts w:ascii="宋体" w:hAnsi="宋体"/>
          <w:b/>
          <w:sz w:val="24"/>
        </w:rPr>
        <w:t xml:space="preserve">第十二章  国际货币体系 </w:t>
      </w:r>
    </w:p>
    <w:p>
      <w:pPr>
        <w:numPr>
          <w:ilvl w:val="0"/>
          <w:numId w:val="11"/>
        </w:numPr>
        <w:rPr>
          <w:rFonts w:ascii="宋体" w:hAnsi="宋体"/>
          <w:sz w:val="24"/>
        </w:rPr>
      </w:pPr>
      <w:r>
        <w:rPr>
          <w:rFonts w:ascii="宋体" w:hAnsi="宋体"/>
          <w:sz w:val="24"/>
        </w:rPr>
        <w:t xml:space="preserve">关于汇率制度的比较 </w:t>
      </w:r>
    </w:p>
    <w:p>
      <w:pPr>
        <w:numPr>
          <w:ilvl w:val="0"/>
          <w:numId w:val="11"/>
        </w:numPr>
        <w:rPr>
          <w:rFonts w:ascii="宋体" w:hAnsi="宋体"/>
          <w:sz w:val="24"/>
        </w:rPr>
      </w:pPr>
      <w:r>
        <w:rPr>
          <w:rFonts w:ascii="宋体" w:hAnsi="宋体"/>
          <w:sz w:val="24"/>
        </w:rPr>
        <w:t xml:space="preserve">布雷顿森林体系 </w:t>
      </w:r>
    </w:p>
    <w:p>
      <w:pPr>
        <w:numPr>
          <w:ilvl w:val="0"/>
          <w:numId w:val="11"/>
        </w:numPr>
        <w:rPr>
          <w:rFonts w:ascii="宋体" w:hAnsi="宋体"/>
          <w:sz w:val="24"/>
        </w:rPr>
      </w:pPr>
      <w:r>
        <w:rPr>
          <w:rFonts w:ascii="宋体" w:hAnsi="宋体"/>
          <w:sz w:val="24"/>
        </w:rPr>
        <w:t xml:space="preserve">牙买加货币协定及管理浮动汇率机制 </w:t>
      </w:r>
    </w:p>
    <w:p>
      <w:pPr>
        <w:numPr>
          <w:ilvl w:val="0"/>
          <w:numId w:val="11"/>
        </w:numPr>
        <w:rPr>
          <w:rFonts w:ascii="宋体" w:hAnsi="宋体"/>
          <w:b/>
          <w:bCs/>
          <w:sz w:val="24"/>
        </w:rPr>
      </w:pPr>
      <w:r>
        <w:rPr>
          <w:rFonts w:ascii="宋体" w:hAnsi="宋体"/>
          <w:sz w:val="24"/>
        </w:rPr>
        <w:t xml:space="preserve">欧洲货币一体化 </w:t>
      </w:r>
    </w:p>
    <w:p>
      <w:pPr>
        <w:rPr>
          <w:rFonts w:hint="eastAsia" w:ascii="宋体" w:hAnsi="宋体"/>
          <w:b/>
          <w:bCs/>
          <w:sz w:val="24"/>
        </w:rPr>
      </w:pPr>
      <w:r>
        <w:rPr>
          <w:rFonts w:hint="eastAsia" w:ascii="宋体" w:hAnsi="宋体"/>
          <w:b/>
          <w:bCs/>
          <w:sz w:val="24"/>
        </w:rPr>
        <w:t>四、参考书目</w:t>
      </w:r>
    </w:p>
    <w:p>
      <w:pPr>
        <w:rPr>
          <w:rFonts w:ascii="宋体" w:hAnsi="宋体"/>
          <w:sz w:val="24"/>
        </w:rPr>
      </w:pPr>
      <w:r>
        <w:rPr>
          <w:rFonts w:hint="eastAsia" w:ascii="宋体" w:hAnsi="宋体"/>
          <w:sz w:val="24"/>
        </w:rPr>
        <w:t>国际经济学（第2版）,赵春明、宏结、陈阳编,北京师范大学出版社，2018</w:t>
      </w:r>
    </w:p>
    <w:p>
      <w:pPr>
        <w:rPr>
          <w:rFonts w:hint="eastAsia" w:ascii="宋体" w:hAnsi="宋体"/>
          <w:b/>
          <w:bCs/>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E32835"/>
    <w:multiLevelType w:val="multilevel"/>
    <w:tmpl w:val="00E32835"/>
    <w:lvl w:ilvl="0" w:tentative="0">
      <w:start w:val="1"/>
      <w:numFmt w:val="bullet"/>
      <w:lvlText w:val=""/>
      <w:lvlJc w:val="left"/>
      <w:pPr>
        <w:tabs>
          <w:tab w:val="left" w:pos="990"/>
        </w:tabs>
        <w:ind w:left="990" w:hanging="420"/>
      </w:pPr>
      <w:rPr>
        <w:rFonts w:hint="default" w:ascii="Wingdings" w:hAnsi="Wingdings"/>
      </w:rPr>
    </w:lvl>
    <w:lvl w:ilvl="1" w:tentative="0">
      <w:start w:val="1"/>
      <w:numFmt w:val="bullet"/>
      <w:lvlText w:val=""/>
      <w:lvlJc w:val="left"/>
      <w:pPr>
        <w:tabs>
          <w:tab w:val="left" w:pos="1410"/>
        </w:tabs>
        <w:ind w:left="1410" w:hanging="420"/>
      </w:pPr>
      <w:rPr>
        <w:rFonts w:hint="default" w:ascii="Wingdings" w:hAnsi="Wingdings"/>
      </w:rPr>
    </w:lvl>
    <w:lvl w:ilvl="2" w:tentative="0">
      <w:start w:val="1"/>
      <w:numFmt w:val="bullet"/>
      <w:lvlText w:val=""/>
      <w:lvlJc w:val="left"/>
      <w:pPr>
        <w:tabs>
          <w:tab w:val="left" w:pos="1830"/>
        </w:tabs>
        <w:ind w:left="1830" w:hanging="420"/>
      </w:pPr>
      <w:rPr>
        <w:rFonts w:hint="default" w:ascii="Wingdings" w:hAnsi="Wingdings"/>
      </w:rPr>
    </w:lvl>
    <w:lvl w:ilvl="3" w:tentative="0">
      <w:start w:val="1"/>
      <w:numFmt w:val="bullet"/>
      <w:lvlText w:val=""/>
      <w:lvlJc w:val="left"/>
      <w:pPr>
        <w:tabs>
          <w:tab w:val="left" w:pos="2250"/>
        </w:tabs>
        <w:ind w:left="2250" w:hanging="420"/>
      </w:pPr>
      <w:rPr>
        <w:rFonts w:hint="default" w:ascii="Wingdings" w:hAnsi="Wingdings"/>
      </w:rPr>
    </w:lvl>
    <w:lvl w:ilvl="4" w:tentative="0">
      <w:start w:val="1"/>
      <w:numFmt w:val="bullet"/>
      <w:lvlText w:val=""/>
      <w:lvlJc w:val="left"/>
      <w:pPr>
        <w:tabs>
          <w:tab w:val="left" w:pos="2670"/>
        </w:tabs>
        <w:ind w:left="2670" w:hanging="420"/>
      </w:pPr>
      <w:rPr>
        <w:rFonts w:hint="default" w:ascii="Wingdings" w:hAnsi="Wingdings"/>
      </w:rPr>
    </w:lvl>
    <w:lvl w:ilvl="5" w:tentative="0">
      <w:start w:val="1"/>
      <w:numFmt w:val="bullet"/>
      <w:lvlText w:val=""/>
      <w:lvlJc w:val="left"/>
      <w:pPr>
        <w:tabs>
          <w:tab w:val="left" w:pos="3090"/>
        </w:tabs>
        <w:ind w:left="3090" w:hanging="420"/>
      </w:pPr>
      <w:rPr>
        <w:rFonts w:hint="default" w:ascii="Wingdings" w:hAnsi="Wingdings"/>
      </w:rPr>
    </w:lvl>
    <w:lvl w:ilvl="6" w:tentative="0">
      <w:start w:val="1"/>
      <w:numFmt w:val="bullet"/>
      <w:lvlText w:val=""/>
      <w:lvlJc w:val="left"/>
      <w:pPr>
        <w:tabs>
          <w:tab w:val="left" w:pos="3510"/>
        </w:tabs>
        <w:ind w:left="3510" w:hanging="420"/>
      </w:pPr>
      <w:rPr>
        <w:rFonts w:hint="default" w:ascii="Wingdings" w:hAnsi="Wingdings"/>
      </w:rPr>
    </w:lvl>
    <w:lvl w:ilvl="7" w:tentative="0">
      <w:start w:val="1"/>
      <w:numFmt w:val="bullet"/>
      <w:lvlText w:val=""/>
      <w:lvlJc w:val="left"/>
      <w:pPr>
        <w:tabs>
          <w:tab w:val="left" w:pos="3930"/>
        </w:tabs>
        <w:ind w:left="3930" w:hanging="420"/>
      </w:pPr>
      <w:rPr>
        <w:rFonts w:hint="default" w:ascii="Wingdings" w:hAnsi="Wingdings"/>
      </w:rPr>
    </w:lvl>
    <w:lvl w:ilvl="8" w:tentative="0">
      <w:start w:val="1"/>
      <w:numFmt w:val="bullet"/>
      <w:lvlText w:val=""/>
      <w:lvlJc w:val="left"/>
      <w:pPr>
        <w:tabs>
          <w:tab w:val="left" w:pos="4350"/>
        </w:tabs>
        <w:ind w:left="4350" w:hanging="420"/>
      </w:pPr>
      <w:rPr>
        <w:rFonts w:hint="default" w:ascii="Wingdings" w:hAnsi="Wingdings"/>
      </w:rPr>
    </w:lvl>
  </w:abstractNum>
  <w:abstractNum w:abstractNumId="1">
    <w:nsid w:val="177479E8"/>
    <w:multiLevelType w:val="multilevel"/>
    <w:tmpl w:val="177479E8"/>
    <w:lvl w:ilvl="0" w:tentative="0">
      <w:start w:val="1"/>
      <w:numFmt w:val="bullet"/>
      <w:lvlText w:val=""/>
      <w:lvlJc w:val="left"/>
      <w:pPr>
        <w:tabs>
          <w:tab w:val="left" w:pos="990"/>
        </w:tabs>
        <w:ind w:left="990" w:hanging="420"/>
      </w:pPr>
      <w:rPr>
        <w:rFonts w:hint="default" w:ascii="Wingdings" w:hAnsi="Wingdings"/>
      </w:rPr>
    </w:lvl>
    <w:lvl w:ilvl="1" w:tentative="0">
      <w:start w:val="1"/>
      <w:numFmt w:val="bullet"/>
      <w:lvlText w:val=""/>
      <w:lvlJc w:val="left"/>
      <w:pPr>
        <w:tabs>
          <w:tab w:val="left" w:pos="1410"/>
        </w:tabs>
        <w:ind w:left="1410" w:hanging="420"/>
      </w:pPr>
      <w:rPr>
        <w:rFonts w:hint="default" w:ascii="Wingdings" w:hAnsi="Wingdings"/>
      </w:rPr>
    </w:lvl>
    <w:lvl w:ilvl="2" w:tentative="0">
      <w:start w:val="1"/>
      <w:numFmt w:val="bullet"/>
      <w:lvlText w:val=""/>
      <w:lvlJc w:val="left"/>
      <w:pPr>
        <w:tabs>
          <w:tab w:val="left" w:pos="1830"/>
        </w:tabs>
        <w:ind w:left="1830" w:hanging="420"/>
      </w:pPr>
      <w:rPr>
        <w:rFonts w:hint="default" w:ascii="Wingdings" w:hAnsi="Wingdings"/>
      </w:rPr>
    </w:lvl>
    <w:lvl w:ilvl="3" w:tentative="0">
      <w:start w:val="1"/>
      <w:numFmt w:val="bullet"/>
      <w:lvlText w:val=""/>
      <w:lvlJc w:val="left"/>
      <w:pPr>
        <w:tabs>
          <w:tab w:val="left" w:pos="2250"/>
        </w:tabs>
        <w:ind w:left="2250" w:hanging="420"/>
      </w:pPr>
      <w:rPr>
        <w:rFonts w:hint="default" w:ascii="Wingdings" w:hAnsi="Wingdings"/>
      </w:rPr>
    </w:lvl>
    <w:lvl w:ilvl="4" w:tentative="0">
      <w:start w:val="1"/>
      <w:numFmt w:val="bullet"/>
      <w:lvlText w:val=""/>
      <w:lvlJc w:val="left"/>
      <w:pPr>
        <w:tabs>
          <w:tab w:val="left" w:pos="2670"/>
        </w:tabs>
        <w:ind w:left="2670" w:hanging="420"/>
      </w:pPr>
      <w:rPr>
        <w:rFonts w:hint="default" w:ascii="Wingdings" w:hAnsi="Wingdings"/>
      </w:rPr>
    </w:lvl>
    <w:lvl w:ilvl="5" w:tentative="0">
      <w:start w:val="1"/>
      <w:numFmt w:val="bullet"/>
      <w:lvlText w:val=""/>
      <w:lvlJc w:val="left"/>
      <w:pPr>
        <w:tabs>
          <w:tab w:val="left" w:pos="3090"/>
        </w:tabs>
        <w:ind w:left="3090" w:hanging="420"/>
      </w:pPr>
      <w:rPr>
        <w:rFonts w:hint="default" w:ascii="Wingdings" w:hAnsi="Wingdings"/>
      </w:rPr>
    </w:lvl>
    <w:lvl w:ilvl="6" w:tentative="0">
      <w:start w:val="1"/>
      <w:numFmt w:val="bullet"/>
      <w:lvlText w:val=""/>
      <w:lvlJc w:val="left"/>
      <w:pPr>
        <w:tabs>
          <w:tab w:val="left" w:pos="3510"/>
        </w:tabs>
        <w:ind w:left="3510" w:hanging="420"/>
      </w:pPr>
      <w:rPr>
        <w:rFonts w:hint="default" w:ascii="Wingdings" w:hAnsi="Wingdings"/>
      </w:rPr>
    </w:lvl>
    <w:lvl w:ilvl="7" w:tentative="0">
      <w:start w:val="1"/>
      <w:numFmt w:val="bullet"/>
      <w:lvlText w:val=""/>
      <w:lvlJc w:val="left"/>
      <w:pPr>
        <w:tabs>
          <w:tab w:val="left" w:pos="3930"/>
        </w:tabs>
        <w:ind w:left="3930" w:hanging="420"/>
      </w:pPr>
      <w:rPr>
        <w:rFonts w:hint="default" w:ascii="Wingdings" w:hAnsi="Wingdings"/>
      </w:rPr>
    </w:lvl>
    <w:lvl w:ilvl="8" w:tentative="0">
      <w:start w:val="1"/>
      <w:numFmt w:val="bullet"/>
      <w:lvlText w:val=""/>
      <w:lvlJc w:val="left"/>
      <w:pPr>
        <w:tabs>
          <w:tab w:val="left" w:pos="4350"/>
        </w:tabs>
        <w:ind w:left="4350" w:hanging="420"/>
      </w:pPr>
      <w:rPr>
        <w:rFonts w:hint="default" w:ascii="Wingdings" w:hAnsi="Wingdings"/>
      </w:rPr>
    </w:lvl>
  </w:abstractNum>
  <w:abstractNum w:abstractNumId="2">
    <w:nsid w:val="21DE7399"/>
    <w:multiLevelType w:val="multilevel"/>
    <w:tmpl w:val="21DE7399"/>
    <w:lvl w:ilvl="0" w:tentative="0">
      <w:start w:val="1"/>
      <w:numFmt w:val="bullet"/>
      <w:lvlText w:val=""/>
      <w:lvlJc w:val="left"/>
      <w:pPr>
        <w:tabs>
          <w:tab w:val="left" w:pos="990"/>
        </w:tabs>
        <w:ind w:left="990" w:hanging="420"/>
      </w:pPr>
      <w:rPr>
        <w:rFonts w:hint="default" w:ascii="Wingdings" w:hAnsi="Wingdings"/>
      </w:rPr>
    </w:lvl>
    <w:lvl w:ilvl="1" w:tentative="0">
      <w:start w:val="1"/>
      <w:numFmt w:val="bullet"/>
      <w:lvlText w:val=""/>
      <w:lvlJc w:val="left"/>
      <w:pPr>
        <w:tabs>
          <w:tab w:val="left" w:pos="1410"/>
        </w:tabs>
        <w:ind w:left="1410" w:hanging="420"/>
      </w:pPr>
      <w:rPr>
        <w:rFonts w:hint="default" w:ascii="Wingdings" w:hAnsi="Wingdings"/>
      </w:rPr>
    </w:lvl>
    <w:lvl w:ilvl="2" w:tentative="0">
      <w:start w:val="1"/>
      <w:numFmt w:val="bullet"/>
      <w:lvlText w:val=""/>
      <w:lvlJc w:val="left"/>
      <w:pPr>
        <w:tabs>
          <w:tab w:val="left" w:pos="1830"/>
        </w:tabs>
        <w:ind w:left="1830" w:hanging="420"/>
      </w:pPr>
      <w:rPr>
        <w:rFonts w:hint="default" w:ascii="Wingdings" w:hAnsi="Wingdings"/>
      </w:rPr>
    </w:lvl>
    <w:lvl w:ilvl="3" w:tentative="0">
      <w:start w:val="1"/>
      <w:numFmt w:val="bullet"/>
      <w:lvlText w:val=""/>
      <w:lvlJc w:val="left"/>
      <w:pPr>
        <w:tabs>
          <w:tab w:val="left" w:pos="2250"/>
        </w:tabs>
        <w:ind w:left="2250" w:hanging="420"/>
      </w:pPr>
      <w:rPr>
        <w:rFonts w:hint="default" w:ascii="Wingdings" w:hAnsi="Wingdings"/>
      </w:rPr>
    </w:lvl>
    <w:lvl w:ilvl="4" w:tentative="0">
      <w:start w:val="1"/>
      <w:numFmt w:val="bullet"/>
      <w:lvlText w:val=""/>
      <w:lvlJc w:val="left"/>
      <w:pPr>
        <w:tabs>
          <w:tab w:val="left" w:pos="2670"/>
        </w:tabs>
        <w:ind w:left="2670" w:hanging="420"/>
      </w:pPr>
      <w:rPr>
        <w:rFonts w:hint="default" w:ascii="Wingdings" w:hAnsi="Wingdings"/>
      </w:rPr>
    </w:lvl>
    <w:lvl w:ilvl="5" w:tentative="0">
      <w:start w:val="1"/>
      <w:numFmt w:val="bullet"/>
      <w:lvlText w:val=""/>
      <w:lvlJc w:val="left"/>
      <w:pPr>
        <w:tabs>
          <w:tab w:val="left" w:pos="3090"/>
        </w:tabs>
        <w:ind w:left="3090" w:hanging="420"/>
      </w:pPr>
      <w:rPr>
        <w:rFonts w:hint="default" w:ascii="Wingdings" w:hAnsi="Wingdings"/>
      </w:rPr>
    </w:lvl>
    <w:lvl w:ilvl="6" w:tentative="0">
      <w:start w:val="1"/>
      <w:numFmt w:val="bullet"/>
      <w:lvlText w:val=""/>
      <w:lvlJc w:val="left"/>
      <w:pPr>
        <w:tabs>
          <w:tab w:val="left" w:pos="3510"/>
        </w:tabs>
        <w:ind w:left="3510" w:hanging="420"/>
      </w:pPr>
      <w:rPr>
        <w:rFonts w:hint="default" w:ascii="Wingdings" w:hAnsi="Wingdings"/>
      </w:rPr>
    </w:lvl>
    <w:lvl w:ilvl="7" w:tentative="0">
      <w:start w:val="1"/>
      <w:numFmt w:val="bullet"/>
      <w:lvlText w:val=""/>
      <w:lvlJc w:val="left"/>
      <w:pPr>
        <w:tabs>
          <w:tab w:val="left" w:pos="3930"/>
        </w:tabs>
        <w:ind w:left="3930" w:hanging="420"/>
      </w:pPr>
      <w:rPr>
        <w:rFonts w:hint="default" w:ascii="Wingdings" w:hAnsi="Wingdings"/>
      </w:rPr>
    </w:lvl>
    <w:lvl w:ilvl="8" w:tentative="0">
      <w:start w:val="1"/>
      <w:numFmt w:val="bullet"/>
      <w:lvlText w:val=""/>
      <w:lvlJc w:val="left"/>
      <w:pPr>
        <w:tabs>
          <w:tab w:val="left" w:pos="4350"/>
        </w:tabs>
        <w:ind w:left="4350" w:hanging="420"/>
      </w:pPr>
      <w:rPr>
        <w:rFonts w:hint="default" w:ascii="Wingdings" w:hAnsi="Wingdings"/>
      </w:rPr>
    </w:lvl>
  </w:abstractNum>
  <w:abstractNum w:abstractNumId="3">
    <w:nsid w:val="29C10299"/>
    <w:multiLevelType w:val="multilevel"/>
    <w:tmpl w:val="29C10299"/>
    <w:lvl w:ilvl="0" w:tentative="0">
      <w:start w:val="1"/>
      <w:numFmt w:val="bullet"/>
      <w:lvlText w:val=""/>
      <w:lvlJc w:val="left"/>
      <w:pPr>
        <w:tabs>
          <w:tab w:val="left" w:pos="990"/>
        </w:tabs>
        <w:ind w:left="990" w:hanging="420"/>
      </w:pPr>
      <w:rPr>
        <w:rFonts w:hint="default" w:ascii="Wingdings" w:hAnsi="Wingdings"/>
      </w:rPr>
    </w:lvl>
    <w:lvl w:ilvl="1" w:tentative="0">
      <w:start w:val="1"/>
      <w:numFmt w:val="bullet"/>
      <w:lvlText w:val=""/>
      <w:lvlJc w:val="left"/>
      <w:pPr>
        <w:tabs>
          <w:tab w:val="left" w:pos="1410"/>
        </w:tabs>
        <w:ind w:left="1410" w:hanging="420"/>
      </w:pPr>
      <w:rPr>
        <w:rFonts w:hint="default" w:ascii="Wingdings" w:hAnsi="Wingdings"/>
      </w:rPr>
    </w:lvl>
    <w:lvl w:ilvl="2" w:tentative="0">
      <w:start w:val="1"/>
      <w:numFmt w:val="bullet"/>
      <w:lvlText w:val=""/>
      <w:lvlJc w:val="left"/>
      <w:pPr>
        <w:tabs>
          <w:tab w:val="left" w:pos="1830"/>
        </w:tabs>
        <w:ind w:left="1830" w:hanging="420"/>
      </w:pPr>
      <w:rPr>
        <w:rFonts w:hint="default" w:ascii="Wingdings" w:hAnsi="Wingdings"/>
      </w:rPr>
    </w:lvl>
    <w:lvl w:ilvl="3" w:tentative="0">
      <w:start w:val="1"/>
      <w:numFmt w:val="bullet"/>
      <w:lvlText w:val=""/>
      <w:lvlJc w:val="left"/>
      <w:pPr>
        <w:tabs>
          <w:tab w:val="left" w:pos="2250"/>
        </w:tabs>
        <w:ind w:left="2250" w:hanging="420"/>
      </w:pPr>
      <w:rPr>
        <w:rFonts w:hint="default" w:ascii="Wingdings" w:hAnsi="Wingdings"/>
      </w:rPr>
    </w:lvl>
    <w:lvl w:ilvl="4" w:tentative="0">
      <w:start w:val="1"/>
      <w:numFmt w:val="bullet"/>
      <w:lvlText w:val=""/>
      <w:lvlJc w:val="left"/>
      <w:pPr>
        <w:tabs>
          <w:tab w:val="left" w:pos="2670"/>
        </w:tabs>
        <w:ind w:left="2670" w:hanging="420"/>
      </w:pPr>
      <w:rPr>
        <w:rFonts w:hint="default" w:ascii="Wingdings" w:hAnsi="Wingdings"/>
      </w:rPr>
    </w:lvl>
    <w:lvl w:ilvl="5" w:tentative="0">
      <w:start w:val="1"/>
      <w:numFmt w:val="bullet"/>
      <w:lvlText w:val=""/>
      <w:lvlJc w:val="left"/>
      <w:pPr>
        <w:tabs>
          <w:tab w:val="left" w:pos="3090"/>
        </w:tabs>
        <w:ind w:left="3090" w:hanging="420"/>
      </w:pPr>
      <w:rPr>
        <w:rFonts w:hint="default" w:ascii="Wingdings" w:hAnsi="Wingdings"/>
      </w:rPr>
    </w:lvl>
    <w:lvl w:ilvl="6" w:tentative="0">
      <w:start w:val="1"/>
      <w:numFmt w:val="bullet"/>
      <w:lvlText w:val=""/>
      <w:lvlJc w:val="left"/>
      <w:pPr>
        <w:tabs>
          <w:tab w:val="left" w:pos="3510"/>
        </w:tabs>
        <w:ind w:left="3510" w:hanging="420"/>
      </w:pPr>
      <w:rPr>
        <w:rFonts w:hint="default" w:ascii="Wingdings" w:hAnsi="Wingdings"/>
      </w:rPr>
    </w:lvl>
    <w:lvl w:ilvl="7" w:tentative="0">
      <w:start w:val="1"/>
      <w:numFmt w:val="bullet"/>
      <w:lvlText w:val=""/>
      <w:lvlJc w:val="left"/>
      <w:pPr>
        <w:tabs>
          <w:tab w:val="left" w:pos="3930"/>
        </w:tabs>
        <w:ind w:left="3930" w:hanging="420"/>
      </w:pPr>
      <w:rPr>
        <w:rFonts w:hint="default" w:ascii="Wingdings" w:hAnsi="Wingdings"/>
      </w:rPr>
    </w:lvl>
    <w:lvl w:ilvl="8" w:tentative="0">
      <w:start w:val="1"/>
      <w:numFmt w:val="bullet"/>
      <w:lvlText w:val=""/>
      <w:lvlJc w:val="left"/>
      <w:pPr>
        <w:tabs>
          <w:tab w:val="left" w:pos="4350"/>
        </w:tabs>
        <w:ind w:left="4350" w:hanging="420"/>
      </w:pPr>
      <w:rPr>
        <w:rFonts w:hint="default" w:ascii="Wingdings" w:hAnsi="Wingdings"/>
      </w:rPr>
    </w:lvl>
  </w:abstractNum>
  <w:abstractNum w:abstractNumId="4">
    <w:nsid w:val="3B8C3532"/>
    <w:multiLevelType w:val="multilevel"/>
    <w:tmpl w:val="3B8C3532"/>
    <w:lvl w:ilvl="0" w:tentative="0">
      <w:start w:val="1"/>
      <w:numFmt w:val="bullet"/>
      <w:lvlText w:val=""/>
      <w:lvlJc w:val="left"/>
      <w:pPr>
        <w:tabs>
          <w:tab w:val="left" w:pos="990"/>
        </w:tabs>
        <w:ind w:left="990" w:hanging="420"/>
      </w:pPr>
      <w:rPr>
        <w:rFonts w:hint="default" w:ascii="Wingdings" w:hAnsi="Wingdings"/>
      </w:rPr>
    </w:lvl>
    <w:lvl w:ilvl="1" w:tentative="0">
      <w:start w:val="1"/>
      <w:numFmt w:val="bullet"/>
      <w:lvlText w:val=""/>
      <w:lvlJc w:val="left"/>
      <w:pPr>
        <w:tabs>
          <w:tab w:val="left" w:pos="1410"/>
        </w:tabs>
        <w:ind w:left="1410" w:hanging="420"/>
      </w:pPr>
      <w:rPr>
        <w:rFonts w:hint="default" w:ascii="Wingdings" w:hAnsi="Wingdings"/>
      </w:rPr>
    </w:lvl>
    <w:lvl w:ilvl="2" w:tentative="0">
      <w:start w:val="1"/>
      <w:numFmt w:val="bullet"/>
      <w:lvlText w:val=""/>
      <w:lvlJc w:val="left"/>
      <w:pPr>
        <w:tabs>
          <w:tab w:val="left" w:pos="1830"/>
        </w:tabs>
        <w:ind w:left="1830" w:hanging="420"/>
      </w:pPr>
      <w:rPr>
        <w:rFonts w:hint="default" w:ascii="Wingdings" w:hAnsi="Wingdings"/>
      </w:rPr>
    </w:lvl>
    <w:lvl w:ilvl="3" w:tentative="0">
      <w:start w:val="1"/>
      <w:numFmt w:val="bullet"/>
      <w:lvlText w:val=""/>
      <w:lvlJc w:val="left"/>
      <w:pPr>
        <w:tabs>
          <w:tab w:val="left" w:pos="2250"/>
        </w:tabs>
        <w:ind w:left="2250" w:hanging="420"/>
      </w:pPr>
      <w:rPr>
        <w:rFonts w:hint="default" w:ascii="Wingdings" w:hAnsi="Wingdings"/>
      </w:rPr>
    </w:lvl>
    <w:lvl w:ilvl="4" w:tentative="0">
      <w:start w:val="1"/>
      <w:numFmt w:val="bullet"/>
      <w:lvlText w:val=""/>
      <w:lvlJc w:val="left"/>
      <w:pPr>
        <w:tabs>
          <w:tab w:val="left" w:pos="2670"/>
        </w:tabs>
        <w:ind w:left="2670" w:hanging="420"/>
      </w:pPr>
      <w:rPr>
        <w:rFonts w:hint="default" w:ascii="Wingdings" w:hAnsi="Wingdings"/>
      </w:rPr>
    </w:lvl>
    <w:lvl w:ilvl="5" w:tentative="0">
      <w:start w:val="1"/>
      <w:numFmt w:val="bullet"/>
      <w:lvlText w:val=""/>
      <w:lvlJc w:val="left"/>
      <w:pPr>
        <w:tabs>
          <w:tab w:val="left" w:pos="3090"/>
        </w:tabs>
        <w:ind w:left="3090" w:hanging="420"/>
      </w:pPr>
      <w:rPr>
        <w:rFonts w:hint="default" w:ascii="Wingdings" w:hAnsi="Wingdings"/>
      </w:rPr>
    </w:lvl>
    <w:lvl w:ilvl="6" w:tentative="0">
      <w:start w:val="1"/>
      <w:numFmt w:val="bullet"/>
      <w:lvlText w:val=""/>
      <w:lvlJc w:val="left"/>
      <w:pPr>
        <w:tabs>
          <w:tab w:val="left" w:pos="3510"/>
        </w:tabs>
        <w:ind w:left="3510" w:hanging="420"/>
      </w:pPr>
      <w:rPr>
        <w:rFonts w:hint="default" w:ascii="Wingdings" w:hAnsi="Wingdings"/>
      </w:rPr>
    </w:lvl>
    <w:lvl w:ilvl="7" w:tentative="0">
      <w:start w:val="1"/>
      <w:numFmt w:val="bullet"/>
      <w:lvlText w:val=""/>
      <w:lvlJc w:val="left"/>
      <w:pPr>
        <w:tabs>
          <w:tab w:val="left" w:pos="3930"/>
        </w:tabs>
        <w:ind w:left="3930" w:hanging="420"/>
      </w:pPr>
      <w:rPr>
        <w:rFonts w:hint="default" w:ascii="Wingdings" w:hAnsi="Wingdings"/>
      </w:rPr>
    </w:lvl>
    <w:lvl w:ilvl="8" w:tentative="0">
      <w:start w:val="1"/>
      <w:numFmt w:val="bullet"/>
      <w:lvlText w:val=""/>
      <w:lvlJc w:val="left"/>
      <w:pPr>
        <w:tabs>
          <w:tab w:val="left" w:pos="4350"/>
        </w:tabs>
        <w:ind w:left="4350" w:hanging="420"/>
      </w:pPr>
      <w:rPr>
        <w:rFonts w:hint="default" w:ascii="Wingdings" w:hAnsi="Wingdings"/>
      </w:rPr>
    </w:lvl>
  </w:abstractNum>
  <w:abstractNum w:abstractNumId="5">
    <w:nsid w:val="44401599"/>
    <w:multiLevelType w:val="multilevel"/>
    <w:tmpl w:val="44401599"/>
    <w:lvl w:ilvl="0" w:tentative="0">
      <w:start w:val="1"/>
      <w:numFmt w:val="bullet"/>
      <w:lvlText w:val=""/>
      <w:lvlJc w:val="left"/>
      <w:pPr>
        <w:tabs>
          <w:tab w:val="left" w:pos="990"/>
        </w:tabs>
        <w:ind w:left="990" w:hanging="420"/>
      </w:pPr>
      <w:rPr>
        <w:rFonts w:hint="default" w:ascii="Wingdings" w:hAnsi="Wingdings"/>
      </w:rPr>
    </w:lvl>
    <w:lvl w:ilvl="1" w:tentative="0">
      <w:start w:val="1"/>
      <w:numFmt w:val="bullet"/>
      <w:lvlText w:val=""/>
      <w:lvlJc w:val="left"/>
      <w:pPr>
        <w:tabs>
          <w:tab w:val="left" w:pos="1410"/>
        </w:tabs>
        <w:ind w:left="1410" w:hanging="420"/>
      </w:pPr>
      <w:rPr>
        <w:rFonts w:hint="default" w:ascii="Wingdings" w:hAnsi="Wingdings"/>
      </w:rPr>
    </w:lvl>
    <w:lvl w:ilvl="2" w:tentative="0">
      <w:start w:val="1"/>
      <w:numFmt w:val="bullet"/>
      <w:lvlText w:val=""/>
      <w:lvlJc w:val="left"/>
      <w:pPr>
        <w:tabs>
          <w:tab w:val="left" w:pos="1830"/>
        </w:tabs>
        <w:ind w:left="1830" w:hanging="420"/>
      </w:pPr>
      <w:rPr>
        <w:rFonts w:hint="default" w:ascii="Wingdings" w:hAnsi="Wingdings"/>
      </w:rPr>
    </w:lvl>
    <w:lvl w:ilvl="3" w:tentative="0">
      <w:start w:val="1"/>
      <w:numFmt w:val="bullet"/>
      <w:lvlText w:val=""/>
      <w:lvlJc w:val="left"/>
      <w:pPr>
        <w:tabs>
          <w:tab w:val="left" w:pos="2250"/>
        </w:tabs>
        <w:ind w:left="2250" w:hanging="420"/>
      </w:pPr>
      <w:rPr>
        <w:rFonts w:hint="default" w:ascii="Wingdings" w:hAnsi="Wingdings"/>
      </w:rPr>
    </w:lvl>
    <w:lvl w:ilvl="4" w:tentative="0">
      <w:start w:val="1"/>
      <w:numFmt w:val="bullet"/>
      <w:lvlText w:val=""/>
      <w:lvlJc w:val="left"/>
      <w:pPr>
        <w:tabs>
          <w:tab w:val="left" w:pos="2670"/>
        </w:tabs>
        <w:ind w:left="2670" w:hanging="420"/>
      </w:pPr>
      <w:rPr>
        <w:rFonts w:hint="default" w:ascii="Wingdings" w:hAnsi="Wingdings"/>
      </w:rPr>
    </w:lvl>
    <w:lvl w:ilvl="5" w:tentative="0">
      <w:start w:val="1"/>
      <w:numFmt w:val="bullet"/>
      <w:lvlText w:val=""/>
      <w:lvlJc w:val="left"/>
      <w:pPr>
        <w:tabs>
          <w:tab w:val="left" w:pos="3090"/>
        </w:tabs>
        <w:ind w:left="3090" w:hanging="420"/>
      </w:pPr>
      <w:rPr>
        <w:rFonts w:hint="default" w:ascii="Wingdings" w:hAnsi="Wingdings"/>
      </w:rPr>
    </w:lvl>
    <w:lvl w:ilvl="6" w:tentative="0">
      <w:start w:val="1"/>
      <w:numFmt w:val="bullet"/>
      <w:lvlText w:val=""/>
      <w:lvlJc w:val="left"/>
      <w:pPr>
        <w:tabs>
          <w:tab w:val="left" w:pos="3510"/>
        </w:tabs>
        <w:ind w:left="3510" w:hanging="420"/>
      </w:pPr>
      <w:rPr>
        <w:rFonts w:hint="default" w:ascii="Wingdings" w:hAnsi="Wingdings"/>
      </w:rPr>
    </w:lvl>
    <w:lvl w:ilvl="7" w:tentative="0">
      <w:start w:val="1"/>
      <w:numFmt w:val="bullet"/>
      <w:lvlText w:val=""/>
      <w:lvlJc w:val="left"/>
      <w:pPr>
        <w:tabs>
          <w:tab w:val="left" w:pos="3930"/>
        </w:tabs>
        <w:ind w:left="3930" w:hanging="420"/>
      </w:pPr>
      <w:rPr>
        <w:rFonts w:hint="default" w:ascii="Wingdings" w:hAnsi="Wingdings"/>
      </w:rPr>
    </w:lvl>
    <w:lvl w:ilvl="8" w:tentative="0">
      <w:start w:val="1"/>
      <w:numFmt w:val="bullet"/>
      <w:lvlText w:val=""/>
      <w:lvlJc w:val="left"/>
      <w:pPr>
        <w:tabs>
          <w:tab w:val="left" w:pos="4350"/>
        </w:tabs>
        <w:ind w:left="4350" w:hanging="420"/>
      </w:pPr>
      <w:rPr>
        <w:rFonts w:hint="default" w:ascii="Wingdings" w:hAnsi="Wingdings"/>
      </w:rPr>
    </w:lvl>
  </w:abstractNum>
  <w:abstractNum w:abstractNumId="6">
    <w:nsid w:val="47A378AC"/>
    <w:multiLevelType w:val="multilevel"/>
    <w:tmpl w:val="47A378AC"/>
    <w:lvl w:ilvl="0" w:tentative="0">
      <w:start w:val="1"/>
      <w:numFmt w:val="bullet"/>
      <w:lvlText w:val=""/>
      <w:lvlJc w:val="left"/>
      <w:pPr>
        <w:tabs>
          <w:tab w:val="left" w:pos="990"/>
        </w:tabs>
        <w:ind w:left="990" w:hanging="420"/>
      </w:pPr>
      <w:rPr>
        <w:rFonts w:hint="default" w:ascii="Wingdings" w:hAnsi="Wingdings"/>
      </w:rPr>
    </w:lvl>
    <w:lvl w:ilvl="1" w:tentative="0">
      <w:start w:val="1"/>
      <w:numFmt w:val="bullet"/>
      <w:lvlText w:val=""/>
      <w:lvlJc w:val="left"/>
      <w:pPr>
        <w:tabs>
          <w:tab w:val="left" w:pos="1410"/>
        </w:tabs>
        <w:ind w:left="1410" w:hanging="420"/>
      </w:pPr>
      <w:rPr>
        <w:rFonts w:hint="default" w:ascii="Wingdings" w:hAnsi="Wingdings"/>
      </w:rPr>
    </w:lvl>
    <w:lvl w:ilvl="2" w:tentative="0">
      <w:start w:val="1"/>
      <w:numFmt w:val="bullet"/>
      <w:lvlText w:val=""/>
      <w:lvlJc w:val="left"/>
      <w:pPr>
        <w:tabs>
          <w:tab w:val="left" w:pos="1830"/>
        </w:tabs>
        <w:ind w:left="1830" w:hanging="420"/>
      </w:pPr>
      <w:rPr>
        <w:rFonts w:hint="default" w:ascii="Wingdings" w:hAnsi="Wingdings"/>
      </w:rPr>
    </w:lvl>
    <w:lvl w:ilvl="3" w:tentative="0">
      <w:start w:val="1"/>
      <w:numFmt w:val="bullet"/>
      <w:lvlText w:val=""/>
      <w:lvlJc w:val="left"/>
      <w:pPr>
        <w:tabs>
          <w:tab w:val="left" w:pos="2250"/>
        </w:tabs>
        <w:ind w:left="2250" w:hanging="420"/>
      </w:pPr>
      <w:rPr>
        <w:rFonts w:hint="default" w:ascii="Wingdings" w:hAnsi="Wingdings"/>
      </w:rPr>
    </w:lvl>
    <w:lvl w:ilvl="4" w:tentative="0">
      <w:start w:val="1"/>
      <w:numFmt w:val="bullet"/>
      <w:lvlText w:val=""/>
      <w:lvlJc w:val="left"/>
      <w:pPr>
        <w:tabs>
          <w:tab w:val="left" w:pos="2670"/>
        </w:tabs>
        <w:ind w:left="2670" w:hanging="420"/>
      </w:pPr>
      <w:rPr>
        <w:rFonts w:hint="default" w:ascii="Wingdings" w:hAnsi="Wingdings"/>
      </w:rPr>
    </w:lvl>
    <w:lvl w:ilvl="5" w:tentative="0">
      <w:start w:val="1"/>
      <w:numFmt w:val="bullet"/>
      <w:lvlText w:val=""/>
      <w:lvlJc w:val="left"/>
      <w:pPr>
        <w:tabs>
          <w:tab w:val="left" w:pos="3090"/>
        </w:tabs>
        <w:ind w:left="3090" w:hanging="420"/>
      </w:pPr>
      <w:rPr>
        <w:rFonts w:hint="default" w:ascii="Wingdings" w:hAnsi="Wingdings"/>
      </w:rPr>
    </w:lvl>
    <w:lvl w:ilvl="6" w:tentative="0">
      <w:start w:val="1"/>
      <w:numFmt w:val="bullet"/>
      <w:lvlText w:val=""/>
      <w:lvlJc w:val="left"/>
      <w:pPr>
        <w:tabs>
          <w:tab w:val="left" w:pos="3510"/>
        </w:tabs>
        <w:ind w:left="3510" w:hanging="420"/>
      </w:pPr>
      <w:rPr>
        <w:rFonts w:hint="default" w:ascii="Wingdings" w:hAnsi="Wingdings"/>
      </w:rPr>
    </w:lvl>
    <w:lvl w:ilvl="7" w:tentative="0">
      <w:start w:val="1"/>
      <w:numFmt w:val="bullet"/>
      <w:lvlText w:val=""/>
      <w:lvlJc w:val="left"/>
      <w:pPr>
        <w:tabs>
          <w:tab w:val="left" w:pos="3930"/>
        </w:tabs>
        <w:ind w:left="3930" w:hanging="420"/>
      </w:pPr>
      <w:rPr>
        <w:rFonts w:hint="default" w:ascii="Wingdings" w:hAnsi="Wingdings"/>
      </w:rPr>
    </w:lvl>
    <w:lvl w:ilvl="8" w:tentative="0">
      <w:start w:val="1"/>
      <w:numFmt w:val="bullet"/>
      <w:lvlText w:val=""/>
      <w:lvlJc w:val="left"/>
      <w:pPr>
        <w:tabs>
          <w:tab w:val="left" w:pos="4350"/>
        </w:tabs>
        <w:ind w:left="4350" w:hanging="420"/>
      </w:pPr>
      <w:rPr>
        <w:rFonts w:hint="default" w:ascii="Wingdings" w:hAnsi="Wingdings"/>
      </w:rPr>
    </w:lvl>
  </w:abstractNum>
  <w:abstractNum w:abstractNumId="7">
    <w:nsid w:val="4F621D08"/>
    <w:multiLevelType w:val="multilevel"/>
    <w:tmpl w:val="4F621D08"/>
    <w:lvl w:ilvl="0" w:tentative="0">
      <w:start w:val="1"/>
      <w:numFmt w:val="bullet"/>
      <w:lvlText w:val=""/>
      <w:lvlJc w:val="left"/>
      <w:pPr>
        <w:tabs>
          <w:tab w:val="left" w:pos="990"/>
        </w:tabs>
        <w:ind w:left="990" w:hanging="420"/>
      </w:pPr>
      <w:rPr>
        <w:rFonts w:hint="default" w:ascii="Wingdings" w:hAnsi="Wingdings"/>
      </w:rPr>
    </w:lvl>
    <w:lvl w:ilvl="1" w:tentative="0">
      <w:start w:val="1"/>
      <w:numFmt w:val="bullet"/>
      <w:lvlText w:val=""/>
      <w:lvlJc w:val="left"/>
      <w:pPr>
        <w:tabs>
          <w:tab w:val="left" w:pos="1410"/>
        </w:tabs>
        <w:ind w:left="1410" w:hanging="420"/>
      </w:pPr>
      <w:rPr>
        <w:rFonts w:hint="default" w:ascii="Wingdings" w:hAnsi="Wingdings"/>
      </w:rPr>
    </w:lvl>
    <w:lvl w:ilvl="2" w:tentative="0">
      <w:start w:val="1"/>
      <w:numFmt w:val="bullet"/>
      <w:lvlText w:val=""/>
      <w:lvlJc w:val="left"/>
      <w:pPr>
        <w:tabs>
          <w:tab w:val="left" w:pos="1830"/>
        </w:tabs>
        <w:ind w:left="1830" w:hanging="420"/>
      </w:pPr>
      <w:rPr>
        <w:rFonts w:hint="default" w:ascii="Wingdings" w:hAnsi="Wingdings"/>
      </w:rPr>
    </w:lvl>
    <w:lvl w:ilvl="3" w:tentative="0">
      <w:start w:val="1"/>
      <w:numFmt w:val="bullet"/>
      <w:lvlText w:val=""/>
      <w:lvlJc w:val="left"/>
      <w:pPr>
        <w:tabs>
          <w:tab w:val="left" w:pos="2250"/>
        </w:tabs>
        <w:ind w:left="2250" w:hanging="420"/>
      </w:pPr>
      <w:rPr>
        <w:rFonts w:hint="default" w:ascii="Wingdings" w:hAnsi="Wingdings"/>
      </w:rPr>
    </w:lvl>
    <w:lvl w:ilvl="4" w:tentative="0">
      <w:start w:val="1"/>
      <w:numFmt w:val="bullet"/>
      <w:lvlText w:val=""/>
      <w:lvlJc w:val="left"/>
      <w:pPr>
        <w:tabs>
          <w:tab w:val="left" w:pos="2670"/>
        </w:tabs>
        <w:ind w:left="2670" w:hanging="420"/>
      </w:pPr>
      <w:rPr>
        <w:rFonts w:hint="default" w:ascii="Wingdings" w:hAnsi="Wingdings"/>
      </w:rPr>
    </w:lvl>
    <w:lvl w:ilvl="5" w:tentative="0">
      <w:start w:val="1"/>
      <w:numFmt w:val="bullet"/>
      <w:lvlText w:val=""/>
      <w:lvlJc w:val="left"/>
      <w:pPr>
        <w:tabs>
          <w:tab w:val="left" w:pos="3090"/>
        </w:tabs>
        <w:ind w:left="3090" w:hanging="420"/>
      </w:pPr>
      <w:rPr>
        <w:rFonts w:hint="default" w:ascii="Wingdings" w:hAnsi="Wingdings"/>
      </w:rPr>
    </w:lvl>
    <w:lvl w:ilvl="6" w:tentative="0">
      <w:start w:val="1"/>
      <w:numFmt w:val="bullet"/>
      <w:lvlText w:val=""/>
      <w:lvlJc w:val="left"/>
      <w:pPr>
        <w:tabs>
          <w:tab w:val="left" w:pos="3510"/>
        </w:tabs>
        <w:ind w:left="3510" w:hanging="420"/>
      </w:pPr>
      <w:rPr>
        <w:rFonts w:hint="default" w:ascii="Wingdings" w:hAnsi="Wingdings"/>
      </w:rPr>
    </w:lvl>
    <w:lvl w:ilvl="7" w:tentative="0">
      <w:start w:val="1"/>
      <w:numFmt w:val="bullet"/>
      <w:lvlText w:val=""/>
      <w:lvlJc w:val="left"/>
      <w:pPr>
        <w:tabs>
          <w:tab w:val="left" w:pos="3930"/>
        </w:tabs>
        <w:ind w:left="3930" w:hanging="420"/>
      </w:pPr>
      <w:rPr>
        <w:rFonts w:hint="default" w:ascii="Wingdings" w:hAnsi="Wingdings"/>
      </w:rPr>
    </w:lvl>
    <w:lvl w:ilvl="8" w:tentative="0">
      <w:start w:val="1"/>
      <w:numFmt w:val="bullet"/>
      <w:lvlText w:val=""/>
      <w:lvlJc w:val="left"/>
      <w:pPr>
        <w:tabs>
          <w:tab w:val="left" w:pos="4350"/>
        </w:tabs>
        <w:ind w:left="4350" w:hanging="420"/>
      </w:pPr>
      <w:rPr>
        <w:rFonts w:hint="default" w:ascii="Wingdings" w:hAnsi="Wingdings"/>
      </w:rPr>
    </w:lvl>
  </w:abstractNum>
  <w:abstractNum w:abstractNumId="8">
    <w:nsid w:val="5018650A"/>
    <w:multiLevelType w:val="multilevel"/>
    <w:tmpl w:val="5018650A"/>
    <w:lvl w:ilvl="0" w:tentative="0">
      <w:start w:val="1"/>
      <w:numFmt w:val="bullet"/>
      <w:lvlText w:val=""/>
      <w:lvlJc w:val="left"/>
      <w:pPr>
        <w:tabs>
          <w:tab w:val="left" w:pos="980"/>
        </w:tabs>
        <w:ind w:left="980" w:hanging="420"/>
      </w:pPr>
      <w:rPr>
        <w:rFonts w:hint="default" w:ascii="Wingdings" w:hAnsi="Wingdings"/>
      </w:rPr>
    </w:lvl>
    <w:lvl w:ilvl="1" w:tentative="0">
      <w:start w:val="1"/>
      <w:numFmt w:val="bullet"/>
      <w:lvlText w:val=""/>
      <w:lvlJc w:val="left"/>
      <w:pPr>
        <w:tabs>
          <w:tab w:val="left" w:pos="1400"/>
        </w:tabs>
        <w:ind w:left="1400" w:hanging="420"/>
      </w:pPr>
      <w:rPr>
        <w:rFonts w:hint="default" w:ascii="Wingdings" w:hAnsi="Wingdings"/>
      </w:rPr>
    </w:lvl>
    <w:lvl w:ilvl="2" w:tentative="0">
      <w:start w:val="1"/>
      <w:numFmt w:val="bullet"/>
      <w:lvlText w:val=""/>
      <w:lvlJc w:val="left"/>
      <w:pPr>
        <w:tabs>
          <w:tab w:val="left" w:pos="1820"/>
        </w:tabs>
        <w:ind w:left="1820" w:hanging="420"/>
      </w:pPr>
      <w:rPr>
        <w:rFonts w:hint="default" w:ascii="Wingdings" w:hAnsi="Wingdings"/>
      </w:rPr>
    </w:lvl>
    <w:lvl w:ilvl="3" w:tentative="0">
      <w:start w:val="1"/>
      <w:numFmt w:val="bullet"/>
      <w:lvlText w:val=""/>
      <w:lvlJc w:val="left"/>
      <w:pPr>
        <w:tabs>
          <w:tab w:val="left" w:pos="2240"/>
        </w:tabs>
        <w:ind w:left="2240" w:hanging="420"/>
      </w:pPr>
      <w:rPr>
        <w:rFonts w:hint="default" w:ascii="Wingdings" w:hAnsi="Wingdings"/>
      </w:rPr>
    </w:lvl>
    <w:lvl w:ilvl="4" w:tentative="0">
      <w:start w:val="1"/>
      <w:numFmt w:val="bullet"/>
      <w:lvlText w:val=""/>
      <w:lvlJc w:val="left"/>
      <w:pPr>
        <w:tabs>
          <w:tab w:val="left" w:pos="2660"/>
        </w:tabs>
        <w:ind w:left="2660" w:hanging="420"/>
      </w:pPr>
      <w:rPr>
        <w:rFonts w:hint="default" w:ascii="Wingdings" w:hAnsi="Wingdings"/>
      </w:rPr>
    </w:lvl>
    <w:lvl w:ilvl="5" w:tentative="0">
      <w:start w:val="1"/>
      <w:numFmt w:val="bullet"/>
      <w:lvlText w:val=""/>
      <w:lvlJc w:val="left"/>
      <w:pPr>
        <w:tabs>
          <w:tab w:val="left" w:pos="3080"/>
        </w:tabs>
        <w:ind w:left="3080" w:hanging="420"/>
      </w:pPr>
      <w:rPr>
        <w:rFonts w:hint="default" w:ascii="Wingdings" w:hAnsi="Wingdings"/>
      </w:rPr>
    </w:lvl>
    <w:lvl w:ilvl="6" w:tentative="0">
      <w:start w:val="1"/>
      <w:numFmt w:val="bullet"/>
      <w:lvlText w:val=""/>
      <w:lvlJc w:val="left"/>
      <w:pPr>
        <w:tabs>
          <w:tab w:val="left" w:pos="3500"/>
        </w:tabs>
        <w:ind w:left="3500" w:hanging="420"/>
      </w:pPr>
      <w:rPr>
        <w:rFonts w:hint="default" w:ascii="Wingdings" w:hAnsi="Wingdings"/>
      </w:rPr>
    </w:lvl>
    <w:lvl w:ilvl="7" w:tentative="0">
      <w:start w:val="1"/>
      <w:numFmt w:val="bullet"/>
      <w:lvlText w:val=""/>
      <w:lvlJc w:val="left"/>
      <w:pPr>
        <w:tabs>
          <w:tab w:val="left" w:pos="3920"/>
        </w:tabs>
        <w:ind w:left="3920" w:hanging="420"/>
      </w:pPr>
      <w:rPr>
        <w:rFonts w:hint="default" w:ascii="Wingdings" w:hAnsi="Wingdings"/>
      </w:rPr>
    </w:lvl>
    <w:lvl w:ilvl="8" w:tentative="0">
      <w:start w:val="1"/>
      <w:numFmt w:val="bullet"/>
      <w:lvlText w:val=""/>
      <w:lvlJc w:val="left"/>
      <w:pPr>
        <w:tabs>
          <w:tab w:val="left" w:pos="4340"/>
        </w:tabs>
        <w:ind w:left="4340" w:hanging="420"/>
      </w:pPr>
      <w:rPr>
        <w:rFonts w:hint="default" w:ascii="Wingdings" w:hAnsi="Wingdings"/>
      </w:rPr>
    </w:lvl>
  </w:abstractNum>
  <w:abstractNum w:abstractNumId="9">
    <w:nsid w:val="63D24CB4"/>
    <w:multiLevelType w:val="multilevel"/>
    <w:tmpl w:val="63D24CB4"/>
    <w:lvl w:ilvl="0" w:tentative="0">
      <w:start w:val="1"/>
      <w:numFmt w:val="bullet"/>
      <w:lvlText w:val=""/>
      <w:lvlJc w:val="left"/>
      <w:pPr>
        <w:tabs>
          <w:tab w:val="left" w:pos="990"/>
        </w:tabs>
        <w:ind w:left="990" w:hanging="420"/>
      </w:pPr>
      <w:rPr>
        <w:rFonts w:hint="default" w:ascii="Wingdings" w:hAnsi="Wingdings"/>
      </w:rPr>
    </w:lvl>
    <w:lvl w:ilvl="1" w:tentative="0">
      <w:start w:val="1"/>
      <w:numFmt w:val="bullet"/>
      <w:lvlText w:val=""/>
      <w:lvlJc w:val="left"/>
      <w:pPr>
        <w:tabs>
          <w:tab w:val="left" w:pos="1410"/>
        </w:tabs>
        <w:ind w:left="1410" w:hanging="420"/>
      </w:pPr>
      <w:rPr>
        <w:rFonts w:hint="default" w:ascii="Wingdings" w:hAnsi="Wingdings"/>
      </w:rPr>
    </w:lvl>
    <w:lvl w:ilvl="2" w:tentative="0">
      <w:start w:val="1"/>
      <w:numFmt w:val="bullet"/>
      <w:lvlText w:val=""/>
      <w:lvlJc w:val="left"/>
      <w:pPr>
        <w:tabs>
          <w:tab w:val="left" w:pos="1830"/>
        </w:tabs>
        <w:ind w:left="1830" w:hanging="420"/>
      </w:pPr>
      <w:rPr>
        <w:rFonts w:hint="default" w:ascii="Wingdings" w:hAnsi="Wingdings"/>
      </w:rPr>
    </w:lvl>
    <w:lvl w:ilvl="3" w:tentative="0">
      <w:start w:val="1"/>
      <w:numFmt w:val="bullet"/>
      <w:lvlText w:val=""/>
      <w:lvlJc w:val="left"/>
      <w:pPr>
        <w:tabs>
          <w:tab w:val="left" w:pos="2250"/>
        </w:tabs>
        <w:ind w:left="2250" w:hanging="420"/>
      </w:pPr>
      <w:rPr>
        <w:rFonts w:hint="default" w:ascii="Wingdings" w:hAnsi="Wingdings"/>
      </w:rPr>
    </w:lvl>
    <w:lvl w:ilvl="4" w:tentative="0">
      <w:start w:val="1"/>
      <w:numFmt w:val="bullet"/>
      <w:lvlText w:val=""/>
      <w:lvlJc w:val="left"/>
      <w:pPr>
        <w:tabs>
          <w:tab w:val="left" w:pos="2670"/>
        </w:tabs>
        <w:ind w:left="2670" w:hanging="420"/>
      </w:pPr>
      <w:rPr>
        <w:rFonts w:hint="default" w:ascii="Wingdings" w:hAnsi="Wingdings"/>
      </w:rPr>
    </w:lvl>
    <w:lvl w:ilvl="5" w:tentative="0">
      <w:start w:val="1"/>
      <w:numFmt w:val="bullet"/>
      <w:lvlText w:val=""/>
      <w:lvlJc w:val="left"/>
      <w:pPr>
        <w:tabs>
          <w:tab w:val="left" w:pos="3090"/>
        </w:tabs>
        <w:ind w:left="3090" w:hanging="420"/>
      </w:pPr>
      <w:rPr>
        <w:rFonts w:hint="default" w:ascii="Wingdings" w:hAnsi="Wingdings"/>
      </w:rPr>
    </w:lvl>
    <w:lvl w:ilvl="6" w:tentative="0">
      <w:start w:val="1"/>
      <w:numFmt w:val="bullet"/>
      <w:lvlText w:val=""/>
      <w:lvlJc w:val="left"/>
      <w:pPr>
        <w:tabs>
          <w:tab w:val="left" w:pos="3510"/>
        </w:tabs>
        <w:ind w:left="3510" w:hanging="420"/>
      </w:pPr>
      <w:rPr>
        <w:rFonts w:hint="default" w:ascii="Wingdings" w:hAnsi="Wingdings"/>
      </w:rPr>
    </w:lvl>
    <w:lvl w:ilvl="7" w:tentative="0">
      <w:start w:val="1"/>
      <w:numFmt w:val="bullet"/>
      <w:lvlText w:val=""/>
      <w:lvlJc w:val="left"/>
      <w:pPr>
        <w:tabs>
          <w:tab w:val="left" w:pos="3930"/>
        </w:tabs>
        <w:ind w:left="3930" w:hanging="420"/>
      </w:pPr>
      <w:rPr>
        <w:rFonts w:hint="default" w:ascii="Wingdings" w:hAnsi="Wingdings"/>
      </w:rPr>
    </w:lvl>
    <w:lvl w:ilvl="8" w:tentative="0">
      <w:start w:val="1"/>
      <w:numFmt w:val="bullet"/>
      <w:lvlText w:val=""/>
      <w:lvlJc w:val="left"/>
      <w:pPr>
        <w:tabs>
          <w:tab w:val="left" w:pos="4350"/>
        </w:tabs>
        <w:ind w:left="4350" w:hanging="420"/>
      </w:pPr>
      <w:rPr>
        <w:rFonts w:hint="default" w:ascii="Wingdings" w:hAnsi="Wingdings"/>
      </w:rPr>
    </w:lvl>
  </w:abstractNum>
  <w:abstractNum w:abstractNumId="10">
    <w:nsid w:val="7F4C4A54"/>
    <w:multiLevelType w:val="multilevel"/>
    <w:tmpl w:val="7F4C4A54"/>
    <w:lvl w:ilvl="0" w:tentative="0">
      <w:start w:val="1"/>
      <w:numFmt w:val="bullet"/>
      <w:lvlText w:val=""/>
      <w:lvlJc w:val="left"/>
      <w:pPr>
        <w:tabs>
          <w:tab w:val="left" w:pos="990"/>
        </w:tabs>
        <w:ind w:left="990" w:hanging="420"/>
      </w:pPr>
      <w:rPr>
        <w:rFonts w:hint="default" w:ascii="Wingdings" w:hAnsi="Wingdings"/>
      </w:rPr>
    </w:lvl>
    <w:lvl w:ilvl="1" w:tentative="0">
      <w:start w:val="1"/>
      <w:numFmt w:val="bullet"/>
      <w:lvlText w:val=""/>
      <w:lvlJc w:val="left"/>
      <w:pPr>
        <w:tabs>
          <w:tab w:val="left" w:pos="1410"/>
        </w:tabs>
        <w:ind w:left="1410" w:hanging="420"/>
      </w:pPr>
      <w:rPr>
        <w:rFonts w:hint="default" w:ascii="Wingdings" w:hAnsi="Wingdings"/>
      </w:rPr>
    </w:lvl>
    <w:lvl w:ilvl="2" w:tentative="0">
      <w:start w:val="1"/>
      <w:numFmt w:val="bullet"/>
      <w:lvlText w:val=""/>
      <w:lvlJc w:val="left"/>
      <w:pPr>
        <w:tabs>
          <w:tab w:val="left" w:pos="1830"/>
        </w:tabs>
        <w:ind w:left="1830" w:hanging="420"/>
      </w:pPr>
      <w:rPr>
        <w:rFonts w:hint="default" w:ascii="Wingdings" w:hAnsi="Wingdings"/>
      </w:rPr>
    </w:lvl>
    <w:lvl w:ilvl="3" w:tentative="0">
      <w:start w:val="1"/>
      <w:numFmt w:val="bullet"/>
      <w:lvlText w:val=""/>
      <w:lvlJc w:val="left"/>
      <w:pPr>
        <w:tabs>
          <w:tab w:val="left" w:pos="2250"/>
        </w:tabs>
        <w:ind w:left="2250" w:hanging="420"/>
      </w:pPr>
      <w:rPr>
        <w:rFonts w:hint="default" w:ascii="Wingdings" w:hAnsi="Wingdings"/>
      </w:rPr>
    </w:lvl>
    <w:lvl w:ilvl="4" w:tentative="0">
      <w:start w:val="1"/>
      <w:numFmt w:val="bullet"/>
      <w:lvlText w:val=""/>
      <w:lvlJc w:val="left"/>
      <w:pPr>
        <w:tabs>
          <w:tab w:val="left" w:pos="2670"/>
        </w:tabs>
        <w:ind w:left="2670" w:hanging="420"/>
      </w:pPr>
      <w:rPr>
        <w:rFonts w:hint="default" w:ascii="Wingdings" w:hAnsi="Wingdings"/>
      </w:rPr>
    </w:lvl>
    <w:lvl w:ilvl="5" w:tentative="0">
      <w:start w:val="1"/>
      <w:numFmt w:val="bullet"/>
      <w:lvlText w:val=""/>
      <w:lvlJc w:val="left"/>
      <w:pPr>
        <w:tabs>
          <w:tab w:val="left" w:pos="3090"/>
        </w:tabs>
        <w:ind w:left="3090" w:hanging="420"/>
      </w:pPr>
      <w:rPr>
        <w:rFonts w:hint="default" w:ascii="Wingdings" w:hAnsi="Wingdings"/>
      </w:rPr>
    </w:lvl>
    <w:lvl w:ilvl="6" w:tentative="0">
      <w:start w:val="1"/>
      <w:numFmt w:val="bullet"/>
      <w:lvlText w:val=""/>
      <w:lvlJc w:val="left"/>
      <w:pPr>
        <w:tabs>
          <w:tab w:val="left" w:pos="3510"/>
        </w:tabs>
        <w:ind w:left="3510" w:hanging="420"/>
      </w:pPr>
      <w:rPr>
        <w:rFonts w:hint="default" w:ascii="Wingdings" w:hAnsi="Wingdings"/>
      </w:rPr>
    </w:lvl>
    <w:lvl w:ilvl="7" w:tentative="0">
      <w:start w:val="1"/>
      <w:numFmt w:val="bullet"/>
      <w:lvlText w:val=""/>
      <w:lvlJc w:val="left"/>
      <w:pPr>
        <w:tabs>
          <w:tab w:val="left" w:pos="3930"/>
        </w:tabs>
        <w:ind w:left="3930" w:hanging="420"/>
      </w:pPr>
      <w:rPr>
        <w:rFonts w:hint="default" w:ascii="Wingdings" w:hAnsi="Wingdings"/>
      </w:rPr>
    </w:lvl>
    <w:lvl w:ilvl="8" w:tentative="0">
      <w:start w:val="1"/>
      <w:numFmt w:val="bullet"/>
      <w:lvlText w:val=""/>
      <w:lvlJc w:val="left"/>
      <w:pPr>
        <w:tabs>
          <w:tab w:val="left" w:pos="4350"/>
        </w:tabs>
        <w:ind w:left="4350" w:hanging="420"/>
      </w:pPr>
      <w:rPr>
        <w:rFonts w:hint="default" w:ascii="Wingdings" w:hAnsi="Wingdings"/>
      </w:rPr>
    </w:lvl>
  </w:abstractNum>
  <w:num w:numId="1">
    <w:abstractNumId w:val="7"/>
  </w:num>
  <w:num w:numId="2">
    <w:abstractNumId w:val="0"/>
  </w:num>
  <w:num w:numId="3">
    <w:abstractNumId w:val="4"/>
  </w:num>
  <w:num w:numId="4">
    <w:abstractNumId w:val="1"/>
  </w:num>
  <w:num w:numId="5">
    <w:abstractNumId w:val="3"/>
  </w:num>
  <w:num w:numId="6">
    <w:abstractNumId w:val="6"/>
  </w:num>
  <w:num w:numId="7">
    <w:abstractNumId w:val="5"/>
  </w:num>
  <w:num w:numId="8">
    <w:abstractNumId w:val="9"/>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E2"/>
    <w:rsid w:val="000A6F9B"/>
    <w:rsid w:val="000B7958"/>
    <w:rsid w:val="000D6BA3"/>
    <w:rsid w:val="004E6536"/>
    <w:rsid w:val="00676CF1"/>
    <w:rsid w:val="0073630E"/>
    <w:rsid w:val="00743EE6"/>
    <w:rsid w:val="007B376E"/>
    <w:rsid w:val="00806B10"/>
    <w:rsid w:val="0084005F"/>
    <w:rsid w:val="00880126"/>
    <w:rsid w:val="008D62E2"/>
    <w:rsid w:val="00A74C2B"/>
    <w:rsid w:val="00AA3E8B"/>
    <w:rsid w:val="00B51C65"/>
    <w:rsid w:val="00B65826"/>
    <w:rsid w:val="00BC4458"/>
    <w:rsid w:val="00C02AFA"/>
    <w:rsid w:val="00C204BD"/>
    <w:rsid w:val="00C24347"/>
    <w:rsid w:val="00C57500"/>
    <w:rsid w:val="00E15027"/>
    <w:rsid w:val="00F54CAB"/>
    <w:rsid w:val="00F61BE3"/>
    <w:rsid w:val="00F77B19"/>
    <w:rsid w:val="2C12417D"/>
    <w:rsid w:val="749B62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link w:val="7"/>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3">
    <w:name w:val="Normal (Web)"/>
    <w:basedOn w:val="1"/>
    <w:unhideWhenUsed/>
    <w:uiPriority w:val="0"/>
    <w:pPr>
      <w:widowControl/>
      <w:spacing w:before="100" w:beforeAutospacing="1" w:after="100" w:afterAutospacing="1"/>
      <w:jc w:val="left"/>
    </w:pPr>
    <w:rPr>
      <w:rFonts w:ascii="宋体" w:hAnsi="宋体" w:cs="宋体"/>
      <w:kern w:val="0"/>
      <w:sz w:val="24"/>
    </w:rPr>
  </w:style>
  <w:style w:type="character" w:styleId="6">
    <w:name w:val="Strong"/>
    <w:qFormat/>
    <w:uiPriority w:val="0"/>
    <w:rPr>
      <w:rFonts w:hint="default" w:ascii="Times New Roman" w:hAnsi="Times New Roman" w:cs="Times New Roman"/>
      <w:b/>
      <w:bCs/>
    </w:rPr>
  </w:style>
  <w:style w:type="character" w:customStyle="1" w:styleId="7">
    <w:name w:val="标题 2 Char"/>
    <w:link w:val="2"/>
    <w:uiPriority w:val="0"/>
    <w:rPr>
      <w:rFonts w:ascii="Cambria" w:hAnsi="Cambria" w:eastAsia="宋体"/>
      <w:b/>
      <w:bCs/>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SYNU</Company>
  <Pages>3</Pages>
  <Words>158</Words>
  <Characters>902</Characters>
  <Lines>7</Lines>
  <Paragraphs>2</Paragraphs>
  <TotalTime>0</TotalTime>
  <ScaleCrop>false</ScaleCrop>
  <LinksUpToDate>false</LinksUpToDate>
  <CharactersWithSpaces>1058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2016-09-19T01:31:00Z</dcterms:created>
  <dc:creator>DongYunlai</dc:creator>
  <cp:lastModifiedBy>vertesyuan</cp:lastModifiedBy>
  <dcterms:modified xsi:type="dcterms:W3CDTF">2024-06-20T03:18:53Z</dcterms:modified>
  <dc:title>硕士研究生入学复试课程</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F92A62387C774B0CA7BB005C2BD79845_13</vt:lpwstr>
  </property>
</Properties>
</file>