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</w:rPr>
      </w:pPr>
      <w:bookmarkStart w:id="1" w:name="_GoBack"/>
      <w:bookmarkEnd w:id="1"/>
      <w:r>
        <w:rPr>
          <w:rFonts w:hint="eastAsia" w:ascii="宋体"/>
          <w:b/>
          <w:sz w:val="32"/>
        </w:rPr>
        <w:t>《政治学》考试大纲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sz w:val="32"/>
          <w:szCs w:val="32"/>
        </w:rPr>
      </w:pPr>
      <w:r>
        <w:rPr>
          <w:rStyle w:val="8"/>
          <w:rFonts w:hint="eastAsia"/>
          <w:sz w:val="32"/>
          <w:szCs w:val="32"/>
        </w:rPr>
        <w:t>一、考查目标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1.</w:t>
      </w:r>
      <w:r>
        <w:rPr>
          <w:rFonts w:hint="eastAsia" w:ascii="仿宋" w:hAnsi="仿宋" w:eastAsia="仿宋" w:cs="Arial"/>
          <w:sz w:val="30"/>
          <w:szCs w:val="30"/>
        </w:rPr>
        <w:t>掌握政治学的基本概念，了解政治学学科体系和基本内容，理解马克思主义政治学的产生与发展，以及我国政治学研究的现状。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2.</w:t>
      </w:r>
      <w:r>
        <w:rPr>
          <w:rFonts w:hint="eastAsia" w:ascii="仿宋" w:hAnsi="仿宋" w:eastAsia="仿宋" w:cs="Arial"/>
          <w:sz w:val="30"/>
          <w:szCs w:val="30"/>
        </w:rPr>
        <w:t>掌握政治学的理论框架和政治学研究的基本方法，能正确运用相应的观点和方法，分析、理解和评价社会政治现象和政治治理行为。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cs="Arial"/>
          <w:sz w:val="28"/>
          <w:szCs w:val="28"/>
        </w:rPr>
      </w:pPr>
      <w:r>
        <w:rPr>
          <w:rFonts w:hint="eastAsia" w:ascii="仿宋" w:hAnsi="仿宋" w:eastAsia="仿宋" w:cs="Arial"/>
          <w:sz w:val="30"/>
          <w:szCs w:val="30"/>
        </w:rPr>
        <w:t>3</w:t>
      </w:r>
      <w:r>
        <w:rPr>
          <w:rFonts w:ascii="仿宋" w:hAnsi="仿宋" w:eastAsia="仿宋" w:cs="Arial"/>
          <w:sz w:val="30"/>
          <w:szCs w:val="30"/>
        </w:rPr>
        <w:t>.思路</w:t>
      </w:r>
      <w:r>
        <w:rPr>
          <w:rFonts w:hint="eastAsia" w:ascii="仿宋" w:hAnsi="仿宋" w:eastAsia="仿宋" w:cs="Arial"/>
          <w:sz w:val="30"/>
          <w:szCs w:val="30"/>
        </w:rPr>
        <w:t>清楚，观点鲜明，逻辑合理，文字表达顺畅准确。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sz w:val="32"/>
          <w:szCs w:val="32"/>
        </w:rPr>
      </w:pPr>
      <w:r>
        <w:rPr>
          <w:rStyle w:val="8"/>
          <w:rFonts w:hint="eastAsia"/>
          <w:sz w:val="32"/>
          <w:szCs w:val="32"/>
        </w:rPr>
        <w:t>二、考试形式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1.考试时间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考试时间为</w:t>
      </w:r>
      <w:r>
        <w:rPr>
          <w:rFonts w:ascii="仿宋" w:hAnsi="仿宋" w:eastAsia="仿宋" w:cs="Arial"/>
          <w:sz w:val="30"/>
          <w:szCs w:val="30"/>
        </w:rPr>
        <w:t>18</w:t>
      </w:r>
      <w:bookmarkStart w:id="0" w:name="_GoBack"/>
      <w:bookmarkEnd w:id="0"/>
      <w:r>
        <w:rPr>
          <w:rFonts w:ascii="仿宋" w:hAnsi="仿宋" w:eastAsia="仿宋" w:cs="Arial"/>
          <w:sz w:val="30"/>
          <w:szCs w:val="30"/>
        </w:rPr>
        <w:t>0</w:t>
      </w:r>
      <w:r>
        <w:rPr>
          <w:rFonts w:hint="eastAsia" w:ascii="仿宋" w:hAnsi="仿宋" w:eastAsia="仿宋" w:cs="Arial"/>
          <w:sz w:val="30"/>
          <w:szCs w:val="30"/>
        </w:rPr>
        <w:t>分钟。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2.答题方式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答题方式为闭卷、笔试。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试卷由试题和答题纸组成。答案必须写在答题纸相应的位置上。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3.试卷满分及考查内容分数分配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color w:val="FF0000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试卷满分为100分。其中简述题40分，论述题40分，案例分析20分。</w:t>
      </w:r>
      <w:r>
        <w:rPr>
          <w:rFonts w:hint="eastAsia" w:ascii="仿宋" w:hAnsi="仿宋" w:eastAsia="仿宋" w:cs="Arial"/>
          <w:color w:val="FF0000"/>
          <w:sz w:val="30"/>
          <w:szCs w:val="30"/>
        </w:rPr>
        <w:t xml:space="preserve"> 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sz w:val="32"/>
          <w:szCs w:val="32"/>
        </w:rPr>
      </w:pPr>
      <w:r>
        <w:rPr>
          <w:rStyle w:val="8"/>
          <w:rFonts w:hint="eastAsia"/>
          <w:sz w:val="32"/>
          <w:szCs w:val="32"/>
        </w:rPr>
        <w:t>三、试卷内容结构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第一部分 总论 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1.政治的基本含义；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2.政治学的含义和内容构成；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3.政治学的研究方法；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4.政治学的历史发展。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第二部分 政治权力与政治权利（约占20分）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1.利益关系与政治关系；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2.政治权力；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3.政治权利。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第三部分 政治行为（约占20分）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1.政治统治；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2.政治管理；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3.政治参与。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第四部分 政治体系（约占20分）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1.国家和国家形式；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2.政党和政党制度；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3.政治社团。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第五部分 政治文化（约占10分）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1.政治心理和政治思想；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2.政治文化；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3.政治社会化。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hint="eastAsia"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第六部分 政治发展（约占10分）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1.政治改革；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2.政治革命；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3.政治发展与政治民主。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宋体" w:hAnsi="宋体" w:cs="宋体"/>
          <w:sz w:val="32"/>
          <w:szCs w:val="32"/>
        </w:rPr>
      </w:pPr>
      <w:r>
        <w:rPr>
          <w:rStyle w:val="8"/>
          <w:rFonts w:hint="eastAsia" w:ascii="宋体" w:hAnsi="宋体" w:cs="宋体"/>
          <w:sz w:val="32"/>
          <w:szCs w:val="32"/>
        </w:rPr>
        <w:t>四、试卷题型结构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1.简述题4题，每小题10分，共40分；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2.论述题</w:t>
      </w:r>
      <w:r>
        <w:rPr>
          <w:rFonts w:ascii="仿宋" w:hAnsi="仿宋" w:eastAsia="仿宋" w:cs="Arial"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sz w:val="30"/>
          <w:szCs w:val="30"/>
        </w:rPr>
        <w:t>2题，每小题20分，共4</w:t>
      </w:r>
      <w:r>
        <w:rPr>
          <w:rFonts w:ascii="仿宋" w:hAnsi="仿宋" w:eastAsia="仿宋" w:cs="Arial"/>
          <w:sz w:val="30"/>
          <w:szCs w:val="30"/>
        </w:rPr>
        <w:t>0</w:t>
      </w:r>
      <w:r>
        <w:rPr>
          <w:rFonts w:hint="eastAsia" w:ascii="仿宋" w:hAnsi="仿宋" w:eastAsia="仿宋" w:cs="Arial"/>
          <w:sz w:val="30"/>
          <w:szCs w:val="30"/>
        </w:rPr>
        <w:t>分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3.案例分析1题，共20分。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宋体" w:hAnsi="宋体" w:cs="宋体"/>
          <w:sz w:val="32"/>
          <w:szCs w:val="32"/>
        </w:rPr>
      </w:pPr>
      <w:r>
        <w:rPr>
          <w:rStyle w:val="8"/>
          <w:rFonts w:hint="eastAsia" w:ascii="宋体" w:hAnsi="宋体" w:cs="宋体"/>
          <w:sz w:val="32"/>
          <w:szCs w:val="32"/>
        </w:rPr>
        <w:t>五、参考书目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bCs/>
          <w:sz w:val="30"/>
          <w:szCs w:val="30"/>
        </w:rPr>
      </w:pPr>
      <w:r>
        <w:rPr>
          <w:rFonts w:hint="eastAsia" w:ascii="仿宋" w:hAnsi="仿宋" w:eastAsia="仿宋" w:cs="Arial"/>
          <w:bCs/>
          <w:sz w:val="30"/>
          <w:szCs w:val="30"/>
        </w:rPr>
        <w:t>1.《政治学基础》（第四版），王浦劬编，北京大学出版社201</w:t>
      </w:r>
      <w:r>
        <w:rPr>
          <w:rFonts w:ascii="仿宋" w:hAnsi="仿宋" w:eastAsia="仿宋" w:cs="Arial"/>
          <w:bCs/>
          <w:sz w:val="30"/>
          <w:szCs w:val="30"/>
        </w:rPr>
        <w:t>8</w:t>
      </w:r>
      <w:r>
        <w:rPr>
          <w:rFonts w:hint="eastAsia" w:ascii="仿宋" w:hAnsi="仿宋" w:eastAsia="仿宋" w:cs="Arial"/>
          <w:bCs/>
          <w:sz w:val="30"/>
          <w:szCs w:val="30"/>
        </w:rPr>
        <w:t>年版；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72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Style w:val="8"/>
          <w:rFonts w:hint="eastAsia" w:ascii="宋体" w:hAnsi="宋体" w:cs="宋体"/>
          <w:b w:val="0"/>
        </w:rPr>
        <w:t xml:space="preserve"> </w:t>
      </w:r>
      <w:r>
        <w:rPr>
          <w:rFonts w:hint="eastAsia" w:ascii="仿宋" w:hAnsi="仿宋" w:eastAsia="仿宋" w:cs="Arial"/>
          <w:sz w:val="30"/>
          <w:szCs w:val="30"/>
        </w:rPr>
        <w:t>2.《政治学导论》（第五版），杨光斌编，中国人民大学出版社201</w:t>
      </w:r>
      <w:r>
        <w:rPr>
          <w:rFonts w:ascii="仿宋" w:hAnsi="仿宋" w:eastAsia="仿宋" w:cs="Arial"/>
          <w:sz w:val="30"/>
          <w:szCs w:val="30"/>
        </w:rPr>
        <w:t>9</w:t>
      </w:r>
      <w:r>
        <w:rPr>
          <w:rFonts w:hint="eastAsia" w:ascii="仿宋" w:hAnsi="仿宋" w:eastAsia="仿宋" w:cs="Arial"/>
          <w:sz w:val="30"/>
          <w:szCs w:val="30"/>
        </w:rPr>
        <w:t>年版。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TZjOTMyMTAwMzk3NDBmM2JiZjg5MDAzMDlkYTQifQ=="/>
  </w:docVars>
  <w:rsids>
    <w:rsidRoot w:val="0090576C"/>
    <w:rsid w:val="000129A9"/>
    <w:rsid w:val="000778D5"/>
    <w:rsid w:val="00137DBA"/>
    <w:rsid w:val="00164BAE"/>
    <w:rsid w:val="001827CF"/>
    <w:rsid w:val="001A3F1D"/>
    <w:rsid w:val="00213664"/>
    <w:rsid w:val="00222F49"/>
    <w:rsid w:val="00242B90"/>
    <w:rsid w:val="00270B95"/>
    <w:rsid w:val="002A79D3"/>
    <w:rsid w:val="002B6FD8"/>
    <w:rsid w:val="002D56B1"/>
    <w:rsid w:val="0031524A"/>
    <w:rsid w:val="003440BD"/>
    <w:rsid w:val="003521FC"/>
    <w:rsid w:val="003618D6"/>
    <w:rsid w:val="003D3BFE"/>
    <w:rsid w:val="003F4220"/>
    <w:rsid w:val="00400F65"/>
    <w:rsid w:val="004C1A7B"/>
    <w:rsid w:val="004E3761"/>
    <w:rsid w:val="004E4D88"/>
    <w:rsid w:val="0051233F"/>
    <w:rsid w:val="005361DF"/>
    <w:rsid w:val="00546CAA"/>
    <w:rsid w:val="0057616E"/>
    <w:rsid w:val="00577591"/>
    <w:rsid w:val="005C7E27"/>
    <w:rsid w:val="005F066E"/>
    <w:rsid w:val="005F1CEB"/>
    <w:rsid w:val="00605BC0"/>
    <w:rsid w:val="006D73F9"/>
    <w:rsid w:val="00705A58"/>
    <w:rsid w:val="00721A95"/>
    <w:rsid w:val="00754C7C"/>
    <w:rsid w:val="0076749D"/>
    <w:rsid w:val="007938C0"/>
    <w:rsid w:val="007D65C6"/>
    <w:rsid w:val="00827418"/>
    <w:rsid w:val="00860A6F"/>
    <w:rsid w:val="00870484"/>
    <w:rsid w:val="0090576C"/>
    <w:rsid w:val="00907A2E"/>
    <w:rsid w:val="0091289A"/>
    <w:rsid w:val="00921A1A"/>
    <w:rsid w:val="00943064"/>
    <w:rsid w:val="009C5323"/>
    <w:rsid w:val="009E3051"/>
    <w:rsid w:val="00A02580"/>
    <w:rsid w:val="00A055FC"/>
    <w:rsid w:val="00A216E1"/>
    <w:rsid w:val="00A62BAC"/>
    <w:rsid w:val="00AD1E96"/>
    <w:rsid w:val="00AD62AF"/>
    <w:rsid w:val="00AF6548"/>
    <w:rsid w:val="00AF66A6"/>
    <w:rsid w:val="00B158D4"/>
    <w:rsid w:val="00B2011D"/>
    <w:rsid w:val="00B22FF6"/>
    <w:rsid w:val="00B3348F"/>
    <w:rsid w:val="00B3722D"/>
    <w:rsid w:val="00B57A31"/>
    <w:rsid w:val="00B76B2D"/>
    <w:rsid w:val="00B85545"/>
    <w:rsid w:val="00B85F7D"/>
    <w:rsid w:val="00B96FCA"/>
    <w:rsid w:val="00BB19E1"/>
    <w:rsid w:val="00BE259C"/>
    <w:rsid w:val="00C244DE"/>
    <w:rsid w:val="00C515A4"/>
    <w:rsid w:val="00CD3688"/>
    <w:rsid w:val="00CF10B8"/>
    <w:rsid w:val="00D07ED2"/>
    <w:rsid w:val="00D3055B"/>
    <w:rsid w:val="00D5495F"/>
    <w:rsid w:val="00D600F3"/>
    <w:rsid w:val="00D93ABC"/>
    <w:rsid w:val="00DC0C8D"/>
    <w:rsid w:val="00DE40EB"/>
    <w:rsid w:val="00DF5903"/>
    <w:rsid w:val="00E027BF"/>
    <w:rsid w:val="00E05717"/>
    <w:rsid w:val="00E30D17"/>
    <w:rsid w:val="00E4019D"/>
    <w:rsid w:val="00E43ED6"/>
    <w:rsid w:val="00EA1200"/>
    <w:rsid w:val="00F1198E"/>
    <w:rsid w:val="00F12488"/>
    <w:rsid w:val="00F62EC5"/>
    <w:rsid w:val="00F67ED4"/>
    <w:rsid w:val="05BF20C1"/>
    <w:rsid w:val="0BC66FEB"/>
    <w:rsid w:val="14E30F72"/>
    <w:rsid w:val="1EAD4284"/>
    <w:rsid w:val="347A169F"/>
    <w:rsid w:val="394768F7"/>
    <w:rsid w:val="40E07EF5"/>
    <w:rsid w:val="466067B2"/>
    <w:rsid w:val="584C04F6"/>
    <w:rsid w:val="5CD32F4F"/>
    <w:rsid w:val="5F462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autoSpaceDE w:val="0"/>
      <w:autoSpaceDN w:val="0"/>
      <w:ind w:left="270" w:hanging="270"/>
      <w:jc w:val="left"/>
      <w:outlineLvl w:val="1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hint="default" w:ascii="Times New Roman" w:hAnsi="Times New Roman" w:cs="Times New Roman"/>
      <w:b/>
      <w:bCs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2017-09-04T13:56:00Z</dcterms:created>
  <dc:creator>user</dc:creator>
  <cp:lastModifiedBy>vertesyuan</cp:lastModifiedBy>
  <dcterms:modified xsi:type="dcterms:W3CDTF">2024-06-20T03:26:17Z</dcterms:modified>
  <dc:title>行政管理专业初试科目公共行政学原理《考试大纲》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872E901A0E1042A3A70842054F94FF4E_13</vt:lpwstr>
  </property>
</Properties>
</file>