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：文化遗产综合</w:t>
      </w:r>
      <w:r>
        <w:rPr>
          <w:rFonts w:hint="eastAsia" w:ascii="宋体" w:hAnsi="宋体"/>
          <w:b/>
          <w:sz w:val="28"/>
          <w:szCs w:val="28"/>
        </w:rPr>
        <w:t xml:space="preserve">   考试科目代码：[875]</w:t>
      </w:r>
    </w:p>
    <w:p>
      <w:pPr>
        <w:adjustRightInd w:val="0"/>
        <w:snapToGrid w:val="0"/>
        <w:spacing w:line="360" w:lineRule="auto"/>
        <w:jc w:val="center"/>
        <w:rPr>
          <w:rFonts w:hint="eastAsia" w:ascii="方正书宋简体" w:eastAsia="方正书宋简体"/>
          <w:b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要求考生掌握有关文化遗产和文物的基本概念、基本知识以及国内外有关文物保护的法律和规范，掌握中国历代文物遗存的发现及其研究概况（历代重要文物类别的发展变化及其历史文化内涵）。</w:t>
      </w:r>
    </w:p>
    <w:p>
      <w:pPr>
        <w:adjustRightInd w:val="0"/>
        <w:snapToGrid w:val="0"/>
        <w:spacing w:line="312" w:lineRule="auto"/>
        <w:rPr>
          <w:rFonts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第一章 文化遗产与文物研究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文化遗产与文物的区别与联系；世界遗产的类别与内涵；中国的代表性世界文化遗产；文物价值；中国古代文物收藏、保护与研究简史；20世纪以来中国的文物研究与保护简史；外国文物研究与保护简史。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第二章 文物的保护、管理与合理利用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文物分类方法；文物鉴定内容和方法；中国文物保护与管理相关法律、法规；文物保护与管理措施；考古发掘过程管理具体要求；中国文物出境管理规定；文物普查工作；考古发掘中文物保护工作内容；考古发掘中出土文物提取方法；陶器修复基本步骤；铜器修复基本过程；文物合理利用方法；文物展示目的；文物数字化、信息化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第三章 玉石器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bCs/>
          <w:kern w:val="0"/>
          <w:sz w:val="24"/>
        </w:rPr>
        <w:t>石制品的类型和特征；</w:t>
      </w:r>
      <w:r>
        <w:rPr>
          <w:rFonts w:hint="eastAsia"/>
          <w:sz w:val="24"/>
        </w:rPr>
        <w:t>玉器的定义和基本特征；新石器时代玉器的特征；商代玉器特征；西周玉器特征；春秋战国玉器的主要特征；秦汉玉器特征。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第四章 陶瓷器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陶器起源和基本特征；新石器时代陶器基本特征；夏商周时期陶器种类和特征；“唐三彩”；紫砂；瓷器和陶器的区别与联系；中国历代瓷器主要品种及特征。</w:t>
      </w:r>
    </w:p>
    <w:p>
      <w:pPr>
        <w:spacing w:line="360" w:lineRule="auto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第五章 青铜器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青铜器概述；青铜时代和青铜礼器；青铜器的器型、纹饰和铭文；中国青铜器发展简史。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第六章 金银器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/>
          <w:sz w:val="24"/>
        </w:rPr>
        <w:t>中国金银器的起源和特征；夏商周金银器特征；秦汉金银器特征；三国两晋南北朝金银器特征；唐代金银器分期及特点；宋辽金元金银器特点。</w:t>
      </w:r>
    </w:p>
    <w:p>
      <w:pPr>
        <w:spacing w:line="360" w:lineRule="auto"/>
        <w:ind w:firstLine="724" w:firstLineChars="302"/>
        <w:jc w:val="left"/>
        <w:rPr>
          <w:rFonts w:hint="eastAsia"/>
          <w:sz w:val="24"/>
        </w:rPr>
      </w:pPr>
    </w:p>
    <w:p>
      <w:pPr>
        <w:spacing w:line="360" w:lineRule="auto"/>
        <w:ind w:firstLine="562" w:firstLineChars="200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第七章 砖石雕刻与碑帖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石雕发展简史；文字刻石概述；画像刻石发展简史；画像砖瓦与文字砖瓦概述；碑；帖；石经；其他文字石刻种类。</w:t>
      </w:r>
    </w:p>
    <w:p>
      <w:pPr>
        <w:spacing w:line="360" w:lineRule="auto"/>
        <w:ind w:left="725"/>
        <w:jc w:val="left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三、参考书目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《文物学概论》，刘毅主编，高等教育出版社，20</w:t>
      </w:r>
      <w:r>
        <w:rPr>
          <w:sz w:val="24"/>
        </w:rPr>
        <w:t>19</w:t>
      </w:r>
      <w:r>
        <w:rPr>
          <w:rFonts w:hint="eastAsia"/>
          <w:sz w:val="24"/>
        </w:rPr>
        <w:t xml:space="preserve">年。 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四、试卷结构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1．考试时间：180分钟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2．试卷分值：150分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3．题型结构：（1）名词解释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（2）简答题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（3）论述题</w:t>
      </w:r>
    </w:p>
    <w:sectPr>
      <w:footerReference r:id="rId3" w:type="default"/>
      <w:pgSz w:w="11906" w:h="16838"/>
      <w:pgMar w:top="1191" w:right="1247" w:bottom="1191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YzNiZWE1ZjllMGNiMWNkZWY4NDAyYTVhMmE1YTIifQ=="/>
  </w:docVars>
  <w:rsids>
    <w:rsidRoot w:val="00172A27"/>
    <w:rsid w:val="000369B6"/>
    <w:rsid w:val="00065F86"/>
    <w:rsid w:val="00073103"/>
    <w:rsid w:val="00084724"/>
    <w:rsid w:val="000A4743"/>
    <w:rsid w:val="000E02E0"/>
    <w:rsid w:val="000E7491"/>
    <w:rsid w:val="00131035"/>
    <w:rsid w:val="001400BC"/>
    <w:rsid w:val="00153FD1"/>
    <w:rsid w:val="00184583"/>
    <w:rsid w:val="001943AB"/>
    <w:rsid w:val="001D3F98"/>
    <w:rsid w:val="00247BC6"/>
    <w:rsid w:val="0026461D"/>
    <w:rsid w:val="002C5850"/>
    <w:rsid w:val="003D1D75"/>
    <w:rsid w:val="003F01A8"/>
    <w:rsid w:val="00417CEF"/>
    <w:rsid w:val="004434A6"/>
    <w:rsid w:val="00483208"/>
    <w:rsid w:val="004856FB"/>
    <w:rsid w:val="004C02E7"/>
    <w:rsid w:val="004D20A1"/>
    <w:rsid w:val="00545B96"/>
    <w:rsid w:val="005C40DA"/>
    <w:rsid w:val="005E7728"/>
    <w:rsid w:val="00642070"/>
    <w:rsid w:val="00653FC0"/>
    <w:rsid w:val="006A0151"/>
    <w:rsid w:val="00701B04"/>
    <w:rsid w:val="00712B87"/>
    <w:rsid w:val="0073373C"/>
    <w:rsid w:val="0073758A"/>
    <w:rsid w:val="007B0935"/>
    <w:rsid w:val="00810D81"/>
    <w:rsid w:val="00814041"/>
    <w:rsid w:val="00836CA2"/>
    <w:rsid w:val="00857D6B"/>
    <w:rsid w:val="009179BD"/>
    <w:rsid w:val="00917FEA"/>
    <w:rsid w:val="00981E2B"/>
    <w:rsid w:val="00A06D73"/>
    <w:rsid w:val="00A25C99"/>
    <w:rsid w:val="00A4221A"/>
    <w:rsid w:val="00A51693"/>
    <w:rsid w:val="00A645BE"/>
    <w:rsid w:val="00AB65DF"/>
    <w:rsid w:val="00AF60CB"/>
    <w:rsid w:val="00BD0BAF"/>
    <w:rsid w:val="00BE09CF"/>
    <w:rsid w:val="00BF21F6"/>
    <w:rsid w:val="00C35446"/>
    <w:rsid w:val="00C379AE"/>
    <w:rsid w:val="00CF2529"/>
    <w:rsid w:val="00CF45DB"/>
    <w:rsid w:val="00D60003"/>
    <w:rsid w:val="00D64DF2"/>
    <w:rsid w:val="00D76A2C"/>
    <w:rsid w:val="00D90E17"/>
    <w:rsid w:val="00DA7496"/>
    <w:rsid w:val="00DC7472"/>
    <w:rsid w:val="00E31A70"/>
    <w:rsid w:val="00EB2F28"/>
    <w:rsid w:val="00FB1E8D"/>
    <w:rsid w:val="00FB28A3"/>
    <w:rsid w:val="257251FF"/>
    <w:rsid w:val="276E5E12"/>
    <w:rsid w:val="30C4573E"/>
    <w:rsid w:val="4753737F"/>
    <w:rsid w:val="5923730C"/>
    <w:rsid w:val="7D9E22C4"/>
    <w:rsid w:val="7E645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uiPriority w:val="0"/>
    <w:pPr>
      <w:snapToGrid w:val="0"/>
      <w:jc w:val="left"/>
    </w:pPr>
    <w:rPr>
      <w:szCs w:val="20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0">
    <w:name w:val="page number"/>
    <w:uiPriority w:val="0"/>
    <w:rPr>
      <w:rFonts w:cs="Times New Roman"/>
    </w:rPr>
  </w:style>
  <w:style w:type="character" w:customStyle="1" w:styleId="11">
    <w:name w:val="标题 2 字符"/>
    <w:link w:val="3"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2023-09-24T03:06:00Z</dcterms:created>
  <dc:creator>微软用户</dc:creator>
  <cp:lastModifiedBy>vertesyuan</cp:lastModifiedBy>
  <dcterms:modified xsi:type="dcterms:W3CDTF">2024-06-12T02:38:26Z</dcterms:modified>
  <dc:title>研究生入学考试大纲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FAF91A473198474DAD8AED50B4ED0563_13</vt:lpwstr>
  </property>
</Properties>
</file>