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简体"/>
          <w:b/>
          <w:sz w:val="44"/>
          <w:szCs w:val="44"/>
        </w:rPr>
      </w:pPr>
      <w:r>
        <w:rPr>
          <w:rFonts w:hint="eastAsia" w:eastAsia="方正小标宋简体"/>
          <w:b/>
          <w:sz w:val="44"/>
          <w:szCs w:val="44"/>
          <w:u w:val="single"/>
          <w:lang w:val="en-US" w:eastAsia="zh-CN"/>
        </w:rPr>
        <w:t xml:space="preserve"> 2</w:t>
      </w:r>
      <w:r>
        <w:rPr>
          <w:rFonts w:eastAsia="方正小标宋简体"/>
          <w:b/>
          <w:sz w:val="44"/>
          <w:szCs w:val="44"/>
          <w:u w:val="single"/>
        </w:rPr>
        <w:t>024</w:t>
      </w:r>
      <w:r>
        <w:rPr>
          <w:rFonts w:eastAsia="方正小标宋简体"/>
          <w:b/>
          <w:sz w:val="44"/>
          <w:szCs w:val="44"/>
        </w:rPr>
        <w:t>年硕士研究生入学考试自命题科目</w:t>
      </w:r>
    </w:p>
    <w:p>
      <w:pPr>
        <w:spacing w:line="360" w:lineRule="auto"/>
        <w:jc w:val="center"/>
        <w:rPr>
          <w:rFonts w:eastAsia="方正小标宋简体"/>
          <w:bCs/>
          <w:sz w:val="44"/>
          <w:szCs w:val="44"/>
        </w:rPr>
      </w:pPr>
      <w:r>
        <w:rPr>
          <w:rFonts w:eastAsia="方正小标宋简体"/>
          <w:b/>
          <w:sz w:val="44"/>
          <w:szCs w:val="44"/>
        </w:rPr>
        <w:t>考试大纲</w:t>
      </w:r>
    </w:p>
    <w:tbl>
      <w:tblPr>
        <w:tblStyle w:val="5"/>
        <w:tblW w:w="0" w:type="auto"/>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tcPr>
          <w:p>
            <w:pPr>
              <w:spacing w:after="100" w:afterAutospacing="1" w:line="360" w:lineRule="auto"/>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w:t>
            </w:r>
            <w:r>
              <w:rPr>
                <w:rFonts w:eastAsia="仿宋_GB2312"/>
                <w:bCs/>
                <w:sz w:val="28"/>
                <w:szCs w:val="28"/>
              </w:rPr>
              <w:t>试</w:t>
            </w:r>
          </w:p>
        </w:tc>
        <w:tc>
          <w:tcPr>
            <w:tcW w:w="2852" w:type="dxa"/>
          </w:tcPr>
          <w:p>
            <w:pPr>
              <w:spacing w:after="100" w:afterAutospacing="1" w:line="360" w:lineRule="auto"/>
              <w:rPr>
                <w:rFonts w:eastAsia="仿宋_GB2312"/>
                <w:bCs/>
                <w:sz w:val="28"/>
                <w:szCs w:val="28"/>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rPr>
              <w:t>100</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line="360" w:lineRule="auto"/>
              <w:rPr>
                <w:rFonts w:hint="default" w:eastAsia="仿宋_GB2312"/>
                <w:bCs/>
                <w:sz w:val="28"/>
                <w:szCs w:val="28"/>
                <w:lang w:val="en-US" w:eastAsia="zh-CN"/>
              </w:rPr>
            </w:pPr>
            <w:r>
              <w:rPr>
                <w:rFonts w:eastAsia="仿宋_GB2312"/>
                <w:bCs/>
                <w:sz w:val="28"/>
                <w:szCs w:val="28"/>
              </w:rPr>
              <w:t>考试科目：</w:t>
            </w:r>
            <w:r>
              <w:rPr>
                <w:rFonts w:hint="eastAsia" w:eastAsia="仿宋_GB2312"/>
                <w:bCs/>
                <w:sz w:val="28"/>
                <w:szCs w:val="28"/>
                <w:lang w:val="en-US" w:eastAsia="zh-CN"/>
              </w:rPr>
              <w:t>中国特色</w:t>
            </w:r>
            <w:r>
              <w:rPr>
                <w:rFonts w:eastAsia="仿宋_GB2312"/>
                <w:bCs/>
                <w:sz w:val="28"/>
                <w:szCs w:val="28"/>
              </w:rPr>
              <w:t>社会主义</w:t>
            </w:r>
            <w:r>
              <w:rPr>
                <w:rFonts w:hint="eastAsia" w:eastAsia="仿宋_GB2312"/>
                <w:bCs/>
                <w:sz w:val="28"/>
                <w:szCs w:val="28"/>
                <w:lang w:val="en-US" w:eastAsia="zh-CN"/>
              </w:rPr>
              <w:t>政治经济学</w:t>
            </w:r>
          </w:p>
        </w:tc>
        <w:tc>
          <w:tcPr>
            <w:tcW w:w="2852" w:type="dxa"/>
          </w:tcPr>
          <w:p>
            <w:pPr>
              <w:spacing w:after="100" w:afterAutospacing="1" w:line="360" w:lineRule="auto"/>
              <w:rPr>
                <w:rFonts w:hint="eastAsia" w:eastAsia="仿宋_GB2312"/>
                <w:bCs/>
                <w:sz w:val="28"/>
                <w:szCs w:val="28"/>
                <w:lang w:val="en-US" w:eastAsia="zh-CN"/>
              </w:rPr>
            </w:pPr>
            <w:r>
              <w:rPr>
                <w:rFonts w:eastAsia="仿宋_GB2312"/>
                <w:bCs/>
                <w:sz w:val="28"/>
                <w:szCs w:val="28"/>
              </w:rPr>
              <w:t>科目代码：</w:t>
            </w:r>
            <w:r>
              <w:rPr>
                <w:rFonts w:hint="eastAsia" w:eastAsia="仿宋_GB2312"/>
                <w:bCs/>
                <w:sz w:val="28"/>
                <w:szCs w:val="28"/>
                <w:lang w:val="en-US" w:eastAsia="zh-CN"/>
              </w:rPr>
              <w:t>/</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line="360" w:lineRule="auto"/>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tcPr>
          <w:p>
            <w:pPr>
              <w:spacing w:after="100" w:afterAutospacing="1" w:line="360" w:lineRule="auto"/>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w:t>
            </w:r>
            <w:r>
              <w:rPr>
                <w:rFonts w:eastAsia="仿宋_GB2312"/>
                <w:bCs/>
                <w:sz w:val="28"/>
                <w:szCs w:val="28"/>
              </w:rPr>
              <w:t>8</w:t>
            </w:r>
            <w:r>
              <w:rPr>
                <w:rFonts w:hint="eastAsia" w:eastAsia="仿宋_GB2312"/>
                <w:bCs/>
                <w:sz w:val="28"/>
                <w:szCs w:val="28"/>
              </w:rPr>
              <w:t>0分钟</w:t>
            </w:r>
          </w:p>
        </w:tc>
      </w:tr>
    </w:tbl>
    <w:p>
      <w:pPr>
        <w:spacing w:line="360" w:lineRule="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spacing w:line="360" w:lineRule="auto"/>
        <w:ind w:firstLine="560" w:firstLineChars="200"/>
        <w:rPr>
          <w:rFonts w:eastAsia="黑体"/>
          <w:b/>
          <w:bCs/>
          <w:sz w:val="28"/>
          <w:szCs w:val="28"/>
        </w:rPr>
      </w:pPr>
      <w:r>
        <w:rPr>
          <w:rFonts w:hint="eastAsia" w:eastAsia="仿宋_GB2312"/>
          <w:bCs/>
          <w:sz w:val="28"/>
          <w:szCs w:val="28"/>
        </w:rPr>
        <w:t>《</w:t>
      </w:r>
      <w:r>
        <w:rPr>
          <w:rFonts w:hint="eastAsia" w:eastAsia="仿宋_GB2312"/>
          <w:bCs/>
          <w:sz w:val="28"/>
          <w:szCs w:val="28"/>
          <w:lang w:val="en-US" w:eastAsia="zh-CN"/>
        </w:rPr>
        <w:t>中国特色</w:t>
      </w:r>
      <w:r>
        <w:rPr>
          <w:rFonts w:eastAsia="仿宋_GB2312"/>
          <w:bCs/>
          <w:sz w:val="28"/>
          <w:szCs w:val="28"/>
        </w:rPr>
        <w:t>社会主义</w:t>
      </w:r>
      <w:r>
        <w:rPr>
          <w:rFonts w:hint="eastAsia" w:eastAsia="仿宋_GB2312"/>
          <w:bCs/>
          <w:sz w:val="28"/>
          <w:szCs w:val="28"/>
          <w:lang w:val="en-US" w:eastAsia="zh-CN"/>
        </w:rPr>
        <w:t>政治经济学</w:t>
      </w:r>
      <w:r>
        <w:rPr>
          <w:rFonts w:hint="eastAsia" w:eastAsia="仿宋_GB2312"/>
          <w:bCs/>
          <w:sz w:val="28"/>
          <w:szCs w:val="28"/>
        </w:rPr>
        <w:t>》由</w:t>
      </w:r>
      <w:r>
        <w:rPr>
          <w:rFonts w:hint="eastAsia" w:eastAsia="仿宋_GB2312"/>
          <w:bCs/>
          <w:sz w:val="28"/>
          <w:szCs w:val="28"/>
          <w:lang w:val="en-US" w:eastAsia="zh-CN"/>
        </w:rPr>
        <w:t>中国特色社会主义经济制度、经济运行、经济发展、对外开放等四部分内容构成</w:t>
      </w:r>
      <w:r>
        <w:rPr>
          <w:rFonts w:hint="eastAsia" w:eastAsia="仿宋_GB2312"/>
          <w:bCs/>
          <w:sz w:val="28"/>
          <w:szCs w:val="28"/>
        </w:rPr>
        <w:t>。该科目主要考查考生对</w:t>
      </w:r>
      <w:r>
        <w:rPr>
          <w:rFonts w:hint="eastAsia" w:eastAsia="仿宋_GB2312"/>
          <w:bCs/>
          <w:sz w:val="28"/>
          <w:szCs w:val="28"/>
          <w:lang w:val="en-US" w:eastAsia="zh-CN"/>
        </w:rPr>
        <w:t>上述</w:t>
      </w:r>
      <w:r>
        <w:rPr>
          <w:rFonts w:hint="eastAsia" w:eastAsia="仿宋_GB2312"/>
          <w:bCs/>
          <w:sz w:val="28"/>
          <w:szCs w:val="28"/>
        </w:rPr>
        <w:t>理论的</w:t>
      </w:r>
      <w:r>
        <w:rPr>
          <w:rFonts w:hint="eastAsia" w:eastAsia="仿宋_GB2312"/>
          <w:bCs/>
          <w:sz w:val="28"/>
          <w:szCs w:val="28"/>
          <w:lang w:val="en-US" w:eastAsia="zh-CN"/>
        </w:rPr>
        <w:t>理解、</w:t>
      </w:r>
      <w:r>
        <w:rPr>
          <w:rFonts w:hint="eastAsia" w:eastAsia="仿宋_GB2312"/>
          <w:bCs/>
          <w:sz w:val="28"/>
          <w:szCs w:val="28"/>
        </w:rPr>
        <w:t>掌握程度</w:t>
      </w:r>
      <w:r>
        <w:rPr>
          <w:rFonts w:hint="eastAsia" w:eastAsia="仿宋_GB2312"/>
          <w:bCs/>
          <w:sz w:val="28"/>
          <w:szCs w:val="28"/>
          <w:lang w:val="en-US" w:eastAsia="zh-CN"/>
        </w:rPr>
        <w:t>和应用能力</w:t>
      </w:r>
      <w:r>
        <w:rPr>
          <w:rFonts w:hint="eastAsia" w:eastAsia="仿宋_GB2312"/>
          <w:bCs/>
          <w:sz w:val="28"/>
          <w:szCs w:val="28"/>
        </w:rPr>
        <w:t>。</w:t>
      </w:r>
    </w:p>
    <w:p>
      <w:pPr>
        <w:spacing w:line="360" w:lineRule="auto"/>
        <w:rPr>
          <w:rFonts w:eastAsia="黑体"/>
          <w:b/>
          <w:sz w:val="28"/>
          <w:szCs w:val="28"/>
        </w:rPr>
      </w:pPr>
      <w:r>
        <w:rPr>
          <w:rFonts w:eastAsia="黑体"/>
          <w:b/>
          <w:sz w:val="28"/>
          <w:szCs w:val="28"/>
        </w:rPr>
        <w:t>二、</w:t>
      </w:r>
      <w:r>
        <w:rPr>
          <w:rFonts w:hint="eastAsia" w:eastAsia="黑体"/>
          <w:b/>
          <w:sz w:val="28"/>
          <w:szCs w:val="28"/>
        </w:rPr>
        <w:t>考核内容与考核要求</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w:t>
      </w:r>
      <w:r>
        <w:rPr>
          <w:rFonts w:hint="eastAsia" w:eastAsia="仿宋_GB2312"/>
          <w:bCs/>
          <w:sz w:val="28"/>
          <w:szCs w:val="28"/>
          <w:lang w:val="en-US" w:eastAsia="zh-CN"/>
        </w:rPr>
        <w:t>一</w:t>
      </w:r>
      <w:r>
        <w:rPr>
          <w:rFonts w:hint="eastAsia" w:eastAsia="仿宋_GB2312"/>
          <w:bCs/>
          <w:sz w:val="28"/>
          <w:szCs w:val="28"/>
          <w:lang w:eastAsia="zh-CN"/>
        </w:rPr>
        <w:t>）新时代中国特色社会主义经济建设</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1、理解中国特色社会主义进入新时代后社会主要矛盾转化以及新发展阶段所面临的内外环境和发展目标。</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2、理解新发展理念和共同富裕的科学内涵。</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3、理解社会主义基本经济制度的内涵、优势以及坚持党对经济工作的集中统一领导的必要性。</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w:t>
      </w:r>
      <w:r>
        <w:rPr>
          <w:rFonts w:hint="eastAsia" w:eastAsia="仿宋_GB2312"/>
          <w:bCs/>
          <w:sz w:val="28"/>
          <w:szCs w:val="28"/>
          <w:lang w:val="en-US" w:eastAsia="zh-CN"/>
        </w:rPr>
        <w:t>二</w:t>
      </w:r>
      <w:r>
        <w:rPr>
          <w:rFonts w:hint="eastAsia" w:eastAsia="仿宋_GB2312"/>
          <w:bCs/>
          <w:sz w:val="28"/>
          <w:szCs w:val="28"/>
          <w:lang w:eastAsia="zh-CN"/>
        </w:rPr>
        <w:t>）中国特色社会主义所有制</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1、理解中国特色社会主义所有制的基本内涵。</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2、掌握毫不动摇巩固和发展公有制经济的时代要求和实现路径。</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3、掌握毫不动摇鼓励和引导非公有制经济发展的时代要求和实现路径。</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w:t>
      </w:r>
      <w:r>
        <w:rPr>
          <w:rFonts w:hint="eastAsia" w:eastAsia="仿宋_GB2312"/>
          <w:bCs/>
          <w:sz w:val="28"/>
          <w:szCs w:val="28"/>
          <w:lang w:val="en-US" w:eastAsia="zh-CN"/>
        </w:rPr>
        <w:t>三</w:t>
      </w:r>
      <w:r>
        <w:rPr>
          <w:rFonts w:hint="eastAsia" w:eastAsia="仿宋_GB2312"/>
          <w:bCs/>
          <w:sz w:val="28"/>
          <w:szCs w:val="28"/>
          <w:lang w:eastAsia="zh-CN"/>
        </w:rPr>
        <w:t>）社会主义市场经济体制</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1、理解社会主义市场经济体制的特征与优势。</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2、掌握加快完善社会主义市场经济体制的时代任务。</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3、理解社会主义市场经济中的政府和市场关系。</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4、掌握宏观经济治理的必要性、目标和手段。</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w:t>
      </w:r>
      <w:r>
        <w:rPr>
          <w:rFonts w:hint="eastAsia" w:eastAsia="仿宋_GB2312"/>
          <w:bCs/>
          <w:sz w:val="28"/>
          <w:szCs w:val="28"/>
          <w:lang w:val="en-US" w:eastAsia="zh-CN"/>
        </w:rPr>
        <w:t>四</w:t>
      </w:r>
      <w:r>
        <w:rPr>
          <w:rFonts w:hint="eastAsia" w:eastAsia="仿宋_GB2312"/>
          <w:bCs/>
          <w:sz w:val="28"/>
          <w:szCs w:val="28"/>
          <w:lang w:eastAsia="zh-CN"/>
        </w:rPr>
        <w:t>）中国特色社会主义分配制度</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1、理解社会主义分配制度的内涵。</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2、掌握实行按劳分配为主体、多种分配方式并存的原因及方式。</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3、掌握效率和公平之间的关系以及实现两者有机统一的基本原则。</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w:t>
      </w:r>
      <w:r>
        <w:rPr>
          <w:rFonts w:hint="eastAsia" w:eastAsia="仿宋_GB2312"/>
          <w:bCs/>
          <w:sz w:val="28"/>
          <w:szCs w:val="28"/>
          <w:lang w:val="en-US" w:eastAsia="zh-CN"/>
        </w:rPr>
        <w:t>五</w:t>
      </w:r>
      <w:r>
        <w:rPr>
          <w:rFonts w:hint="eastAsia" w:eastAsia="仿宋_GB2312"/>
          <w:bCs/>
          <w:sz w:val="28"/>
          <w:szCs w:val="28"/>
          <w:lang w:eastAsia="zh-CN"/>
        </w:rPr>
        <w:t>）中国特色社会主义经济发展</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1、理解高质量发展的时代背景、内涵和要求。</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2、掌握加快构建新发展格局的重大意义和战略要点。</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3、掌握中国特色新型工业化、农业农村现代化、</w:t>
      </w:r>
      <w:r>
        <w:rPr>
          <w:rFonts w:hint="eastAsia" w:eastAsia="仿宋_GB2312"/>
          <w:bCs/>
          <w:sz w:val="28"/>
          <w:szCs w:val="28"/>
          <w:lang w:val="en-US" w:eastAsia="zh-CN"/>
        </w:rPr>
        <w:t>新型</w:t>
      </w:r>
      <w:r>
        <w:rPr>
          <w:rFonts w:hint="eastAsia" w:eastAsia="仿宋_GB2312"/>
          <w:bCs/>
          <w:sz w:val="28"/>
          <w:szCs w:val="28"/>
          <w:lang w:eastAsia="zh-CN"/>
        </w:rPr>
        <w:t>城镇化、自主创新、</w:t>
      </w:r>
      <w:r>
        <w:rPr>
          <w:rFonts w:hint="eastAsia" w:eastAsia="仿宋_GB2312"/>
          <w:bCs/>
          <w:sz w:val="28"/>
          <w:szCs w:val="28"/>
          <w:lang w:val="en-US" w:eastAsia="zh-CN"/>
        </w:rPr>
        <w:t>军民融合发展</w:t>
      </w:r>
      <w:r>
        <w:rPr>
          <w:rFonts w:hint="eastAsia" w:eastAsia="仿宋_GB2312"/>
          <w:bCs/>
          <w:sz w:val="28"/>
          <w:szCs w:val="28"/>
          <w:lang w:eastAsia="zh-CN"/>
        </w:rPr>
        <w:t>道路的基本内涵和实现路径。</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4、掌握统筹区域协调发展的新思路。</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w:t>
      </w:r>
      <w:r>
        <w:rPr>
          <w:rFonts w:hint="eastAsia" w:eastAsia="仿宋_GB2312"/>
          <w:bCs/>
          <w:sz w:val="28"/>
          <w:szCs w:val="28"/>
          <w:lang w:val="en-US" w:eastAsia="zh-CN"/>
        </w:rPr>
        <w:t>六</w:t>
      </w:r>
      <w:r>
        <w:rPr>
          <w:rFonts w:hint="eastAsia" w:eastAsia="仿宋_GB2312"/>
          <w:bCs/>
          <w:sz w:val="28"/>
          <w:szCs w:val="28"/>
          <w:lang w:eastAsia="zh-CN"/>
        </w:rPr>
        <w:t>）生态文明建设与绿色发展</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1、理解生态文明建设的重大意义和根本遵循。</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2、掌握新时代坚持绿色发展的重大意义、基本原则和主要路径。</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w:t>
      </w:r>
      <w:r>
        <w:rPr>
          <w:rFonts w:hint="eastAsia" w:eastAsia="仿宋_GB2312"/>
          <w:bCs/>
          <w:sz w:val="28"/>
          <w:szCs w:val="28"/>
          <w:lang w:val="en-US" w:eastAsia="zh-CN"/>
        </w:rPr>
        <w:t>七</w:t>
      </w:r>
      <w:r>
        <w:rPr>
          <w:rFonts w:hint="eastAsia" w:eastAsia="仿宋_GB2312"/>
          <w:bCs/>
          <w:sz w:val="28"/>
          <w:szCs w:val="28"/>
          <w:lang w:eastAsia="zh-CN"/>
        </w:rPr>
        <w:t>）保障和改善民生</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1、理解保障和改善民生的内涵、意义和重点任务。</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2、掌握完善社会保障体系的主要内容。</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w:t>
      </w:r>
      <w:r>
        <w:rPr>
          <w:rFonts w:hint="eastAsia" w:eastAsia="仿宋_GB2312"/>
          <w:bCs/>
          <w:sz w:val="28"/>
          <w:szCs w:val="28"/>
          <w:lang w:val="en-US" w:eastAsia="zh-CN"/>
        </w:rPr>
        <w:t>八</w:t>
      </w:r>
      <w:r>
        <w:rPr>
          <w:rFonts w:hint="eastAsia" w:eastAsia="仿宋_GB2312"/>
          <w:bCs/>
          <w:sz w:val="28"/>
          <w:szCs w:val="28"/>
          <w:lang w:eastAsia="zh-CN"/>
        </w:rPr>
        <w:t>）中国特色社会主义对外开放</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1、理解新时代中国全面对外开放的新特点。</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2、掌握新时代中国全面对外开放的主要内容。</w:t>
      </w:r>
    </w:p>
    <w:p>
      <w:pPr>
        <w:spacing w:line="360" w:lineRule="auto"/>
        <w:ind w:firstLine="560" w:firstLineChars="200"/>
        <w:rPr>
          <w:rFonts w:hint="eastAsia" w:eastAsia="仿宋_GB2312"/>
          <w:bCs/>
          <w:sz w:val="28"/>
          <w:szCs w:val="28"/>
          <w:lang w:eastAsia="zh-CN"/>
        </w:rPr>
      </w:pPr>
      <w:r>
        <w:rPr>
          <w:rFonts w:hint="eastAsia" w:eastAsia="仿宋_GB2312"/>
          <w:bCs/>
          <w:sz w:val="28"/>
          <w:szCs w:val="28"/>
          <w:lang w:eastAsia="zh-CN"/>
        </w:rPr>
        <w:t>3、掌握维护中国国家经济安全的主要对策。</w:t>
      </w:r>
    </w:p>
    <w:p>
      <w:pPr>
        <w:pStyle w:val="2"/>
        <w:rPr>
          <w:rFonts w:eastAsia="黑体"/>
          <w:b/>
          <w:sz w:val="28"/>
          <w:szCs w:val="28"/>
        </w:rPr>
      </w:pPr>
      <w:r>
        <w:rPr>
          <w:rFonts w:eastAsia="黑体"/>
          <w:b/>
          <w:sz w:val="28"/>
          <w:szCs w:val="28"/>
        </w:rPr>
        <w:t>三、题型</w:t>
      </w:r>
      <w:r>
        <w:rPr>
          <w:rFonts w:hint="eastAsia" w:eastAsia="黑体"/>
          <w:b/>
          <w:sz w:val="28"/>
          <w:szCs w:val="28"/>
        </w:rPr>
        <w:t>结构</w:t>
      </w:r>
    </w:p>
    <w:p>
      <w:pPr>
        <w:spacing w:line="360" w:lineRule="auto"/>
        <w:ind w:firstLine="560" w:firstLineChars="200"/>
        <w:rPr>
          <w:rFonts w:eastAsia="仿宋_GB2312"/>
          <w:sz w:val="28"/>
          <w:szCs w:val="28"/>
        </w:rPr>
      </w:pPr>
      <w:r>
        <w:rPr>
          <w:rFonts w:hint="eastAsia" w:eastAsia="仿宋_GB2312"/>
          <w:sz w:val="28"/>
          <w:szCs w:val="28"/>
        </w:rPr>
        <w:t>考试</w:t>
      </w:r>
      <w:r>
        <w:rPr>
          <w:rFonts w:eastAsia="仿宋_GB2312"/>
          <w:sz w:val="28"/>
          <w:szCs w:val="28"/>
        </w:rPr>
        <w:t>包含</w:t>
      </w:r>
      <w:r>
        <w:rPr>
          <w:rFonts w:hint="eastAsia" w:eastAsia="仿宋_GB2312"/>
          <w:sz w:val="28"/>
          <w:szCs w:val="28"/>
          <w:lang w:val="en-US" w:eastAsia="zh-CN"/>
        </w:rPr>
        <w:t>五</w:t>
      </w:r>
      <w:r>
        <w:rPr>
          <w:rFonts w:eastAsia="仿宋_GB2312"/>
          <w:sz w:val="28"/>
          <w:szCs w:val="28"/>
        </w:rPr>
        <w:t>种题型</w:t>
      </w:r>
      <w:r>
        <w:rPr>
          <w:rFonts w:hint="eastAsia" w:eastAsia="仿宋_GB2312"/>
          <w:sz w:val="28"/>
          <w:szCs w:val="28"/>
        </w:rPr>
        <w:t>：</w:t>
      </w:r>
      <w:r>
        <w:rPr>
          <w:rFonts w:hint="eastAsia" w:eastAsia="仿宋_GB2312"/>
          <w:sz w:val="28"/>
          <w:szCs w:val="28"/>
          <w:lang w:val="en-US" w:eastAsia="zh-CN"/>
        </w:rPr>
        <w:t>名词解释题、单项选择题、简答题、</w:t>
      </w:r>
      <w:r>
        <w:rPr>
          <w:rFonts w:eastAsia="仿宋_GB2312"/>
          <w:sz w:val="28"/>
          <w:szCs w:val="28"/>
        </w:rPr>
        <w:t>论述题</w:t>
      </w:r>
      <w:r>
        <w:rPr>
          <w:rFonts w:hint="eastAsia" w:eastAsia="仿宋_GB2312"/>
          <w:sz w:val="28"/>
          <w:szCs w:val="28"/>
          <w:lang w:val="en-US" w:eastAsia="zh-CN"/>
        </w:rPr>
        <w:t>和案例分析题</w:t>
      </w:r>
      <w:r>
        <w:rPr>
          <w:rFonts w:eastAsia="仿宋_GB2312"/>
          <w:sz w:val="28"/>
          <w:szCs w:val="28"/>
        </w:rPr>
        <w:t>。</w:t>
      </w:r>
    </w:p>
    <w:p>
      <w:pPr>
        <w:rPr>
          <w:rFonts w:eastAsia="黑体"/>
          <w:b/>
          <w:sz w:val="28"/>
          <w:szCs w:val="28"/>
        </w:rPr>
      </w:pPr>
      <w:r>
        <w:rPr>
          <w:rFonts w:eastAsia="黑体"/>
          <w:b/>
          <w:sz w:val="28"/>
          <w:szCs w:val="28"/>
        </w:rPr>
        <w:t>四、</w:t>
      </w:r>
      <w:r>
        <w:rPr>
          <w:rFonts w:hint="eastAsia" w:eastAsia="黑体"/>
          <w:b/>
          <w:sz w:val="28"/>
          <w:szCs w:val="28"/>
        </w:rPr>
        <w:t>参考书目</w:t>
      </w:r>
    </w:p>
    <w:p>
      <w:pPr>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lang w:val="en-US" w:eastAsia="zh-CN"/>
          <w14:textFill>
            <w14:solidFill>
              <w14:schemeClr w14:val="tx1"/>
            </w14:solidFill>
          </w14:textFill>
        </w:rPr>
        <w:t>马克思主义政治经济学概论</w:t>
      </w:r>
      <w:r>
        <w:rPr>
          <w:rFonts w:hint="eastAsia" w:eastAsia="仿宋_GB2312"/>
          <w:color w:val="000000" w:themeColor="text1"/>
          <w:sz w:val="28"/>
          <w:szCs w:val="28"/>
          <w14:textFill>
            <w14:solidFill>
              <w14:schemeClr w14:val="tx1"/>
            </w14:solidFill>
          </w14:textFill>
        </w:rPr>
        <w:t>》 第</w:t>
      </w:r>
      <w:r>
        <w:rPr>
          <w:rFonts w:hint="eastAsia" w:eastAsia="仿宋_GB2312"/>
          <w:color w:val="000000" w:themeColor="text1"/>
          <w:sz w:val="28"/>
          <w:szCs w:val="28"/>
          <w:lang w:val="en-US" w:eastAsia="zh-CN"/>
          <w14:textFill>
            <w14:solidFill>
              <w14:schemeClr w14:val="tx1"/>
            </w14:solidFill>
          </w14:textFill>
        </w:rPr>
        <w:t>二</w:t>
      </w:r>
      <w:r>
        <w:rPr>
          <w:rFonts w:hint="eastAsia" w:eastAsia="仿宋_GB2312"/>
          <w:color w:val="000000" w:themeColor="text1"/>
          <w:sz w:val="28"/>
          <w:szCs w:val="28"/>
          <w14:textFill>
            <w14:solidFill>
              <w14:schemeClr w14:val="tx1"/>
            </w14:solidFill>
          </w14:textFill>
        </w:rPr>
        <w:t xml:space="preserve">版 </w:t>
      </w:r>
      <w:r>
        <w:rPr>
          <w:rFonts w:hint="eastAsia" w:eastAsia="仿宋_GB2312"/>
          <w:color w:val="000000" w:themeColor="text1"/>
          <w:sz w:val="28"/>
          <w:szCs w:val="28"/>
          <w:lang w:eastAsia="zh-CN"/>
          <w14:textFill>
            <w14:solidFill>
              <w14:schemeClr w14:val="tx1"/>
            </w14:solidFill>
          </w14:textFill>
        </w:rPr>
        <w:t>《</w:t>
      </w:r>
      <w:r>
        <w:rPr>
          <w:rFonts w:hint="eastAsia" w:eastAsia="仿宋_GB2312"/>
          <w:color w:val="000000" w:themeColor="text1"/>
          <w:sz w:val="28"/>
          <w:szCs w:val="28"/>
          <w:lang w:val="en-US" w:eastAsia="zh-CN"/>
          <w14:textFill>
            <w14:solidFill>
              <w14:schemeClr w14:val="tx1"/>
            </w14:solidFill>
          </w14:textFill>
        </w:rPr>
        <w:t>马克思主义政治经济学概论</w:t>
      </w:r>
      <w:r>
        <w:rPr>
          <w:rFonts w:hint="eastAsia" w:eastAsia="仿宋_GB2312"/>
          <w:color w:val="000000" w:themeColor="text1"/>
          <w:sz w:val="28"/>
          <w:szCs w:val="28"/>
          <w:lang w:eastAsia="zh-CN"/>
          <w14:textFill>
            <w14:solidFill>
              <w14:schemeClr w14:val="tx1"/>
            </w14:solidFill>
          </w14:textFill>
        </w:rPr>
        <w:t>》</w:t>
      </w:r>
      <w:r>
        <w:rPr>
          <w:rFonts w:hint="eastAsia" w:eastAsia="仿宋_GB2312"/>
          <w:color w:val="000000" w:themeColor="text1"/>
          <w:sz w:val="28"/>
          <w:szCs w:val="28"/>
          <w:lang w:val="en-US" w:eastAsia="zh-CN"/>
          <w14:textFill>
            <w14:solidFill>
              <w14:schemeClr w14:val="tx1"/>
            </w14:solidFill>
          </w14:textFill>
        </w:rPr>
        <w:t>编写组</w:t>
      </w:r>
      <w:r>
        <w:rPr>
          <w:rFonts w:hint="eastAsia" w:eastAsia="仿宋_GB2312"/>
          <w:color w:val="000000" w:themeColor="text1"/>
          <w:sz w:val="28"/>
          <w:szCs w:val="28"/>
          <w14:textFill>
            <w14:solidFill>
              <w14:schemeClr w14:val="tx1"/>
            </w14:solidFill>
          </w14:textFill>
        </w:rPr>
        <w:t xml:space="preserve">编著 </w:t>
      </w:r>
      <w:r>
        <w:rPr>
          <w:rFonts w:hint="eastAsia" w:eastAsia="仿宋_GB2312"/>
          <w:color w:val="000000" w:themeColor="text1"/>
          <w:sz w:val="28"/>
          <w:szCs w:val="28"/>
          <w:lang w:val="en-US" w:eastAsia="zh-CN"/>
          <w14:textFill>
            <w14:solidFill>
              <w14:schemeClr w14:val="tx1"/>
            </w14:solidFill>
          </w14:textFill>
        </w:rPr>
        <w:t>人民</w:t>
      </w:r>
      <w:r>
        <w:rPr>
          <w:rFonts w:hint="eastAsia" w:eastAsia="仿宋_GB2312"/>
          <w:color w:val="000000" w:themeColor="text1"/>
          <w:sz w:val="28"/>
          <w:szCs w:val="28"/>
          <w14:textFill>
            <w14:solidFill>
              <w14:schemeClr w14:val="tx1"/>
            </w14:solidFill>
          </w14:textFill>
        </w:rPr>
        <w:t>出版社</w:t>
      </w:r>
      <w:r>
        <w:rPr>
          <w:rFonts w:hint="eastAsia" w:eastAsia="仿宋_GB2312"/>
          <w:color w:val="000000" w:themeColor="text1"/>
          <w:sz w:val="28"/>
          <w:szCs w:val="28"/>
          <w:lang w:val="en-US" w:eastAsia="zh-CN"/>
          <w14:textFill>
            <w14:solidFill>
              <w14:schemeClr w14:val="tx1"/>
            </w14:solidFill>
          </w14:textFill>
        </w:rPr>
        <w:t xml:space="preserve"> 高等教育出版社 </w:t>
      </w:r>
      <w:r>
        <w:rPr>
          <w:rFonts w:eastAsia="仿宋_GB2312"/>
          <w:color w:val="000000" w:themeColor="text1"/>
          <w:sz w:val="28"/>
          <w:szCs w:val="28"/>
          <w14:textFill>
            <w14:solidFill>
              <w14:schemeClr w14:val="tx1"/>
            </w14:solidFill>
          </w14:textFill>
        </w:rPr>
        <w:t>20</w:t>
      </w:r>
      <w:r>
        <w:rPr>
          <w:rFonts w:hint="eastAsia" w:eastAsia="仿宋_GB2312"/>
          <w:color w:val="000000" w:themeColor="text1"/>
          <w:sz w:val="28"/>
          <w:szCs w:val="28"/>
          <w:lang w:val="en-US" w:eastAsia="zh-CN"/>
          <w14:textFill>
            <w14:solidFill>
              <w14:schemeClr w14:val="tx1"/>
            </w14:solidFill>
          </w14:textFill>
        </w:rPr>
        <w:t>21</w:t>
      </w:r>
      <w:r>
        <w:rPr>
          <w:rFonts w:hint="eastAsia" w:eastAsia="仿宋_GB2312"/>
          <w:color w:val="000000" w:themeColor="text1"/>
          <w:sz w:val="28"/>
          <w:szCs w:val="28"/>
          <w14:textFill>
            <w14:solidFill>
              <w14:schemeClr w14:val="tx1"/>
            </w14:solidFill>
          </w14:textFill>
        </w:rPr>
        <w:t>年</w:t>
      </w:r>
      <w:r>
        <w:rPr>
          <w:rFonts w:hint="eastAsia" w:eastAsia="仿宋_GB2312"/>
          <w:color w:val="000000" w:themeColor="text1"/>
          <w:sz w:val="28"/>
          <w:szCs w:val="28"/>
          <w:lang w:val="en-US" w:eastAsia="zh-CN"/>
          <w14:textFill>
            <w14:solidFill>
              <w14:schemeClr w14:val="tx1"/>
            </w14:solidFill>
          </w14:textFill>
        </w:rPr>
        <w:t>2</w:t>
      </w:r>
      <w:r>
        <w:rPr>
          <w:rFonts w:hint="eastAsia" w:eastAsia="仿宋_GB2312"/>
          <w:color w:val="000000" w:themeColor="text1"/>
          <w:sz w:val="28"/>
          <w:szCs w:val="28"/>
          <w14:textFill>
            <w14:solidFill>
              <w14:schemeClr w14:val="tx1"/>
            </w14:solidFill>
          </w14:textFill>
        </w:rPr>
        <w:t>月。</w:t>
      </w:r>
    </w:p>
    <w:p>
      <w:pPr>
        <w:ind w:firstLine="560" w:firstLineChars="200"/>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lang w:val="en-US" w:eastAsia="zh-CN"/>
          <w14:textFill>
            <w14:solidFill>
              <w14:schemeClr w14:val="tx1"/>
            </w14:solidFill>
          </w14:textFill>
        </w:rPr>
        <w:t>中国特色社会主义政治经济学</w:t>
      </w:r>
      <w:r>
        <w:rPr>
          <w:rFonts w:hint="eastAsia" w:eastAsia="仿宋_GB2312"/>
          <w:color w:val="000000" w:themeColor="text1"/>
          <w:sz w:val="28"/>
          <w:szCs w:val="28"/>
          <w14:textFill>
            <w14:solidFill>
              <w14:schemeClr w14:val="tx1"/>
            </w14:solidFill>
          </w14:textFill>
        </w:rPr>
        <w:t>》 第</w:t>
      </w:r>
      <w:r>
        <w:rPr>
          <w:rFonts w:hint="eastAsia" w:eastAsia="仿宋_GB2312"/>
          <w:color w:val="000000" w:themeColor="text1"/>
          <w:sz w:val="28"/>
          <w:szCs w:val="28"/>
          <w:lang w:val="en-US" w:eastAsia="zh-CN"/>
          <w14:textFill>
            <w14:solidFill>
              <w14:schemeClr w14:val="tx1"/>
            </w14:solidFill>
          </w14:textFill>
        </w:rPr>
        <w:t>四</w:t>
      </w:r>
      <w:r>
        <w:rPr>
          <w:rFonts w:hint="eastAsia" w:eastAsia="仿宋_GB2312"/>
          <w:color w:val="000000" w:themeColor="text1"/>
          <w:sz w:val="28"/>
          <w:szCs w:val="28"/>
          <w14:textFill>
            <w14:solidFill>
              <w14:schemeClr w14:val="tx1"/>
            </w14:solidFill>
          </w14:textFill>
        </w:rPr>
        <w:t xml:space="preserve">版 </w:t>
      </w:r>
      <w:r>
        <w:rPr>
          <w:rFonts w:hint="eastAsia" w:eastAsia="仿宋_GB2312"/>
          <w:color w:val="000000" w:themeColor="text1"/>
          <w:sz w:val="28"/>
          <w:szCs w:val="28"/>
          <w:lang w:val="en-US" w:eastAsia="zh-CN"/>
          <w14:textFill>
            <w14:solidFill>
              <w14:schemeClr w14:val="tx1"/>
            </w14:solidFill>
          </w14:textFill>
        </w:rPr>
        <w:t>张宇等</w:t>
      </w:r>
      <w:r>
        <w:rPr>
          <w:rFonts w:hint="eastAsia" w:eastAsia="仿宋_GB2312"/>
          <w:color w:val="000000" w:themeColor="text1"/>
          <w:sz w:val="28"/>
          <w:szCs w:val="28"/>
          <w14:textFill>
            <w14:solidFill>
              <w14:schemeClr w14:val="tx1"/>
            </w14:solidFill>
          </w14:textFill>
        </w:rPr>
        <w:t xml:space="preserve">编著 </w:t>
      </w:r>
      <w:r>
        <w:rPr>
          <w:rFonts w:hint="eastAsia" w:eastAsia="仿宋_GB2312"/>
          <w:color w:val="000000" w:themeColor="text1"/>
          <w:sz w:val="28"/>
          <w:szCs w:val="28"/>
          <w:lang w:val="en-US" w:eastAsia="zh-CN"/>
          <w14:textFill>
            <w14:solidFill>
              <w14:schemeClr w14:val="tx1"/>
            </w14:solidFill>
          </w14:textFill>
        </w:rPr>
        <w:t xml:space="preserve">高等教育出版社 </w:t>
      </w:r>
      <w:r>
        <w:rPr>
          <w:rFonts w:eastAsia="仿宋_GB2312"/>
          <w:color w:val="000000" w:themeColor="text1"/>
          <w:sz w:val="28"/>
          <w:szCs w:val="28"/>
          <w14:textFill>
            <w14:solidFill>
              <w14:schemeClr w14:val="tx1"/>
            </w14:solidFill>
          </w14:textFill>
        </w:rPr>
        <w:t>20</w:t>
      </w:r>
      <w:r>
        <w:rPr>
          <w:rFonts w:hint="eastAsia" w:eastAsia="仿宋_GB2312"/>
          <w:color w:val="000000" w:themeColor="text1"/>
          <w:sz w:val="28"/>
          <w:szCs w:val="28"/>
          <w:lang w:val="en-US" w:eastAsia="zh-CN"/>
          <w14:textFill>
            <w14:solidFill>
              <w14:schemeClr w14:val="tx1"/>
            </w14:solidFill>
          </w14:textFill>
        </w:rPr>
        <w:t>23</w:t>
      </w:r>
      <w:r>
        <w:rPr>
          <w:rFonts w:hint="eastAsia" w:eastAsia="仿宋_GB2312"/>
          <w:color w:val="000000" w:themeColor="text1"/>
          <w:sz w:val="28"/>
          <w:szCs w:val="28"/>
          <w14:textFill>
            <w14:solidFill>
              <w14:schemeClr w14:val="tx1"/>
            </w14:solidFill>
          </w14:textFill>
        </w:rPr>
        <w:t>年</w:t>
      </w:r>
      <w:r>
        <w:rPr>
          <w:rFonts w:hint="eastAsia" w:eastAsia="仿宋_GB2312"/>
          <w:color w:val="000000" w:themeColor="text1"/>
          <w:sz w:val="28"/>
          <w:szCs w:val="28"/>
          <w:lang w:val="en-US" w:eastAsia="zh-CN"/>
          <w14:textFill>
            <w14:solidFill>
              <w14:schemeClr w14:val="tx1"/>
            </w14:solidFill>
          </w14:textFill>
        </w:rPr>
        <w:t>6</w:t>
      </w:r>
      <w:r>
        <w:rPr>
          <w:rFonts w:hint="eastAsia" w:eastAsia="仿宋_GB2312"/>
          <w:color w:val="000000" w:themeColor="text1"/>
          <w:sz w:val="28"/>
          <w:szCs w:val="28"/>
          <w14:textFill>
            <w14:solidFill>
              <w14:schemeClr w14:val="tx1"/>
            </w14:solidFill>
          </w14:textFill>
        </w:rPr>
        <w:t>月。</w:t>
      </w:r>
    </w:p>
    <w:p>
      <w:pPr>
        <w:rPr>
          <w:rFonts w:eastAsia="黑体"/>
          <w:b/>
          <w:sz w:val="28"/>
          <w:szCs w:val="28"/>
        </w:rPr>
      </w:pPr>
      <w:r>
        <w:rPr>
          <w:rFonts w:hint="eastAsia" w:eastAsia="黑体"/>
          <w:b/>
          <w:sz w:val="28"/>
          <w:szCs w:val="28"/>
        </w:rPr>
        <w:t>五</w:t>
      </w:r>
      <w:r>
        <w:rPr>
          <w:rFonts w:eastAsia="黑体"/>
          <w:b/>
          <w:sz w:val="28"/>
          <w:szCs w:val="28"/>
        </w:rPr>
        <w:t>、</w:t>
      </w:r>
      <w:r>
        <w:rPr>
          <w:rFonts w:hint="eastAsia" w:eastAsia="黑体"/>
          <w:b/>
          <w:sz w:val="28"/>
          <w:szCs w:val="28"/>
        </w:rPr>
        <w:t>其它要求</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具体考试时间以学院复试安排为准。</w:t>
      </w:r>
    </w:p>
    <w:p>
      <w:pPr>
        <w:spacing w:line="360" w:lineRule="auto"/>
        <w:ind w:firstLine="560" w:firstLineChars="200"/>
        <w:rPr>
          <w:rFonts w:hint="eastAsia" w:eastAsia="仿宋_GB2312"/>
          <w:color w:val="000000" w:themeColor="text1"/>
          <w:sz w:val="28"/>
          <w:szCs w:val="28"/>
          <w14:textFill>
            <w14:solidFill>
              <w14:schemeClr w14:val="tx1"/>
            </w14:solidFill>
          </w14:textFill>
        </w:rPr>
      </w:pPr>
      <w:bookmarkStart w:id="0" w:name="_GoBack"/>
      <w:bookmarkEnd w:id="0"/>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ECBE0A-1D4C-4CEF-BAD5-62798570B7A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305F8A0-FB8B-4131-9074-82C8ED3C5930}"/>
  </w:font>
  <w:font w:name="方正小标宋简体">
    <w:panose1 w:val="02010601030101010101"/>
    <w:charset w:val="86"/>
    <w:family w:val="auto"/>
    <w:pitch w:val="default"/>
    <w:sig w:usb0="00000001" w:usb1="080E0000" w:usb2="00000000" w:usb3="00000000" w:csb0="00040000" w:csb1="00000000"/>
    <w:embedRegular r:id="rId3" w:fontKey="{CAA0AF4D-F0CB-493E-AC94-0E9C575182BC}"/>
  </w:font>
  <w:font w:name="仿宋_GB2312">
    <w:panose1 w:val="02010609030101010101"/>
    <w:charset w:val="86"/>
    <w:family w:val="auto"/>
    <w:pitch w:val="default"/>
    <w:sig w:usb0="00000001" w:usb1="080E0000" w:usb2="00000000" w:usb3="00000000" w:csb0="00040000" w:csb1="00000000"/>
    <w:embedRegular r:id="rId4" w:fontKey="{5FF324DA-D818-40B1-BE2C-555F9B5566D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jZTJhNTY3NjJhN2VhNWEyN2IyMmE1NDQxZTQ4MDMifQ=="/>
  </w:docVars>
  <w:rsids>
    <w:rsidRoot w:val="00E5330B"/>
    <w:rsid w:val="0000080D"/>
    <w:rsid w:val="00025078"/>
    <w:rsid w:val="00073384"/>
    <w:rsid w:val="000C5EBE"/>
    <w:rsid w:val="000F637E"/>
    <w:rsid w:val="00112282"/>
    <w:rsid w:val="00211A1F"/>
    <w:rsid w:val="00266124"/>
    <w:rsid w:val="002F1A6E"/>
    <w:rsid w:val="00334943"/>
    <w:rsid w:val="00340292"/>
    <w:rsid w:val="003466B0"/>
    <w:rsid w:val="003924CF"/>
    <w:rsid w:val="00496346"/>
    <w:rsid w:val="004D0D65"/>
    <w:rsid w:val="004F45FA"/>
    <w:rsid w:val="00543B6E"/>
    <w:rsid w:val="005606AA"/>
    <w:rsid w:val="005A7FA6"/>
    <w:rsid w:val="005E098B"/>
    <w:rsid w:val="00690034"/>
    <w:rsid w:val="006E0313"/>
    <w:rsid w:val="006E7703"/>
    <w:rsid w:val="00741A4D"/>
    <w:rsid w:val="00814182"/>
    <w:rsid w:val="00827361"/>
    <w:rsid w:val="00840FFF"/>
    <w:rsid w:val="00871EF5"/>
    <w:rsid w:val="00884DDF"/>
    <w:rsid w:val="008E195D"/>
    <w:rsid w:val="00A83DD9"/>
    <w:rsid w:val="00AA103C"/>
    <w:rsid w:val="00AC43E9"/>
    <w:rsid w:val="00B71CD4"/>
    <w:rsid w:val="00C3577E"/>
    <w:rsid w:val="00C41610"/>
    <w:rsid w:val="00D53240"/>
    <w:rsid w:val="00DB4B5C"/>
    <w:rsid w:val="00E426D5"/>
    <w:rsid w:val="00E42EC3"/>
    <w:rsid w:val="00E5330B"/>
    <w:rsid w:val="00E653C5"/>
    <w:rsid w:val="00F65E64"/>
    <w:rsid w:val="00F764D8"/>
    <w:rsid w:val="00FA0D90"/>
    <w:rsid w:val="00FB7697"/>
    <w:rsid w:val="00FD15AF"/>
    <w:rsid w:val="07F74237"/>
    <w:rsid w:val="14E87189"/>
    <w:rsid w:val="2DDD7993"/>
    <w:rsid w:val="7746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0"/>
    <w:pPr>
      <w:spacing w:line="360" w:lineRule="auto"/>
    </w:pPr>
    <w:rPr>
      <w:sz w:val="24"/>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qFormat/>
    <w:uiPriority w:val="0"/>
    <w:rPr>
      <w:rFonts w:ascii="Times New Roman" w:hAnsi="Times New Roman" w:eastAsia="宋体" w:cs="Times New Roman"/>
      <w:sz w:val="24"/>
      <w:szCs w:val="20"/>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rFonts w:ascii="Times New Roman" w:hAnsi="Times New Roman" w:eastAsia="宋体" w:cs="Times New Roman"/>
      <w:sz w:val="18"/>
      <w:szCs w:val="18"/>
    </w:rPr>
  </w:style>
  <w:style w:type="character" w:customStyle="1" w:styleId="10">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BA2F1B-7C87-4F9F-A52D-EC67B14E8F17}">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151</Words>
  <Characters>861</Characters>
  <Lines>7</Lines>
  <Paragraphs>2</Paragraphs>
  <TotalTime>0</TotalTime>
  <ScaleCrop>false</ScaleCrop>
  <LinksUpToDate>false</LinksUpToDate>
  <CharactersWithSpaces>1010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2022-11-15T08:54:00Z</dcterms:created>
  <dc:creator>xb21cn</dc:creator>
  <cp:lastModifiedBy>ydp</cp:lastModifiedBy>
  <dcterms:modified xsi:type="dcterms:W3CDTF">2024-01-15T03:12:40Z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46063F7662C04893863EB821D3B7EAB4_13</vt:lpwstr>
  </property>
</Properties>
</file>