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  <w:u w:val="single"/>
        </w:rPr>
        <w:t>202</w:t>
      </w:r>
      <w:r>
        <w:rPr>
          <w:rFonts w:hint="eastAsia" w:eastAsia="方正小标宋简体"/>
          <w:b/>
          <w:sz w:val="44"/>
          <w:szCs w:val="44"/>
          <w:u w:val="single"/>
          <w:lang w:val="en-US" w:eastAsia="zh-CN"/>
        </w:rPr>
        <w:t>4</w:t>
      </w:r>
      <w:r>
        <w:rPr>
          <w:rFonts w:hint="eastAsia"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考试大纲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考试阶段：复试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科目满分值：100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考试科目：环境监测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考试方式：闭卷笔试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考试时长：180  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一、科目的总体要求</w:t>
      </w:r>
    </w:p>
    <w:p>
      <w:pPr>
        <w:pStyle w:val="3"/>
        <w:ind w:left="0" w:leftChars="0"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环境监测课程要求以污染物为主线，掌握水、大气、固体废物、土壤、噪声和放射性污染物监测的基本原理、技术方法和监测过程中的质量保证，以及简易监测方法和现代监测技术等内容。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二、考核内容与考核要求</w:t>
      </w:r>
    </w:p>
    <w:p>
      <w:pPr>
        <w:spacing w:line="24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《环境监测》共包含九个章节的内容：绪论、</w:t>
      </w:r>
      <w:r>
        <w:rPr>
          <w:rFonts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>水和废水监测、大气和废气监测、固体废物监测、土壤质量监测、物理性污染（噪声和放射性污染物）监测、监测过程的质量保证、突发性环境污染事故应急监测、环境自动监测系统，各章节所在分值比例基本为5：20：22：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0：10：10：10：5：8。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第1章：绪论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掌握环境监测的目的和分类，环境保护标准的分类和作用，重点掌握优先污染物，一类污染物的定义，我国环境标准体系及特点，水及大气环境质量标准，熟悉环境监测的特点和监测技术发展进程。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第2章：水和废水监测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掌握水质监测方案的制订、水样的采集和保存、预处理方法；水质物理指标（色度、残渣、浊度、矿化度、电导率）、金属化合物（汞、镉、铬、铅、铜等）、非金属无机物指标（酸碱度、p</w:t>
      </w:r>
      <w:r>
        <w:rPr>
          <w:rFonts w:ascii="仿宋" w:hAnsi="仿宋" w:eastAsia="仿宋"/>
          <w:sz w:val="28"/>
          <w:szCs w:val="28"/>
        </w:rPr>
        <w:t>H</w:t>
      </w:r>
      <w:r>
        <w:rPr>
          <w:rFonts w:hint="eastAsia" w:ascii="仿宋" w:hAnsi="仿宋" w:eastAsia="仿宋"/>
          <w:sz w:val="28"/>
          <w:szCs w:val="28"/>
        </w:rPr>
        <w:t>、溶解氧、氰化物、氟化物、三氮等）、有机化合物指标（化学需氧量、高锰酸盐指数、生化需氧量、酚类）等的测定原理和方法。掌握分光光度计、原子吸收分光光度计、ICP-AES等仪器设备的原理及定性定量方法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第3章：大气和废气监测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掌握气态和蒸气态污染物质（</w:t>
      </w:r>
      <w:r>
        <w:rPr>
          <w:rFonts w:ascii="仿宋" w:hAnsi="仿宋" w:eastAsia="仿宋"/>
          <w:sz w:val="28"/>
          <w:szCs w:val="28"/>
        </w:rPr>
        <w:t>SO</w:t>
      </w:r>
      <w:r>
        <w:rPr>
          <w:rFonts w:ascii="仿宋" w:hAnsi="仿宋" w:eastAsia="仿宋"/>
          <w:sz w:val="28"/>
          <w:szCs w:val="28"/>
          <w:vertAlign w:val="subscript"/>
        </w:rPr>
        <w:t>2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NOx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CO</w:t>
      </w:r>
      <w:r>
        <w:rPr>
          <w:rFonts w:hint="eastAsia" w:ascii="仿宋" w:hAnsi="仿宋" w:eastAsia="仿宋"/>
          <w:sz w:val="28"/>
          <w:szCs w:val="28"/>
        </w:rPr>
        <w:t>、臭氧、硫酸盐化速率、光化学氧化剂、总氧化剂等）、颗粒物（总悬浮颗粒物、</w:t>
      </w:r>
      <w:r>
        <w:rPr>
          <w:rFonts w:ascii="仿宋" w:hAnsi="仿宋" w:eastAsia="仿宋"/>
          <w:sz w:val="28"/>
          <w:szCs w:val="28"/>
        </w:rPr>
        <w:t>PM</w:t>
      </w:r>
      <w:r>
        <w:rPr>
          <w:rFonts w:ascii="仿宋" w:hAnsi="仿宋" w:eastAsia="仿宋"/>
          <w:sz w:val="28"/>
          <w:szCs w:val="28"/>
          <w:vertAlign w:val="subscript"/>
        </w:rPr>
        <w:t>10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PM</w:t>
      </w:r>
      <w:r>
        <w:rPr>
          <w:rFonts w:hint="eastAsia" w:ascii="仿宋" w:hAnsi="仿宋" w:eastAsia="仿宋"/>
          <w:sz w:val="28"/>
          <w:szCs w:val="28"/>
          <w:vertAlign w:val="subscript"/>
        </w:rPr>
        <w:t>2.5</w:t>
      </w:r>
      <w:r>
        <w:rPr>
          <w:rFonts w:hint="eastAsia" w:ascii="仿宋" w:hAnsi="仿宋" w:eastAsia="仿宋"/>
          <w:sz w:val="28"/>
          <w:szCs w:val="28"/>
        </w:rPr>
        <w:t>）的监测原理和方法；</w:t>
      </w:r>
      <w:r>
        <w:rPr>
          <w:rFonts w:hint="eastAsia" w:eastAsia="仿宋_GB2312"/>
          <w:sz w:val="28"/>
          <w:szCs w:val="28"/>
        </w:rPr>
        <w:t>掌握大气监测方案的制定、污染源监测、室内空气环境监测原理。熟悉环境样品的采样方法和采样仪器，静态及动态配气的特点及适用对象。</w:t>
      </w:r>
    </w:p>
    <w:p>
      <w:pPr>
        <w:spacing w:line="360" w:lineRule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第4章：固体废物监测</w:t>
      </w:r>
      <w:r>
        <w:rPr>
          <w:rFonts w:eastAsia="仿宋_GB2312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掌握工业有害固体废物的定义和分类、固体废物样品的采集和制备、有害特性的监测方法、生活垃圾概念、几种处理方法及对应的监测指标。</w:t>
      </w:r>
    </w:p>
    <w:p>
      <w:pPr>
        <w:spacing w:line="240" w:lineRule="atLeas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第</w:t>
      </w: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章：土壤质量监测</w:t>
      </w:r>
    </w:p>
    <w:p>
      <w:pPr>
        <w:spacing w:line="240" w:lineRule="atLeas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掌握土壤基本知识，土壤环境质量监测方案，土壤样品的采集与加工、预处理方法、无机及有机化合物的测定方法。</w:t>
      </w:r>
    </w:p>
    <w:p>
      <w:pPr>
        <w:spacing w:line="240" w:lineRule="atLeas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第</w:t>
      </w: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章：物理性污染监测</w:t>
      </w:r>
    </w:p>
    <w:p>
      <w:pPr>
        <w:spacing w:line="240" w:lineRule="atLeas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掌握噪声的参数定义、城市环境噪声监测方案的制定、噪声标准、噪声的叠加及相减、等效连续A声级及昼夜等效声级的计算、噪声计的原理及特点等。熟悉放射性污染监测的基本参数定义。</w:t>
      </w:r>
    </w:p>
    <w:p>
      <w:pPr>
        <w:spacing w:line="240" w:lineRule="atLeas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第</w:t>
      </w:r>
      <w:r>
        <w:rPr>
          <w:rFonts w:eastAsia="仿宋_GB2312"/>
          <w:sz w:val="28"/>
          <w:szCs w:val="28"/>
        </w:rPr>
        <w:t>7</w:t>
      </w:r>
      <w:r>
        <w:rPr>
          <w:rFonts w:hint="eastAsia" w:eastAsia="仿宋_GB2312"/>
          <w:sz w:val="28"/>
          <w:szCs w:val="28"/>
        </w:rPr>
        <w:t>章：监测过程的质量保证</w:t>
      </w:r>
    </w:p>
    <w:p>
      <w:pPr>
        <w:spacing w:line="240" w:lineRule="atLeas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掌握实验室质量控制图的绘制及使用方法，数据修约，实验室内部及实验室外部质控方法，数据的准确性、精密性等五性的概念及方法、误差、偏差、标准偏差及回收率的计算。熟悉标准分析方法和分析方法标准化、环境标准物质、环境质量图；</w:t>
      </w:r>
    </w:p>
    <w:p>
      <w:pPr>
        <w:spacing w:line="240" w:lineRule="atLeas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第</w:t>
      </w: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/>
          <w:sz w:val="28"/>
          <w:szCs w:val="28"/>
        </w:rPr>
        <w:t>章：突发性环境污染事故应急监测</w:t>
      </w:r>
    </w:p>
    <w:p>
      <w:pPr>
        <w:spacing w:line="240" w:lineRule="atLeas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掌握突发性环境污染事故的特点及应急监测方法，简易监测的方法及原理。</w:t>
      </w:r>
    </w:p>
    <w:p>
      <w:pPr>
        <w:spacing w:line="24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第</w:t>
      </w:r>
      <w:r>
        <w:rPr>
          <w:rFonts w:eastAsia="仿宋_GB2312"/>
          <w:sz w:val="28"/>
          <w:szCs w:val="28"/>
        </w:rPr>
        <w:t>9</w:t>
      </w:r>
      <w:r>
        <w:rPr>
          <w:rFonts w:hint="eastAsia" w:eastAsia="仿宋_GB2312"/>
          <w:sz w:val="28"/>
          <w:szCs w:val="28"/>
        </w:rPr>
        <w:t>章：环境自动监测系统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掌握大气、水污染连续自动监测系统的构成、主要监测指标的监测原理及方法，并与人工手动监测方法进行对比。掌握遥感监测的基本定义、3S技术定义及方法。了解污染源连续自动监测系统及环境监测网。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三、题型结构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考试包含多种题型：填空题、选择题、简答题、计算题等。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四、参考书目</w:t>
      </w:r>
    </w:p>
    <w:p>
      <w:pPr>
        <w:ind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《环境监测》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第</w:t>
      </w:r>
      <w:r>
        <w:rPr>
          <w:rFonts w:hint="eastAsia" w:eastAsia="仿宋_GB2312"/>
          <w:sz w:val="28"/>
          <w:szCs w:val="28"/>
        </w:rPr>
        <w:t>五</w:t>
      </w:r>
      <w:r>
        <w:rPr>
          <w:rFonts w:eastAsia="仿宋_GB2312"/>
          <w:sz w:val="28"/>
          <w:szCs w:val="28"/>
        </w:rPr>
        <w:t>版</w:t>
      </w:r>
      <w:r>
        <w:rPr>
          <w:rFonts w:hint="eastAsia" w:eastAsia="仿宋_GB2312"/>
          <w:sz w:val="28"/>
          <w:szCs w:val="28"/>
        </w:rPr>
        <w:t>），</w:t>
      </w:r>
      <w:r>
        <w:rPr>
          <w:rFonts w:eastAsia="仿宋_GB2312"/>
          <w:sz w:val="28"/>
          <w:szCs w:val="28"/>
        </w:rPr>
        <w:t>奚旦立等编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高等教育出版社</w:t>
      </w:r>
      <w:r>
        <w:rPr>
          <w:rFonts w:hint="eastAsia" w:eastAsia="仿宋_GB2312"/>
          <w:sz w:val="28"/>
          <w:szCs w:val="28"/>
        </w:rPr>
        <w:t>。</w:t>
      </w:r>
    </w:p>
    <w:sectPr>
      <w:pgSz w:w="11906" w:h="16838"/>
      <w:pgMar w:top="1440" w:right="1644" w:bottom="156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YWU4NjBhZWU5NDFhMDM2M2NhY2QzZDZhN2Y5Y2EifQ=="/>
  </w:docVars>
  <w:rsids>
    <w:rsidRoot w:val="00737342"/>
    <w:rsid w:val="000F5172"/>
    <w:rsid w:val="00135165"/>
    <w:rsid w:val="00170C38"/>
    <w:rsid w:val="002D5373"/>
    <w:rsid w:val="003A1B8F"/>
    <w:rsid w:val="003D093A"/>
    <w:rsid w:val="003E784E"/>
    <w:rsid w:val="004B499C"/>
    <w:rsid w:val="004C2B24"/>
    <w:rsid w:val="004D00D9"/>
    <w:rsid w:val="005800D6"/>
    <w:rsid w:val="005B2E3E"/>
    <w:rsid w:val="005F2429"/>
    <w:rsid w:val="006142D6"/>
    <w:rsid w:val="006F6CD1"/>
    <w:rsid w:val="00737342"/>
    <w:rsid w:val="007C2BCE"/>
    <w:rsid w:val="007F28C1"/>
    <w:rsid w:val="0093214A"/>
    <w:rsid w:val="009546DF"/>
    <w:rsid w:val="00BA6128"/>
    <w:rsid w:val="00CB5410"/>
    <w:rsid w:val="00D17E70"/>
    <w:rsid w:val="00D22616"/>
    <w:rsid w:val="00DE4148"/>
    <w:rsid w:val="00E44976"/>
    <w:rsid w:val="00E71536"/>
    <w:rsid w:val="00ED3B9C"/>
    <w:rsid w:val="00F15F58"/>
    <w:rsid w:val="00FF171D"/>
    <w:rsid w:val="2785382A"/>
    <w:rsid w:val="4FDA5EC0"/>
    <w:rsid w:val="5266699C"/>
    <w:rsid w:val="653B1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line="360" w:lineRule="auto"/>
    </w:pPr>
    <w:rPr>
      <w:sz w:val="24"/>
      <w:szCs w:val="20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 字符"/>
    <w:link w:val="2"/>
    <w:locked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10">
    <w:name w:val="批注框文本 字符"/>
    <w:link w:val="4"/>
    <w:uiPriority w:val="0"/>
    <w:rPr>
      <w:kern w:val="2"/>
      <w:sz w:val="18"/>
      <w:szCs w:val="18"/>
    </w:rPr>
  </w:style>
  <w:style w:type="character" w:customStyle="1" w:styleId="11">
    <w:name w:val="页脚 字符"/>
    <w:link w:val="5"/>
    <w:uiPriority w:val="0"/>
    <w:rPr>
      <w:kern w:val="2"/>
      <w:sz w:val="18"/>
      <w:szCs w:val="18"/>
    </w:rPr>
  </w:style>
  <w:style w:type="character" w:customStyle="1" w:styleId="12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1161</Characters>
  <Lines>9</Lines>
  <Paragraphs>2</Paragraphs>
  <TotalTime>0</TotalTime>
  <ScaleCrop>false</ScaleCrop>
  <LinksUpToDate>false</LinksUpToDate>
  <CharactersWithSpaces>1362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2017-10-08T13:47:00Z</dcterms:created>
  <dc:creator>sam</dc:creator>
  <cp:lastModifiedBy>vertesyuan</cp:lastModifiedBy>
  <cp:lastPrinted>2019-09-16T08:45:00Z</cp:lastPrinted>
  <dcterms:modified xsi:type="dcterms:W3CDTF">2024-05-29T04:40:34Z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B34B718B6ABD4FCD98F1A125F2F9D39F_13</vt:lpwstr>
  </property>
</Properties>
</file>