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r>
        <w:rPr>
          <w:rFonts w:hint="eastAsia" w:eastAsia="方正小标宋简体"/>
          <w:b/>
          <w:sz w:val="44"/>
          <w:szCs w:val="44"/>
          <w:u w:val="single"/>
        </w:rPr>
        <w:t>20</w:t>
      </w:r>
      <w:r>
        <w:rPr>
          <w:rFonts w:hint="eastAsia" w:eastAsia="方正小标宋简体"/>
          <w:b/>
          <w:sz w:val="44"/>
          <w:szCs w:val="44"/>
          <w:u w:val="single"/>
          <w:lang w:val="en-US" w:eastAsia="zh-CN"/>
        </w:rPr>
        <w:t>24</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5"/>
        <w:tblW w:w="8522" w:type="dxa"/>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w:t>
            </w:r>
            <w:r>
              <w:rPr>
                <w:rFonts w:eastAsia="仿宋_GB2312"/>
                <w:bCs/>
                <w:sz w:val="28"/>
                <w:szCs w:val="28"/>
              </w:rPr>
              <w:t>试</w:t>
            </w:r>
          </w:p>
        </w:tc>
        <w:tc>
          <w:tcPr>
            <w:tcW w:w="2852" w:type="dxa"/>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w:t>
            </w:r>
            <w:r>
              <w:rPr>
                <w:rFonts w:eastAsia="仿宋_GB2312"/>
                <w:bCs/>
                <w:sz w:val="28"/>
                <w:szCs w:val="28"/>
              </w:rPr>
              <w:t>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hint="eastAsia" w:eastAsia="仿宋_GB2312"/>
                <w:bCs/>
                <w:sz w:val="28"/>
                <w:szCs w:val="28"/>
                <w:lang w:val="en-US" w:eastAsia="zh-CN"/>
              </w:rPr>
            </w:pPr>
            <w:r>
              <w:rPr>
                <w:rFonts w:eastAsia="仿宋_GB2312"/>
                <w:bCs/>
                <w:sz w:val="28"/>
                <w:szCs w:val="28"/>
              </w:rPr>
              <w:t>考试科目：</w:t>
            </w:r>
            <w:r>
              <w:rPr>
                <w:rFonts w:hint="eastAsia" w:eastAsia="仿宋_GB2312"/>
                <w:bCs/>
                <w:sz w:val="28"/>
                <w:szCs w:val="28"/>
              </w:rPr>
              <w:t>模拟电子线路</w:t>
            </w:r>
            <w:r>
              <w:rPr>
                <w:rFonts w:hint="eastAsia" w:eastAsia="仿宋_GB2312"/>
                <w:bCs/>
                <w:sz w:val="28"/>
                <w:szCs w:val="28"/>
                <w:lang w:val="en-US" w:eastAsia="zh-CN"/>
              </w:rPr>
              <w:t>二</w:t>
            </w:r>
          </w:p>
        </w:tc>
        <w:tc>
          <w:tcPr>
            <w:tcW w:w="2852" w:type="dxa"/>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w:t>
            </w:r>
            <w:r>
              <w:rPr>
                <w:rFonts w:eastAsia="仿宋_GB2312"/>
                <w:bCs/>
                <w:sz w:val="28"/>
                <w:szCs w:val="28"/>
              </w:rPr>
              <w:t>80</w:t>
            </w:r>
            <w:r>
              <w:rPr>
                <w:rFonts w:hint="eastAsia" w:eastAsia="仿宋_GB2312"/>
                <w:bCs/>
                <w:sz w:val="28"/>
                <w:szCs w:val="28"/>
              </w:rPr>
              <w:t>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spacing w:line="276" w:lineRule="auto"/>
        <w:ind w:firstLine="560" w:firstLineChars="200"/>
        <w:rPr>
          <w:rFonts w:eastAsia="仿宋_GB2312"/>
          <w:bCs/>
          <w:sz w:val="28"/>
          <w:szCs w:val="28"/>
        </w:rPr>
      </w:pPr>
      <w:r>
        <w:rPr>
          <w:rFonts w:hint="eastAsia" w:ascii="仿宋_GB2312" w:eastAsia="仿宋_GB2312"/>
          <w:sz w:val="28"/>
          <w:szCs w:val="28"/>
        </w:rPr>
        <w:t>考生应具备下述基本能力与综合素质：“模拟电子技术基础”部分掌握模拟电子线路的基本概念、基本电路、基本原理、基本分析方法；掌握分立器件与集成运放的基本特性、基本应用方法和基本计算方法等重要基础理论与技术；具有分析电子线路的能力和分析由集成运放构成各类应用电路的能力。</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spacing w:line="360" w:lineRule="auto"/>
        <w:ind w:firstLine="422" w:firstLineChars="150"/>
        <w:rPr>
          <w:rFonts w:ascii="仿宋_GB2312" w:eastAsia="仿宋_GB2312"/>
          <w:b/>
          <w:sz w:val="28"/>
          <w:szCs w:val="28"/>
        </w:rPr>
      </w:pPr>
      <w:r>
        <w:rPr>
          <w:rFonts w:hint="eastAsia" w:ascii="仿宋_GB2312" w:eastAsia="仿宋_GB2312"/>
          <w:b/>
          <w:sz w:val="28"/>
          <w:szCs w:val="28"/>
        </w:rPr>
        <w:t>1、半导体器件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掌握PN结的单向导电性；二极管基本应用电路及其分析方法。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理解静态工作点的设置对输出电压波形的影响。掌握三种组态放大电路的性能特点。熟练掌握分压偏置式电路、共集电极放大电路的静态分析以及利用微变等效电路分析计算相关指标。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）掌握</w:t>
      </w:r>
      <w:r>
        <w:rPr>
          <w:rFonts w:ascii="仿宋_GB2312" w:eastAsia="仿宋_GB2312"/>
          <w:sz w:val="28"/>
          <w:szCs w:val="28"/>
        </w:rPr>
        <w:t>共源和共漏放大电路的工作原理及其动态参数计算方法。</w:t>
      </w:r>
    </w:p>
    <w:p>
      <w:pPr>
        <w:spacing w:line="360" w:lineRule="auto"/>
        <w:ind w:firstLine="422" w:firstLineChars="150"/>
        <w:rPr>
          <w:rFonts w:ascii="仿宋_GB2312" w:eastAsia="仿宋_GB2312"/>
          <w:b/>
          <w:sz w:val="28"/>
          <w:szCs w:val="28"/>
        </w:rPr>
      </w:pPr>
      <w:r>
        <w:rPr>
          <w:rFonts w:hint="eastAsia" w:ascii="仿宋_GB2312" w:eastAsia="仿宋_GB2312"/>
          <w:b/>
          <w:sz w:val="28"/>
          <w:szCs w:val="28"/>
        </w:rPr>
        <w:t>2、</w:t>
      </w:r>
      <w:r>
        <w:rPr>
          <w:rFonts w:ascii="仿宋_GB2312" w:eastAsia="仿宋_GB2312"/>
          <w:b/>
          <w:sz w:val="28"/>
          <w:szCs w:val="28"/>
        </w:rPr>
        <w:t>集成运算放大器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了解多级放大电路的耦合方式、电压放大倍数和输入、输出电阻的估算方法。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）理解</w:t>
      </w:r>
      <w:r>
        <w:rPr>
          <w:rFonts w:ascii="仿宋_GB2312" w:eastAsia="仿宋_GB2312"/>
          <w:sz w:val="28"/>
          <w:szCs w:val="28"/>
        </w:rPr>
        <w:t>差分放大电路的工作原理和静态、动态分析方法。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掌握反馈放大电路极性及组态的判断方法以及深度负反馈电路性能指标的分析和计算。</w:t>
      </w:r>
    </w:p>
    <w:p>
      <w:pPr>
        <w:spacing w:line="360" w:lineRule="auto"/>
        <w:ind w:firstLine="422" w:firstLineChars="150"/>
        <w:rPr>
          <w:rFonts w:hAnsi="宋体"/>
          <w:sz w:val="18"/>
          <w:szCs w:val="18"/>
        </w:rPr>
      </w:pPr>
      <w:r>
        <w:rPr>
          <w:rFonts w:hint="eastAsia" w:ascii="仿宋_GB2312" w:eastAsia="仿宋_GB2312"/>
          <w:b/>
          <w:sz w:val="28"/>
          <w:szCs w:val="28"/>
        </w:rPr>
        <w:t xml:space="preserve">3、 </w:t>
      </w:r>
      <w:r>
        <w:rPr>
          <w:rFonts w:ascii="仿宋_GB2312" w:eastAsia="仿宋_GB2312"/>
          <w:b/>
          <w:sz w:val="28"/>
          <w:szCs w:val="28"/>
        </w:rPr>
        <w:t>集成运放的应用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掌握比例运算电路、加法、减法电路的工作原理和分析方法。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掌握电压比较器的作用以及</w:t>
      </w:r>
      <w:r>
        <w:rPr>
          <w:rFonts w:hint="eastAsia" w:ascii="仿宋_GB2312" w:eastAsia="仿宋_GB2312"/>
          <w:sz w:val="28"/>
          <w:szCs w:val="28"/>
        </w:rPr>
        <w:t>单门限</w:t>
      </w:r>
      <w:r>
        <w:rPr>
          <w:rFonts w:ascii="仿宋_GB2312" w:eastAsia="仿宋_GB2312"/>
          <w:sz w:val="28"/>
          <w:szCs w:val="28"/>
        </w:rPr>
        <w:t>比较器和窗口比较器的工作原理和传输特性。</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了解波特图的意义和有源滤波电路的作用和分类。</w:t>
      </w:r>
    </w:p>
    <w:p>
      <w:pPr>
        <w:spacing w:line="360" w:lineRule="auto"/>
        <w:ind w:firstLine="422" w:firstLineChars="150"/>
        <w:rPr>
          <w:rFonts w:ascii="仿宋_GB2312" w:eastAsia="仿宋_GB2312"/>
          <w:b/>
          <w:sz w:val="28"/>
          <w:szCs w:val="28"/>
        </w:rPr>
      </w:pPr>
      <w:r>
        <w:rPr>
          <w:rFonts w:hint="eastAsia" w:ascii="仿宋_GB2312" w:eastAsia="仿宋_GB2312"/>
          <w:b/>
          <w:sz w:val="28"/>
          <w:szCs w:val="28"/>
        </w:rPr>
        <w:t xml:space="preserve">4、 </w:t>
      </w:r>
      <w:r>
        <w:rPr>
          <w:rFonts w:ascii="仿宋_GB2312" w:eastAsia="仿宋_GB2312"/>
          <w:b/>
          <w:sz w:val="28"/>
          <w:szCs w:val="28"/>
        </w:rPr>
        <w:t>信号发生电路</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）掌握</w:t>
      </w:r>
      <w:r>
        <w:rPr>
          <w:rFonts w:ascii="仿宋_GB2312" w:eastAsia="仿宋_GB2312"/>
          <w:sz w:val="28"/>
          <w:szCs w:val="28"/>
        </w:rPr>
        <w:t>产生正弦波振荡的相位平衡条件和幅度平衡条件</w:t>
      </w:r>
      <w:r>
        <w:rPr>
          <w:rFonts w:hint="eastAsia" w:ascii="仿宋_GB2312" w:eastAsia="仿宋_GB2312"/>
          <w:sz w:val="28"/>
          <w:szCs w:val="28"/>
        </w:rPr>
        <w:t>；掌握文氏桥正弦振荡电路的工作原理。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（2）理解</w:t>
      </w:r>
      <w:r>
        <w:rPr>
          <w:rFonts w:ascii="仿宋_GB2312" w:eastAsia="仿宋_GB2312"/>
          <w:sz w:val="28"/>
          <w:szCs w:val="28"/>
        </w:rPr>
        <w:t>各种非正弦波发生电路</w:t>
      </w:r>
      <w:r>
        <w:rPr>
          <w:rFonts w:hint="eastAsia" w:ascii="仿宋_GB2312" w:eastAsia="仿宋_GB2312"/>
          <w:sz w:val="28"/>
          <w:szCs w:val="28"/>
        </w:rPr>
        <w:t>，</w:t>
      </w:r>
      <w:r>
        <w:rPr>
          <w:rFonts w:ascii="仿宋_GB2312" w:eastAsia="仿宋_GB2312"/>
          <w:sz w:val="28"/>
          <w:szCs w:val="28"/>
        </w:rPr>
        <w:t>包括方波</w:t>
      </w:r>
      <w:r>
        <w:rPr>
          <w:rFonts w:hint="eastAsia" w:ascii="仿宋_GB2312" w:eastAsia="仿宋_GB2312"/>
          <w:sz w:val="28"/>
          <w:szCs w:val="28"/>
        </w:rPr>
        <w:t>和</w:t>
      </w:r>
      <w:r>
        <w:rPr>
          <w:rFonts w:ascii="仿宋_GB2312" w:eastAsia="仿宋_GB2312"/>
          <w:sz w:val="28"/>
          <w:szCs w:val="28"/>
        </w:rPr>
        <w:t>三角波的工作原理。</w:t>
      </w:r>
    </w:p>
    <w:p>
      <w:pPr>
        <w:spacing w:line="360" w:lineRule="auto"/>
        <w:ind w:firstLine="422" w:firstLineChars="150"/>
        <w:rPr>
          <w:rFonts w:ascii="仿宋_GB2312" w:eastAsia="仿宋_GB2312"/>
          <w:b/>
          <w:sz w:val="28"/>
          <w:szCs w:val="28"/>
        </w:rPr>
      </w:pPr>
      <w:r>
        <w:rPr>
          <w:rFonts w:hint="eastAsia" w:ascii="仿宋_GB2312" w:eastAsia="仿宋_GB2312"/>
          <w:b/>
          <w:sz w:val="28"/>
          <w:szCs w:val="28"/>
        </w:rPr>
        <w:t xml:space="preserve">5、 </w:t>
      </w:r>
      <w:r>
        <w:rPr>
          <w:rFonts w:ascii="仿宋_GB2312" w:eastAsia="仿宋_GB2312"/>
          <w:b/>
          <w:sz w:val="28"/>
          <w:szCs w:val="28"/>
        </w:rPr>
        <w:t>功率放大电路</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理解功率放大电路的基本要求以及功率放大电路的主要特点。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掌握甲乙类互补对称电路的组成和工作原理、最大输出功率和效率的估算方法。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（3）理解</w:t>
      </w:r>
      <w:r>
        <w:rPr>
          <w:rFonts w:ascii="仿宋_GB2312" w:eastAsia="仿宋_GB2312"/>
          <w:sz w:val="28"/>
          <w:szCs w:val="28"/>
        </w:rPr>
        <w:t>交越失真的概念以及克服交越失真的基本方法。</w:t>
      </w:r>
    </w:p>
    <w:p>
      <w:pPr>
        <w:spacing w:line="360" w:lineRule="auto"/>
        <w:ind w:firstLine="422" w:firstLineChars="150"/>
        <w:rPr>
          <w:rFonts w:ascii="仿宋_GB2312" w:eastAsia="仿宋_GB2312"/>
          <w:b/>
          <w:sz w:val="28"/>
          <w:szCs w:val="28"/>
        </w:rPr>
      </w:pPr>
      <w:r>
        <w:rPr>
          <w:rFonts w:hint="eastAsia" w:ascii="仿宋_GB2312" w:eastAsia="仿宋_GB2312"/>
          <w:b/>
          <w:sz w:val="28"/>
          <w:szCs w:val="28"/>
        </w:rPr>
        <w:t>6、</w:t>
      </w:r>
      <w:r>
        <w:rPr>
          <w:rFonts w:ascii="仿宋_GB2312" w:eastAsia="仿宋_GB2312"/>
          <w:b/>
          <w:sz w:val="28"/>
          <w:szCs w:val="28"/>
        </w:rPr>
        <w:t>直流稳压电源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掌握桥式整流电容滤波电路的构成、工作原理。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（2）理解</w:t>
      </w:r>
      <w:r>
        <w:rPr>
          <w:rFonts w:ascii="仿宋_GB2312" w:eastAsia="仿宋_GB2312"/>
          <w:sz w:val="28"/>
          <w:szCs w:val="28"/>
        </w:rPr>
        <w:t>串联</w:t>
      </w:r>
      <w:r>
        <w:rPr>
          <w:rFonts w:hint="eastAsia" w:ascii="仿宋_GB2312" w:eastAsia="仿宋_GB2312"/>
          <w:sz w:val="28"/>
          <w:szCs w:val="28"/>
        </w:rPr>
        <w:t>型</w:t>
      </w:r>
      <w:r>
        <w:rPr>
          <w:rFonts w:ascii="仿宋_GB2312" w:eastAsia="仿宋_GB2312"/>
          <w:sz w:val="28"/>
          <w:szCs w:val="28"/>
        </w:rPr>
        <w:t>线性稳压电路的工作原理。</w:t>
      </w:r>
    </w:p>
    <w:p>
      <w:pPr>
        <w:pStyle w:val="2"/>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eastAsia="仿宋_GB2312"/>
          <w:sz w:val="28"/>
          <w:szCs w:val="28"/>
        </w:rPr>
      </w:pPr>
      <w:r>
        <w:rPr>
          <w:rFonts w:hint="eastAsia" w:eastAsia="仿宋_GB2312"/>
          <w:sz w:val="28"/>
          <w:szCs w:val="28"/>
        </w:rPr>
        <w:t>考试</w:t>
      </w:r>
      <w:r>
        <w:rPr>
          <w:rFonts w:eastAsia="仿宋_GB2312"/>
          <w:sz w:val="28"/>
          <w:szCs w:val="28"/>
        </w:rPr>
        <w:t>包含多种题型</w:t>
      </w:r>
      <w:r>
        <w:rPr>
          <w:rFonts w:hint="eastAsia" w:eastAsia="仿宋_GB2312"/>
          <w:sz w:val="28"/>
          <w:szCs w:val="28"/>
        </w:rPr>
        <w:t>：选择、简答</w:t>
      </w:r>
      <w:r>
        <w:rPr>
          <w:rFonts w:eastAsia="仿宋_GB2312"/>
          <w:sz w:val="28"/>
          <w:szCs w:val="28"/>
        </w:rPr>
        <w:t>题、</w:t>
      </w:r>
      <w:r>
        <w:rPr>
          <w:rFonts w:hint="eastAsia" w:eastAsia="仿宋_GB2312"/>
          <w:sz w:val="28"/>
          <w:szCs w:val="28"/>
        </w:rPr>
        <w:t>分析</w:t>
      </w:r>
      <w:r>
        <w:rPr>
          <w:rFonts w:eastAsia="仿宋_GB2312"/>
          <w:sz w:val="28"/>
          <w:szCs w:val="28"/>
        </w:rPr>
        <w:t>计算题等。</w:t>
      </w:r>
    </w:p>
    <w:p>
      <w:pPr>
        <w:pStyle w:val="2"/>
        <w:spacing w:line="240" w:lineRule="auto"/>
        <w:rPr>
          <w:rFonts w:eastAsia="黑体"/>
          <w:b/>
          <w:sz w:val="28"/>
          <w:szCs w:val="28"/>
        </w:rPr>
      </w:pPr>
      <w:r>
        <w:rPr>
          <w:rFonts w:eastAsia="黑体"/>
          <w:b/>
          <w:sz w:val="28"/>
          <w:szCs w:val="28"/>
        </w:rPr>
        <w:t>四、</w:t>
      </w:r>
      <w:r>
        <w:rPr>
          <w:rFonts w:hint="eastAsia" w:eastAsia="黑体"/>
          <w:b/>
          <w:sz w:val="28"/>
          <w:szCs w:val="28"/>
        </w:rPr>
        <w:t>参考书目</w:t>
      </w:r>
    </w:p>
    <w:p>
      <w:pPr>
        <w:ind w:firstLine="560" w:firstLineChars="200"/>
        <w:rPr>
          <w:rFonts w:hint="eastAsia" w:eastAsia="仿宋_GB2312"/>
          <w:sz w:val="28"/>
          <w:szCs w:val="28"/>
          <w:lang w:val="en-US" w:eastAsia="zh-CN"/>
        </w:rPr>
      </w:pPr>
      <w:r>
        <w:rPr>
          <w:rFonts w:hint="eastAsia" w:eastAsia="仿宋_GB2312"/>
          <w:sz w:val="28"/>
          <w:szCs w:val="28"/>
        </w:rPr>
        <w:t>《模拟电子技术基础》</w:t>
      </w:r>
      <w:r>
        <w:rPr>
          <w:rFonts w:hint="eastAsia" w:eastAsia="仿宋_GB2312"/>
          <w:sz w:val="28"/>
          <w:szCs w:val="28"/>
          <w:lang w:val="en-US" w:eastAsia="zh-CN"/>
        </w:rPr>
        <w:t xml:space="preserve">第二版 王建波 </w:t>
      </w:r>
      <w:r>
        <w:rPr>
          <w:rFonts w:hint="eastAsia" w:eastAsia="仿宋_GB2312"/>
          <w:sz w:val="28"/>
          <w:szCs w:val="28"/>
        </w:rPr>
        <w:t>高等教育出版社</w:t>
      </w:r>
      <w:r>
        <w:rPr>
          <w:rFonts w:hint="eastAsia" w:eastAsia="仿宋_GB2312"/>
          <w:sz w:val="28"/>
          <w:szCs w:val="28"/>
          <w:lang w:val="en-US" w:eastAsia="zh-CN"/>
        </w:rPr>
        <w:t xml:space="preserve"> 2020年2月</w:t>
      </w:r>
    </w:p>
    <w:p>
      <w:pPr>
        <w:ind w:firstLine="560" w:firstLineChars="200"/>
        <w:rPr>
          <w:rFonts w:hint="default" w:eastAsia="仿宋_GB2312"/>
          <w:sz w:val="28"/>
          <w:szCs w:val="28"/>
          <w:lang w:val="en-US" w:eastAsia="zh-CN"/>
        </w:rPr>
      </w:pPr>
      <w:r>
        <w:rPr>
          <w:rFonts w:hint="eastAsia" w:eastAsia="仿宋_GB2312"/>
          <w:sz w:val="28"/>
          <w:szCs w:val="28"/>
        </w:rPr>
        <w:t>《模拟电子技术基础》</w:t>
      </w:r>
      <w:r>
        <w:rPr>
          <w:rFonts w:hint="eastAsia" w:eastAsia="仿宋_GB2312"/>
          <w:sz w:val="28"/>
          <w:szCs w:val="28"/>
          <w:lang w:val="en-US" w:eastAsia="zh-CN"/>
        </w:rPr>
        <w:t xml:space="preserve"> 杨明欣 </w:t>
      </w:r>
      <w:r>
        <w:rPr>
          <w:rFonts w:hint="eastAsia" w:eastAsia="仿宋_GB2312"/>
          <w:sz w:val="28"/>
          <w:szCs w:val="28"/>
        </w:rPr>
        <w:t>高等教育出版社</w:t>
      </w:r>
      <w:r>
        <w:rPr>
          <w:rFonts w:hint="eastAsia" w:eastAsia="仿宋_GB2312"/>
          <w:sz w:val="28"/>
          <w:szCs w:val="28"/>
          <w:lang w:val="en-US" w:eastAsia="zh-CN"/>
        </w:rPr>
        <w:t xml:space="preserve"> 2012年7月</w:t>
      </w:r>
    </w:p>
    <w:p>
      <w:pPr>
        <w:pStyle w:val="2"/>
        <w:rPr>
          <w:rFonts w:hint="eastAsia" w:eastAsia="黑体"/>
          <w:b/>
          <w:sz w:val="28"/>
          <w:szCs w:val="28"/>
          <w:lang w:val="en-US" w:eastAsia="zh-CN"/>
        </w:rPr>
      </w:pPr>
      <w:r>
        <w:rPr>
          <w:rFonts w:hint="eastAsia" w:eastAsia="黑体"/>
          <w:b/>
          <w:sz w:val="28"/>
          <w:szCs w:val="28"/>
          <w:lang w:val="en-US" w:eastAsia="zh-CN"/>
        </w:rPr>
        <w:t>五</w:t>
      </w:r>
      <w:r>
        <w:rPr>
          <w:rFonts w:eastAsia="黑体"/>
          <w:b/>
          <w:sz w:val="28"/>
          <w:szCs w:val="28"/>
        </w:rPr>
        <w:t>、</w:t>
      </w:r>
      <w:r>
        <w:rPr>
          <w:rFonts w:hint="eastAsia" w:eastAsia="黑体"/>
          <w:b/>
          <w:sz w:val="28"/>
          <w:szCs w:val="28"/>
        </w:rPr>
        <w:t>其它</w:t>
      </w:r>
      <w:r>
        <w:rPr>
          <w:rFonts w:hint="eastAsia" w:eastAsia="黑体"/>
          <w:b/>
          <w:sz w:val="28"/>
          <w:szCs w:val="28"/>
          <w:lang w:val="en-US" w:eastAsia="zh-CN"/>
        </w:rPr>
        <w:t>说明</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具体考试时间以学院复试安排为准。</w:t>
      </w:r>
    </w:p>
    <w:p>
      <w:pPr>
        <w:spacing w:line="360" w:lineRule="auto"/>
        <w:ind w:firstLine="560" w:firstLineChars="200"/>
        <w:rPr>
          <w:rFonts w:eastAsia="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jZTJhNTY3NjJhN2VhNWEyN2IyMmE1NDQxZTQ4MDMifQ=="/>
  </w:docVars>
  <w:rsids>
    <w:rsidRoot w:val="008F0296"/>
    <w:rsid w:val="00015921"/>
    <w:rsid w:val="000535AB"/>
    <w:rsid w:val="00097F23"/>
    <w:rsid w:val="00244529"/>
    <w:rsid w:val="00362D54"/>
    <w:rsid w:val="00411B13"/>
    <w:rsid w:val="00490B27"/>
    <w:rsid w:val="004E129E"/>
    <w:rsid w:val="00555393"/>
    <w:rsid w:val="005838BA"/>
    <w:rsid w:val="0065551B"/>
    <w:rsid w:val="006E303C"/>
    <w:rsid w:val="006F3971"/>
    <w:rsid w:val="00760638"/>
    <w:rsid w:val="007900B3"/>
    <w:rsid w:val="00797445"/>
    <w:rsid w:val="007B273A"/>
    <w:rsid w:val="00843ABD"/>
    <w:rsid w:val="008C5A52"/>
    <w:rsid w:val="008F0296"/>
    <w:rsid w:val="009721ED"/>
    <w:rsid w:val="009961A3"/>
    <w:rsid w:val="009C6E5B"/>
    <w:rsid w:val="00A1314F"/>
    <w:rsid w:val="00A4130F"/>
    <w:rsid w:val="00AC1E34"/>
    <w:rsid w:val="00B55037"/>
    <w:rsid w:val="00BA6F9D"/>
    <w:rsid w:val="00CA688E"/>
    <w:rsid w:val="00D851CE"/>
    <w:rsid w:val="00DD05E2"/>
    <w:rsid w:val="00EC593B"/>
    <w:rsid w:val="00ED037A"/>
    <w:rsid w:val="00F342FE"/>
    <w:rsid w:val="00FB1E17"/>
    <w:rsid w:val="16D271BB"/>
    <w:rsid w:val="1C392E20"/>
    <w:rsid w:val="27E436B2"/>
    <w:rsid w:val="2EEB53AA"/>
    <w:rsid w:val="5060635D"/>
    <w:rsid w:val="57EA1948"/>
    <w:rsid w:val="62834CFA"/>
    <w:rsid w:val="693C2ED1"/>
    <w:rsid w:val="6FD164A5"/>
    <w:rsid w:val="7DA7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line="360" w:lineRule="auto"/>
    </w:pPr>
    <w:rPr>
      <w:sz w:val="24"/>
      <w:szCs w:val="20"/>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正文文本 字符"/>
    <w:basedOn w:val="6"/>
    <w:link w:val="2"/>
    <w:autoRedefine/>
    <w:qFormat/>
    <w:uiPriority w:val="0"/>
    <w:rPr>
      <w:rFonts w:ascii="Times New Roman" w:hAnsi="Times New Roman" w:eastAsia="宋体" w:cs="Times New Roman"/>
      <w:sz w:val="24"/>
      <w:szCs w:val="20"/>
    </w:rPr>
  </w:style>
  <w:style w:type="paragraph" w:customStyle="1" w:styleId="10">
    <w:name w:val="首行缩进"/>
    <w:basedOn w:val="1"/>
    <w:qFormat/>
    <w:uiPriority w:val="0"/>
    <w:rPr>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873</Words>
  <Characters>881</Characters>
  <Lines>6</Lines>
  <Paragraphs>1</Paragraphs>
  <TotalTime>0</TotalTime>
  <ScaleCrop>false</ScaleCrop>
  <LinksUpToDate>false</LinksUpToDate>
  <CharactersWithSpaces>884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2017-09-26T01:58:00Z</dcterms:created>
  <dc:creator>User</dc:creator>
  <cp:lastModifiedBy>ydp</cp:lastModifiedBy>
  <cp:lastPrinted>2023-10-17T07:52:00Z</cp:lastPrinted>
  <dcterms:modified xsi:type="dcterms:W3CDTF">2024-01-15T02:56:11Z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E233520093A74B24BDA81470B09E78B0</vt:lpwstr>
  </property>
</Properties>
</file>