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page" w:horzAnchor="margin" w:tblpY="1929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236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</w:trPr>
        <w:tc>
          <w:tcPr>
            <w:tcW w:w="14174" w:type="dxa"/>
            <w:gridSpan w:val="2"/>
            <w:noWrap w:val="0"/>
            <w:vAlign w:val="top"/>
          </w:tcPr>
          <w:p>
            <w:pPr>
              <w:pStyle w:val="6"/>
              <w:shd w:val="clear" w:color="auto" w:fill="FFFFFF"/>
              <w:spacing w:before="0" w:beforeAutospacing="0" w:after="0" w:afterAutospacing="0"/>
              <w:jc w:val="center"/>
              <w:rPr>
                <w:rFonts w:ascii="仿宋" w:hAnsi="仿宋" w:eastAsia="仿宋"/>
                <w:b/>
                <w:color w:val="333333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/>
                <w:b/>
                <w:color w:val="333333"/>
                <w:sz w:val="32"/>
                <w:szCs w:val="32"/>
              </w:rPr>
              <w:t>《会计报表</w:t>
            </w:r>
            <w:r>
              <w:rPr>
                <w:rFonts w:ascii="仿宋" w:hAnsi="仿宋" w:eastAsia="仿宋"/>
                <w:b/>
                <w:color w:val="333333"/>
                <w:sz w:val="32"/>
                <w:szCs w:val="32"/>
              </w:rPr>
              <w:t>分析</w:t>
            </w:r>
            <w:r>
              <w:rPr>
                <w:rFonts w:hint="eastAsia" w:ascii="仿宋" w:hAnsi="仿宋" w:eastAsia="仿宋"/>
                <w:b/>
                <w:color w:val="333333"/>
                <w:sz w:val="32"/>
                <w:szCs w:val="32"/>
              </w:rPr>
              <w:t>》考试大纲</w:t>
            </w:r>
          </w:p>
          <w:p>
            <w:pPr>
              <w:rPr>
                <w:rFonts w:ascii="??" w:hAnsi="??" w:cs="宋体"/>
                <w:color w:val="333333"/>
                <w:sz w:val="18"/>
                <w:szCs w:val="18"/>
              </w:rPr>
            </w:pPr>
            <w:r>
              <w:rPr>
                <w:rFonts w:hint="eastAsia" w:ascii="??" w:hAnsi="??" w:cs="宋体"/>
                <w:b/>
                <w:color w:val="333333"/>
                <w:szCs w:val="21"/>
              </w:rPr>
              <w:t>适用专业名称</w:t>
            </w:r>
            <w:r>
              <w:rPr>
                <w:rFonts w:hint="eastAsia" w:ascii="??" w:hAnsi="??" w:cs="宋体"/>
                <w:b/>
                <w:color w:val="333333"/>
                <w:sz w:val="18"/>
                <w:szCs w:val="18"/>
              </w:rPr>
              <w:t>：</w:t>
            </w:r>
            <w:r>
              <w:rPr>
                <w:rFonts w:hint="eastAsia" w:ascii="??" w:hAnsi="??" w:cs="宋体"/>
                <w:b/>
                <w:bCs/>
                <w:color w:val="000000"/>
                <w:szCs w:val="21"/>
              </w:rPr>
              <w:t>会计硕士MPAcc</w:t>
            </w:r>
            <w:r>
              <w:rPr>
                <w:rFonts w:hint="eastAsia" w:ascii="??" w:hAnsi="??" w:cs="宋体"/>
                <w:color w:val="333333"/>
                <w:szCs w:val="21"/>
              </w:rPr>
              <w:t xml:space="preserve"> 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</w:trPr>
        <w:tc>
          <w:tcPr>
            <w:tcW w:w="1809" w:type="dxa"/>
            <w:noWrap w:val="0"/>
            <w:vAlign w:val="top"/>
          </w:tcPr>
          <w:p>
            <w:pPr>
              <w:jc w:val="center"/>
              <w:rPr>
                <w:rFonts w:ascii="宋体" w:cs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科目代码及名称</w:t>
            </w:r>
          </w:p>
        </w:tc>
        <w:tc>
          <w:tcPr>
            <w:tcW w:w="12365" w:type="dxa"/>
            <w:noWrap w:val="0"/>
            <w:vAlign w:val="top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考试大纲</w:t>
            </w:r>
            <w:r>
              <w:rPr>
                <w:b/>
                <w:szCs w:val="21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909" w:hRule="atLeast"/>
        </w:trPr>
        <w:tc>
          <w:tcPr>
            <w:tcW w:w="1809" w:type="dxa"/>
            <w:noWrap w:val="0"/>
            <w:vAlign w:val="top"/>
          </w:tcPr>
          <w:p>
            <w:pPr>
              <w:jc w:val="left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/>
                <w:b/>
                <w:sz w:val="18"/>
                <w:szCs w:val="18"/>
              </w:rPr>
              <w:t>会计</w:t>
            </w:r>
            <w:r>
              <w:rPr>
                <w:b/>
                <w:sz w:val="18"/>
                <w:szCs w:val="18"/>
              </w:rPr>
              <w:t>报表分析</w:t>
            </w:r>
          </w:p>
          <w:p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2365" w:type="dxa"/>
            <w:noWrap w:val="0"/>
            <w:vAlign w:val="top"/>
          </w:tcPr>
          <w:p>
            <w:pPr>
              <w:pStyle w:val="15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1" w:lineRule="exact"/>
              <w:ind w:left="420" w:hanging="420" w:firstLineChars="0"/>
              <w:textAlignment w:val="auto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考试目的与要求</w:t>
            </w:r>
          </w:p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360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主要考察考生对</w:t>
            </w:r>
            <w:r>
              <w:rPr>
                <w:rFonts w:hint="eastAsia"/>
                <w:sz w:val="18"/>
                <w:szCs w:val="18"/>
              </w:rPr>
              <w:t>三大</w:t>
            </w:r>
            <w:r>
              <w:rPr>
                <w:sz w:val="18"/>
                <w:szCs w:val="18"/>
              </w:rPr>
              <w:t>基本报表的分析和四大财务能力分析的掌握情况。</w:t>
            </w:r>
          </w:p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360"/>
              <w:textAlignment w:val="auto"/>
              <w:rPr>
                <w:rFonts w:hint="eastAsia" w:ascii="Calibri" w:hAnsi="Calibri" w:eastAsia="宋体" w:cs="Times New Roman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sz w:val="18"/>
                <w:szCs w:val="18"/>
              </w:rPr>
              <w:t>测试考生对资产</w:t>
            </w:r>
            <w:r>
              <w:rPr>
                <w:rFonts w:ascii="Calibri" w:hAnsi="Calibri" w:eastAsia="宋体" w:cs="Times New Roman"/>
                <w:sz w:val="18"/>
                <w:szCs w:val="18"/>
              </w:rPr>
              <w:t>负债表、利润表、现金流量</w:t>
            </w:r>
            <w:r>
              <w:rPr>
                <w:rFonts w:hint="eastAsia" w:ascii="Calibri" w:hAnsi="Calibri" w:eastAsia="宋体" w:cs="Times New Roman"/>
                <w:sz w:val="18"/>
                <w:szCs w:val="18"/>
              </w:rPr>
              <w:t>表</w:t>
            </w:r>
            <w:r>
              <w:rPr>
                <w:rFonts w:ascii="Calibri" w:hAnsi="Calibri" w:eastAsia="宋体" w:cs="Times New Roman"/>
                <w:sz w:val="18"/>
                <w:szCs w:val="18"/>
              </w:rPr>
              <w:t>的基本结构和</w:t>
            </w:r>
            <w:r>
              <w:rPr>
                <w:rFonts w:hint="eastAsia" w:ascii="Calibri" w:hAnsi="Calibri" w:eastAsia="宋体" w:cs="Times New Roman"/>
                <w:sz w:val="18"/>
                <w:szCs w:val="18"/>
              </w:rPr>
              <w:t>项目</w:t>
            </w:r>
            <w:r>
              <w:rPr>
                <w:rFonts w:ascii="Calibri" w:hAnsi="Calibri" w:eastAsia="宋体" w:cs="Times New Roman"/>
                <w:sz w:val="18"/>
                <w:szCs w:val="18"/>
              </w:rPr>
              <w:t>的</w:t>
            </w:r>
            <w:r>
              <w:rPr>
                <w:rFonts w:hint="eastAsia" w:ascii="Calibri" w:hAnsi="Calibri" w:eastAsia="宋体" w:cs="Times New Roman"/>
                <w:sz w:val="18"/>
                <w:szCs w:val="18"/>
              </w:rPr>
              <w:t>理解</w:t>
            </w:r>
            <w:r>
              <w:rPr>
                <w:rFonts w:ascii="Calibri" w:hAnsi="Calibri" w:eastAsia="宋体" w:cs="Times New Roman"/>
                <w:sz w:val="18"/>
                <w:szCs w:val="18"/>
              </w:rPr>
              <w:t>，测试考试对盈利能力、偿债能力、营运能力和发展</w:t>
            </w:r>
            <w:r>
              <w:rPr>
                <w:rFonts w:hint="eastAsia" w:ascii="Calibri" w:hAnsi="Calibri" w:eastAsia="宋体" w:cs="Times New Roman"/>
                <w:sz w:val="18"/>
                <w:szCs w:val="18"/>
              </w:rPr>
              <w:t>能力</w:t>
            </w:r>
            <w:r>
              <w:rPr>
                <w:rFonts w:ascii="Calibri" w:hAnsi="Calibri" w:eastAsia="宋体" w:cs="Times New Roman"/>
                <w:sz w:val="18"/>
                <w:szCs w:val="18"/>
              </w:rPr>
              <w:t>的分析</w:t>
            </w:r>
            <w:r>
              <w:rPr>
                <w:rFonts w:hint="eastAsia" w:ascii="Calibri" w:hAnsi="Calibri" w:eastAsia="宋体" w:cs="Times New Roman"/>
                <w:sz w:val="18"/>
                <w:szCs w:val="18"/>
              </w:rPr>
              <w:t>，考核考生运用财务</w:t>
            </w:r>
            <w:r>
              <w:rPr>
                <w:rFonts w:ascii="Calibri" w:hAnsi="Calibri" w:eastAsia="宋体" w:cs="Times New Roman"/>
                <w:sz w:val="18"/>
                <w:szCs w:val="18"/>
              </w:rPr>
              <w:t>分析的基本方法</w:t>
            </w:r>
            <w:r>
              <w:rPr>
                <w:rFonts w:hint="eastAsia" w:ascii="Calibri" w:hAnsi="Calibri" w:eastAsia="宋体" w:cs="Times New Roman"/>
                <w:sz w:val="18"/>
                <w:szCs w:val="18"/>
              </w:rPr>
              <w:t>的能力，</w:t>
            </w:r>
            <w:r>
              <w:rPr>
                <w:rFonts w:ascii="Calibri" w:hAnsi="Calibri" w:eastAsia="宋体" w:cs="Times New Roman"/>
                <w:sz w:val="18"/>
                <w:szCs w:val="18"/>
              </w:rPr>
              <w:t>考察考生是否能够</w:t>
            </w:r>
            <w:r>
              <w:rPr>
                <w:rFonts w:hint="eastAsia" w:ascii="Calibri" w:hAnsi="Calibri" w:eastAsia="宋体" w:cs="Times New Roman"/>
                <w:sz w:val="18"/>
                <w:szCs w:val="18"/>
              </w:rPr>
              <w:t>综合</w:t>
            </w:r>
            <w:r>
              <w:rPr>
                <w:rFonts w:ascii="Calibri" w:hAnsi="Calibri" w:eastAsia="宋体" w:cs="Times New Roman"/>
                <w:sz w:val="18"/>
                <w:szCs w:val="18"/>
              </w:rPr>
              <w:t>运用会计报表分析的基本理解和方法分析解决实际财务问题，给出具体的财务分析建议。</w:t>
            </w:r>
          </w:p>
          <w:p>
            <w:pPr>
              <w:pStyle w:val="15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1" w:lineRule="atLeast"/>
              <w:ind w:left="420" w:hanging="420" w:firstLineChars="0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试卷结构</w:t>
            </w:r>
            <w:r>
              <w:rPr>
                <w:rFonts w:hint="eastAsia"/>
                <w:sz w:val="18"/>
                <w:szCs w:val="18"/>
              </w:rPr>
              <w:t>（满分</w:t>
            </w: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0</w:t>
            </w:r>
            <w:r>
              <w:rPr>
                <w:rFonts w:hint="eastAsia"/>
                <w:sz w:val="18"/>
                <w:szCs w:val="18"/>
              </w:rPr>
              <w:t>分）</w:t>
            </w:r>
          </w:p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textAlignment w:val="auto"/>
              <w:rPr>
                <w:rFonts w:hint="eastAsia" w:ascii="Calibri" w:hAnsi="Calibri" w:eastAsia="宋体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z w:val="18"/>
                <w:szCs w:val="18"/>
              </w:rPr>
              <w:t>内容比例：</w:t>
            </w:r>
          </w:p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textAlignment w:val="auto"/>
              <w:rPr>
                <w:rFonts w:hint="eastAsia" w:ascii="Calibri" w:hAnsi="Calibri" w:eastAsia="宋体" w:cs="Times New Roman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 xml:space="preserve">     </w:t>
            </w:r>
            <w:r>
              <w:rPr>
                <w:rFonts w:hint="eastAsia" w:ascii="Calibri" w:hAnsi="Calibri" w:eastAsia="宋体" w:cs="Times New Roman"/>
                <w:sz w:val="18"/>
                <w:szCs w:val="18"/>
              </w:rPr>
              <w:t xml:space="preserve">财务报表分析的基础和原理                             约10分 </w:t>
            </w:r>
          </w:p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textAlignment w:val="auto"/>
              <w:rPr>
                <w:rFonts w:hint="eastAsia" w:ascii="Calibri" w:hAnsi="Calibri" w:eastAsia="宋体" w:cs="Times New Roman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 xml:space="preserve">     </w:t>
            </w:r>
            <w:r>
              <w:rPr>
                <w:rFonts w:hint="eastAsia" w:ascii="Calibri" w:hAnsi="Calibri" w:eastAsia="宋体" w:cs="Times New Roman"/>
                <w:sz w:val="18"/>
                <w:szCs w:val="18"/>
              </w:rPr>
              <w:t xml:space="preserve">资产负债表、现金流量表、利润表的分析                 约30分 </w:t>
            </w:r>
          </w:p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textAlignment w:val="auto"/>
              <w:rPr>
                <w:rFonts w:hint="eastAsia" w:ascii="Calibri" w:hAnsi="Calibri" w:eastAsia="宋体" w:cs="Times New Roman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 xml:space="preserve">     </w:t>
            </w:r>
            <w:r>
              <w:rPr>
                <w:rFonts w:hint="eastAsia" w:ascii="Calibri" w:hAnsi="Calibri" w:eastAsia="宋体" w:cs="Times New Roman"/>
                <w:sz w:val="18"/>
                <w:szCs w:val="18"/>
              </w:rPr>
              <w:t xml:space="preserve">盈利能力分析、营运能力分析 、偿债能力、发展能力分析  约40分 </w:t>
            </w:r>
          </w:p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textAlignment w:val="auto"/>
              <w:rPr>
                <w:rFonts w:hint="eastAsia" w:ascii="Calibri" w:hAnsi="Calibri" w:eastAsia="宋体" w:cs="Times New Roman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 xml:space="preserve">     </w:t>
            </w:r>
            <w:r>
              <w:rPr>
                <w:rFonts w:hint="eastAsia" w:ascii="Calibri" w:hAnsi="Calibri" w:eastAsia="宋体" w:cs="Times New Roman"/>
                <w:sz w:val="18"/>
                <w:szCs w:val="18"/>
              </w:rPr>
              <w:t>综合分析                                             约20分</w:t>
            </w:r>
          </w:p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textAlignment w:val="auto"/>
              <w:rPr>
                <w:rFonts w:ascii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 w:val="0"/>
                <w:bCs w:val="0"/>
                <w:kern w:val="0"/>
                <w:sz w:val="18"/>
                <w:szCs w:val="18"/>
              </w:rPr>
              <w:t>题型比例：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 xml:space="preserve">     </w:t>
            </w: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一）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客观题</w:t>
            </w:r>
            <w:r>
              <w:rPr>
                <w:rFonts w:ascii="宋体" w:cs="宋体"/>
                <w:kern w:val="0"/>
                <w:sz w:val="18"/>
                <w:szCs w:val="18"/>
              </w:rPr>
              <w:t xml:space="preserve">   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 xml:space="preserve">             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约</w:t>
            </w:r>
            <w:r>
              <w:rPr>
                <w:rFonts w:ascii="宋体" w:cs="宋体"/>
                <w:kern w:val="0"/>
                <w:sz w:val="18"/>
                <w:szCs w:val="18"/>
              </w:rPr>
              <w:t>50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分</w:t>
            </w:r>
            <w:r>
              <w:rPr>
                <w:rFonts w:ascii="宋体" w:cs="宋体"/>
                <w:kern w:val="0"/>
                <w:sz w:val="18"/>
                <w:szCs w:val="18"/>
              </w:rPr>
              <w:t xml:space="preserve">                             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  </w:t>
            </w:r>
            <w:r>
              <w:rPr>
                <w:rFonts w:ascii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．单选题</w:t>
            </w:r>
            <w:r>
              <w:rPr>
                <w:rFonts w:ascii="宋体" w:cs="宋体"/>
                <w:kern w:val="0"/>
                <w:sz w:val="18"/>
                <w:szCs w:val="18"/>
              </w:rPr>
              <w:t xml:space="preserve">                   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约20分</w:t>
            </w:r>
            <w:r>
              <w:rPr>
                <w:rFonts w:ascii="宋体" w:cs="宋体"/>
                <w:kern w:val="0"/>
                <w:sz w:val="18"/>
                <w:szCs w:val="18"/>
              </w:rPr>
              <w:t xml:space="preserve">                        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cs="宋体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    2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．多选题</w:t>
            </w:r>
            <w:r>
              <w:rPr>
                <w:rFonts w:ascii="宋体" w:cs="宋体"/>
                <w:kern w:val="0"/>
                <w:sz w:val="18"/>
                <w:szCs w:val="18"/>
              </w:rPr>
              <w:t xml:space="preserve">                   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约2</w:t>
            </w: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分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cs="宋体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    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．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判断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题</w:t>
            </w:r>
            <w:r>
              <w:rPr>
                <w:rFonts w:ascii="宋体" w:cs="宋体"/>
                <w:kern w:val="0"/>
                <w:sz w:val="18"/>
                <w:szCs w:val="18"/>
              </w:rPr>
              <w:t xml:space="preserve">                   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约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分</w:t>
            </w:r>
          </w:p>
          <w:p>
            <w:pPr>
              <w:autoSpaceDE w:val="0"/>
              <w:autoSpaceDN w:val="0"/>
              <w:adjustRightInd w:val="0"/>
              <w:ind w:firstLine="360" w:firstLineChars="200"/>
              <w:jc w:val="lef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二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主观题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 xml:space="preserve">               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约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50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分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 xml:space="preserve">  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 xml:space="preserve">     1.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财务分析</w:t>
            </w:r>
            <w:r>
              <w:rPr>
                <w:rFonts w:ascii="宋体" w:cs="宋体"/>
                <w:kern w:val="0"/>
                <w:sz w:val="18"/>
                <w:szCs w:val="18"/>
              </w:rPr>
              <w:t xml:space="preserve">题              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asci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约</w:t>
            </w:r>
            <w:r>
              <w:rPr>
                <w:rFonts w:ascii="宋体" w:cs="宋体"/>
                <w:kern w:val="0"/>
                <w:sz w:val="18"/>
                <w:szCs w:val="18"/>
              </w:rPr>
              <w:t>30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分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 xml:space="preserve">     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 xml:space="preserve">2.综合题                 </w:t>
            </w:r>
            <w:r>
              <w:rPr>
                <w:rFonts w:asci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约20分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1" w:lineRule="exact"/>
              <w:textAlignment w:val="auto"/>
              <w:rPr>
                <w:rFonts w:hint="eastAsia" w:asci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kern w:val="0"/>
                <w:sz w:val="18"/>
                <w:szCs w:val="18"/>
              </w:rPr>
              <w:t>三、考试内容与要求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1" w:lineRule="exact"/>
              <w:textAlignment w:val="auto"/>
              <w:rPr>
                <w:rFonts w:hint="eastAsia" w:hAnsi="宋体"/>
                <w:b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b/>
                <w:kern w:val="2"/>
                <w:sz w:val="18"/>
                <w:szCs w:val="18"/>
                <w:lang w:val="en-US" w:eastAsia="zh-CN"/>
              </w:rPr>
              <w:t>（一）会计报表分析</w:t>
            </w:r>
            <w:r>
              <w:rPr>
                <w:rFonts w:hAnsi="宋体"/>
                <w:b/>
                <w:kern w:val="2"/>
                <w:sz w:val="18"/>
                <w:szCs w:val="18"/>
                <w:lang w:val="en-US" w:eastAsia="zh-CN"/>
              </w:rPr>
              <w:t>概述</w:t>
            </w:r>
          </w:p>
          <w:p>
            <w:pPr>
              <w:pStyle w:val="14"/>
              <w:ind w:left="0" w:leftChars="0" w:firstLine="0" w:firstLineChars="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考试内容</w:t>
            </w:r>
          </w:p>
          <w:p>
            <w:pPr>
              <w:pStyle w:val="14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会计报表分析基础、会计报表分析原理。</w:t>
            </w:r>
          </w:p>
          <w:p>
            <w:pPr>
              <w:pStyle w:val="14"/>
              <w:ind w:left="0" w:leftChars="0" w:firstLine="0" w:firstLine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考试要求</w:t>
            </w:r>
          </w:p>
          <w:p>
            <w:pPr>
              <w:autoSpaceDE w:val="0"/>
              <w:autoSpaceDN w:val="0"/>
              <w:adjustRightInd w:val="0"/>
              <w:ind w:firstLine="270" w:firstLineChars="15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.财务报表体系构成；</w:t>
            </w:r>
          </w:p>
          <w:p>
            <w:pPr>
              <w:autoSpaceDE w:val="0"/>
              <w:autoSpaceDN w:val="0"/>
              <w:adjustRightInd w:val="0"/>
              <w:ind w:firstLine="270" w:firstLineChars="15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.资产负债表的结构和内容；</w:t>
            </w:r>
          </w:p>
          <w:p>
            <w:pPr>
              <w:autoSpaceDE w:val="0"/>
              <w:autoSpaceDN w:val="0"/>
              <w:adjustRightInd w:val="0"/>
              <w:ind w:firstLine="270" w:firstLineChars="15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.利润表的结构和内容；</w:t>
            </w:r>
          </w:p>
          <w:p>
            <w:pPr>
              <w:autoSpaceDE w:val="0"/>
              <w:autoSpaceDN w:val="0"/>
              <w:adjustRightInd w:val="0"/>
              <w:ind w:firstLine="270" w:firstLineChars="15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  <w:r>
              <w:rPr>
                <w:rFonts w:hint="eastAsia"/>
                <w:sz w:val="18"/>
                <w:szCs w:val="18"/>
              </w:rPr>
              <w:t>现金流量表的结构和内容；</w:t>
            </w:r>
          </w:p>
          <w:p>
            <w:pPr>
              <w:pStyle w:val="2"/>
              <w:ind w:firstLine="270" w:firstLineChars="150"/>
              <w:rPr>
                <w:rFonts w:ascii="Calibri" w:hAnsi="Calibri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ascii="Calibri" w:hAnsi="Calibri"/>
                <w:kern w:val="2"/>
                <w:sz w:val="18"/>
                <w:szCs w:val="18"/>
                <w:lang w:val="en-US" w:eastAsia="zh-CN"/>
              </w:rPr>
              <w:t>5.</w:t>
            </w:r>
            <w:r>
              <w:rPr>
                <w:rFonts w:hint="eastAsia" w:ascii="Calibri" w:hAnsi="Calibri"/>
                <w:kern w:val="2"/>
                <w:sz w:val="18"/>
                <w:szCs w:val="18"/>
                <w:lang w:val="en-US" w:eastAsia="zh-CN"/>
              </w:rPr>
              <w:t>股东权益变动表的结构与内容</w:t>
            </w:r>
          </w:p>
          <w:p>
            <w:pPr>
              <w:autoSpaceDE w:val="0"/>
              <w:autoSpaceDN w:val="0"/>
              <w:adjustRightInd w:val="0"/>
              <w:ind w:firstLine="270" w:firstLineChars="15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6.会计报表分析的目标；</w:t>
            </w:r>
          </w:p>
          <w:p>
            <w:pPr>
              <w:autoSpaceDE w:val="0"/>
              <w:autoSpaceDN w:val="0"/>
              <w:adjustRightInd w:val="0"/>
              <w:ind w:firstLine="270" w:firstLineChars="15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7.会计报表分析的程序；</w:t>
            </w:r>
          </w:p>
          <w:p>
            <w:pPr>
              <w:pStyle w:val="2"/>
              <w:ind w:firstLine="270" w:firstLineChars="150"/>
              <w:rPr>
                <w:rFonts w:hint="eastAsia" w:ascii="Calibri" w:hAnsi="Calibri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Calibri" w:hAnsi="Calibri"/>
                <w:kern w:val="2"/>
                <w:sz w:val="18"/>
                <w:szCs w:val="18"/>
                <w:lang w:val="en-US" w:eastAsia="zh-CN"/>
              </w:rPr>
              <w:t>8.会计报表分析的方法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1" w:lineRule="exact"/>
              <w:textAlignment w:val="auto"/>
              <w:rPr>
                <w:rFonts w:hint="eastAsia" w:ascii="宋体" w:hAnsi="Calibri" w:eastAsia="宋体" w:cs="宋体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Calibri" w:eastAsia="宋体" w:cs="宋体"/>
                <w:b/>
                <w:kern w:val="0"/>
                <w:sz w:val="18"/>
                <w:szCs w:val="18"/>
                <w:lang w:val="en-US" w:eastAsia="zh-CN"/>
              </w:rPr>
              <w:t>（二）三大报表的分析</w:t>
            </w:r>
          </w:p>
          <w:p>
            <w:pPr>
              <w:pStyle w:val="2"/>
              <w:rPr>
                <w:rFonts w:hint="eastAsia" w:ascii="Calibri" w:hAnsi="Calibri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Calibri" w:hAnsi="Calibri"/>
                <w:kern w:val="2"/>
                <w:sz w:val="18"/>
                <w:szCs w:val="18"/>
                <w:lang w:val="en-US" w:eastAsia="zh-CN"/>
              </w:rPr>
              <w:t>考试内容</w:t>
            </w:r>
          </w:p>
          <w:p>
            <w:pPr>
              <w:pStyle w:val="2"/>
              <w:ind w:firstLine="360" w:firstLineChars="200"/>
              <w:rPr>
                <w:rFonts w:ascii="Calibri" w:hAnsi="Calibri"/>
                <w:kern w:val="2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Calibri" w:hAnsi="Calibri"/>
                <w:kern w:val="2"/>
                <w:sz w:val="18"/>
                <w:szCs w:val="18"/>
                <w:highlight w:val="none"/>
                <w:lang w:val="en-US" w:eastAsia="zh-CN"/>
              </w:rPr>
              <w:t>资产</w:t>
            </w:r>
            <w:r>
              <w:rPr>
                <w:rFonts w:ascii="Calibri" w:hAnsi="Calibri"/>
                <w:kern w:val="2"/>
                <w:sz w:val="18"/>
                <w:szCs w:val="18"/>
                <w:highlight w:val="none"/>
                <w:lang w:val="en-US" w:eastAsia="zh-CN"/>
              </w:rPr>
              <w:t>负债表、利润表、现金流量</w:t>
            </w:r>
            <w:r>
              <w:rPr>
                <w:rFonts w:hint="eastAsia" w:ascii="Calibri" w:hAnsi="Calibri"/>
                <w:kern w:val="2"/>
                <w:sz w:val="18"/>
                <w:szCs w:val="18"/>
                <w:highlight w:val="none"/>
                <w:lang w:val="en-US" w:eastAsia="zh-CN"/>
              </w:rPr>
              <w:t>表</w:t>
            </w:r>
            <w:r>
              <w:rPr>
                <w:rFonts w:ascii="Calibri" w:hAnsi="Calibri"/>
                <w:kern w:val="2"/>
                <w:sz w:val="18"/>
                <w:szCs w:val="18"/>
                <w:highlight w:val="none"/>
                <w:lang w:val="en-US" w:eastAsia="zh-CN"/>
              </w:rPr>
              <w:t>的基本结构</w:t>
            </w:r>
            <w:r>
              <w:rPr>
                <w:rFonts w:hint="eastAsia" w:ascii="Calibri" w:hAnsi="Calibri"/>
                <w:kern w:val="2"/>
                <w:sz w:val="18"/>
                <w:szCs w:val="18"/>
                <w:highlight w:val="none"/>
                <w:lang w:val="en-US" w:eastAsia="zh-CN"/>
              </w:rPr>
              <w:t>、</w:t>
            </w:r>
            <w:r>
              <w:rPr>
                <w:rFonts w:ascii="Calibri" w:hAnsi="Calibri"/>
                <w:kern w:val="2"/>
                <w:sz w:val="18"/>
                <w:szCs w:val="18"/>
                <w:highlight w:val="none"/>
                <w:lang w:val="en-US" w:eastAsia="zh-CN"/>
              </w:rPr>
              <w:t>比较分析</w:t>
            </w:r>
            <w:r>
              <w:rPr>
                <w:rFonts w:hint="eastAsia" w:ascii="Calibri" w:hAnsi="Calibri"/>
                <w:kern w:val="2"/>
                <w:sz w:val="18"/>
                <w:szCs w:val="18"/>
                <w:highlight w:val="none"/>
                <w:lang w:val="en-US" w:eastAsia="zh-CN"/>
              </w:rPr>
              <w:t>、结构分析、</w:t>
            </w:r>
            <w:r>
              <w:rPr>
                <w:rFonts w:ascii="Calibri" w:hAnsi="Calibri"/>
                <w:kern w:val="2"/>
                <w:sz w:val="18"/>
                <w:szCs w:val="18"/>
                <w:highlight w:val="none"/>
                <w:lang w:val="en-US" w:eastAsia="zh-CN"/>
              </w:rPr>
              <w:t>项目分析</w:t>
            </w:r>
            <w:r>
              <w:rPr>
                <w:rFonts w:hint="eastAsia" w:ascii="Calibri" w:hAnsi="Calibri"/>
                <w:kern w:val="2"/>
                <w:sz w:val="18"/>
                <w:szCs w:val="18"/>
                <w:highlight w:val="none"/>
                <w:lang w:val="en-US" w:eastAsia="zh-CN"/>
              </w:rPr>
              <w:t>。</w:t>
            </w:r>
          </w:p>
          <w:p>
            <w:pPr>
              <w:pStyle w:val="14"/>
              <w:ind w:left="0" w:leftChars="0" w:firstLine="0" w:firstLineChars="0"/>
              <w:rPr>
                <w:sz w:val="18"/>
                <w:szCs w:val="18"/>
                <w:highlight w:val="none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考试要求</w:t>
            </w:r>
          </w:p>
          <w:p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firstLine="360" w:firstLineChars="200"/>
              <w:jc w:val="left"/>
              <w:rPr>
                <w:sz w:val="18"/>
                <w:szCs w:val="18"/>
                <w:highlight w:val="none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了解资产负债表分析概述；</w:t>
            </w:r>
          </w:p>
          <w:p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leftChars="0" w:firstLine="360" w:firstLineChars="200"/>
              <w:jc w:val="left"/>
              <w:rPr>
                <w:sz w:val="18"/>
                <w:szCs w:val="18"/>
                <w:highlight w:val="none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掌握资产负债表比较分析和结构分析；</w:t>
            </w:r>
          </w:p>
          <w:p>
            <w:pPr>
              <w:autoSpaceDE w:val="0"/>
              <w:autoSpaceDN w:val="0"/>
              <w:adjustRightInd w:val="0"/>
              <w:ind w:firstLine="360" w:firstLineChars="200"/>
              <w:jc w:val="left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>3.</w:t>
            </w:r>
            <w:r>
              <w:rPr>
                <w:rFonts w:hint="eastAsia"/>
                <w:sz w:val="18"/>
                <w:szCs w:val="18"/>
                <w:highlight w:val="none"/>
              </w:rPr>
              <w:t xml:space="preserve"> 掌握资产项目分析；</w:t>
            </w:r>
          </w:p>
          <w:p>
            <w:pPr>
              <w:autoSpaceDE w:val="0"/>
              <w:autoSpaceDN w:val="0"/>
              <w:adjustRightInd w:val="0"/>
              <w:ind w:firstLine="360" w:firstLineChars="200"/>
              <w:jc w:val="left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>4.</w:t>
            </w:r>
            <w:r>
              <w:rPr>
                <w:rFonts w:hint="eastAsia"/>
                <w:sz w:val="18"/>
                <w:szCs w:val="18"/>
                <w:highlight w:val="none"/>
              </w:rPr>
              <w:t xml:space="preserve"> 掌握负债及所有者权益项目分析；</w:t>
            </w:r>
          </w:p>
          <w:p>
            <w:pPr>
              <w:autoSpaceDE w:val="0"/>
              <w:autoSpaceDN w:val="0"/>
              <w:adjustRightInd w:val="0"/>
              <w:ind w:firstLine="360" w:firstLineChars="200"/>
              <w:jc w:val="left"/>
              <w:rPr>
                <w:sz w:val="18"/>
                <w:szCs w:val="18"/>
                <w:highlight w:val="none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5. 了解利润表分析概述；</w:t>
            </w:r>
          </w:p>
          <w:p>
            <w:pPr>
              <w:autoSpaceDE w:val="0"/>
              <w:autoSpaceDN w:val="0"/>
              <w:adjustRightInd w:val="0"/>
              <w:ind w:firstLine="360" w:firstLineChars="200"/>
              <w:jc w:val="left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>6.</w:t>
            </w:r>
            <w:r>
              <w:rPr>
                <w:rFonts w:hint="eastAsia"/>
                <w:sz w:val="18"/>
                <w:szCs w:val="18"/>
                <w:highlight w:val="none"/>
              </w:rPr>
              <w:t xml:space="preserve"> 掌握利润表比较分析和结构分析；</w:t>
            </w:r>
          </w:p>
          <w:p>
            <w:pPr>
              <w:autoSpaceDE w:val="0"/>
              <w:autoSpaceDN w:val="0"/>
              <w:adjustRightInd w:val="0"/>
              <w:ind w:firstLine="360" w:firstLineChars="200"/>
              <w:jc w:val="left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>7.</w:t>
            </w:r>
            <w:r>
              <w:rPr>
                <w:rFonts w:hint="eastAsia"/>
                <w:sz w:val="18"/>
                <w:szCs w:val="18"/>
                <w:highlight w:val="none"/>
              </w:rPr>
              <w:t xml:space="preserve"> 掌握收入分析；</w:t>
            </w:r>
          </w:p>
          <w:p>
            <w:pPr>
              <w:autoSpaceDE w:val="0"/>
              <w:autoSpaceDN w:val="0"/>
              <w:adjustRightInd w:val="0"/>
              <w:ind w:firstLine="360" w:firstLineChars="200"/>
              <w:jc w:val="left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>8.</w:t>
            </w:r>
            <w:r>
              <w:rPr>
                <w:rFonts w:hint="eastAsia"/>
                <w:sz w:val="18"/>
                <w:szCs w:val="18"/>
                <w:highlight w:val="none"/>
              </w:rPr>
              <w:t xml:space="preserve"> 掌握成本与费用分析；</w:t>
            </w:r>
          </w:p>
          <w:p>
            <w:pPr>
              <w:autoSpaceDE w:val="0"/>
              <w:autoSpaceDN w:val="0"/>
              <w:adjustRightInd w:val="0"/>
              <w:ind w:firstLine="360" w:firstLineChars="200"/>
              <w:jc w:val="left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>9.</w:t>
            </w:r>
            <w:r>
              <w:rPr>
                <w:rFonts w:hint="eastAsia"/>
                <w:sz w:val="18"/>
                <w:szCs w:val="18"/>
                <w:highlight w:val="none"/>
              </w:rPr>
              <w:t xml:space="preserve"> 了解现金流量表分析概述；</w:t>
            </w:r>
          </w:p>
          <w:p>
            <w:pPr>
              <w:autoSpaceDE w:val="0"/>
              <w:autoSpaceDN w:val="0"/>
              <w:adjustRightInd w:val="0"/>
              <w:ind w:firstLine="360" w:firstLineChars="200"/>
              <w:jc w:val="left"/>
              <w:rPr>
                <w:sz w:val="18"/>
                <w:szCs w:val="18"/>
                <w:highlight w:val="none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10. 掌握现金流量表比较分析和结构分析；</w:t>
            </w:r>
          </w:p>
          <w:p>
            <w:pPr>
              <w:pStyle w:val="2"/>
              <w:ind w:firstLine="360" w:firstLineChars="200"/>
              <w:rPr>
                <w:rFonts w:ascii="Calibri" w:hAnsi="Calibri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ascii="Calibri" w:hAnsi="Calibri"/>
                <w:kern w:val="2"/>
                <w:sz w:val="18"/>
                <w:szCs w:val="18"/>
                <w:lang w:val="en-US" w:eastAsia="zh-CN"/>
              </w:rPr>
              <w:t>11.</w:t>
            </w:r>
            <w:r>
              <w:rPr>
                <w:rFonts w:hint="eastAsia" w:ascii="Calibri" w:hAnsi="Calibri"/>
                <w:kern w:val="2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kern w:val="2"/>
                <w:sz w:val="18"/>
                <w:szCs w:val="18"/>
                <w:lang w:val="en-US" w:eastAsia="zh-CN"/>
              </w:rPr>
              <w:t>掌握</w:t>
            </w:r>
            <w:r>
              <w:rPr>
                <w:rFonts w:hint="eastAsia" w:ascii="Calibri" w:hAnsi="Calibri"/>
                <w:kern w:val="2"/>
                <w:sz w:val="18"/>
                <w:szCs w:val="18"/>
                <w:lang w:val="en-US" w:eastAsia="zh-CN"/>
              </w:rPr>
              <w:t>现金流量表项目分析。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1" w:lineRule="exact"/>
              <w:textAlignment w:val="auto"/>
              <w:rPr>
                <w:rFonts w:hint="eastAsia" w:ascii="宋体" w:hAnsi="Calibri" w:eastAsia="宋体" w:cs="宋体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Calibri" w:eastAsia="宋体" w:cs="宋体"/>
                <w:b/>
                <w:kern w:val="0"/>
                <w:sz w:val="18"/>
                <w:szCs w:val="18"/>
                <w:lang w:val="en-US" w:eastAsia="zh-CN"/>
              </w:rPr>
              <w:t>（三）四大财务能力的分析</w:t>
            </w:r>
          </w:p>
          <w:p>
            <w:pPr>
              <w:pStyle w:val="2"/>
              <w:rPr>
                <w:rFonts w:hint="eastAsia" w:hAnsi="宋体"/>
                <w:b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kern w:val="2"/>
                <w:sz w:val="18"/>
                <w:szCs w:val="18"/>
                <w:lang w:val="en-US" w:eastAsia="zh-CN"/>
              </w:rPr>
              <w:t>考试内容</w:t>
            </w:r>
          </w:p>
          <w:p>
            <w:pPr>
              <w:pStyle w:val="2"/>
              <w:ind w:firstLine="360" w:firstLineChars="200"/>
              <w:rPr>
                <w:rFonts w:hint="eastAsia"/>
                <w:kern w:val="2"/>
                <w:sz w:val="18"/>
                <w:szCs w:val="18"/>
                <w:lang w:val="en-US" w:eastAsia="zh-CN"/>
              </w:rPr>
            </w:pPr>
            <w:r>
              <w:rPr>
                <w:kern w:val="2"/>
                <w:sz w:val="18"/>
                <w:szCs w:val="18"/>
                <w:lang w:val="en-US" w:eastAsia="zh-CN"/>
              </w:rPr>
              <w:t>盈利能力、偿债能力、营运能力和发展</w:t>
            </w:r>
            <w:r>
              <w:rPr>
                <w:rFonts w:hint="eastAsia"/>
                <w:kern w:val="2"/>
                <w:sz w:val="18"/>
                <w:szCs w:val="18"/>
                <w:lang w:val="en-US" w:eastAsia="zh-CN"/>
              </w:rPr>
              <w:t>能力</w:t>
            </w:r>
            <w:r>
              <w:rPr>
                <w:kern w:val="2"/>
                <w:sz w:val="18"/>
                <w:szCs w:val="18"/>
                <w:lang w:val="en-US" w:eastAsia="zh-CN"/>
              </w:rPr>
              <w:t>的</w:t>
            </w:r>
            <w:r>
              <w:rPr>
                <w:rFonts w:hint="eastAsia"/>
                <w:kern w:val="2"/>
                <w:sz w:val="18"/>
                <w:szCs w:val="18"/>
                <w:lang w:val="en-US" w:eastAsia="zh-CN"/>
              </w:rPr>
              <w:t>指标及</w:t>
            </w:r>
            <w:r>
              <w:rPr>
                <w:kern w:val="2"/>
                <w:sz w:val="18"/>
                <w:szCs w:val="18"/>
                <w:lang w:val="en-US" w:eastAsia="zh-CN"/>
              </w:rPr>
              <w:t>具体运用</w:t>
            </w:r>
            <w:r>
              <w:rPr>
                <w:rFonts w:hint="eastAsia"/>
                <w:kern w:val="2"/>
                <w:sz w:val="18"/>
                <w:szCs w:val="18"/>
                <w:lang w:val="en-US" w:eastAsia="zh-CN"/>
              </w:rPr>
              <w:t>。</w:t>
            </w:r>
          </w:p>
          <w:p>
            <w:pPr>
              <w:pStyle w:val="2"/>
              <w:rPr>
                <w:rFonts w:hAnsi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kern w:val="2"/>
                <w:sz w:val="18"/>
                <w:szCs w:val="18"/>
                <w:lang w:val="en-US" w:eastAsia="zh-CN"/>
              </w:rPr>
              <w:t>考试要求</w:t>
            </w:r>
          </w:p>
          <w:p>
            <w:pPr>
              <w:autoSpaceDE w:val="0"/>
              <w:autoSpaceDN w:val="0"/>
              <w:adjustRightInd w:val="0"/>
              <w:ind w:firstLine="360" w:firstLineChars="200"/>
              <w:jc w:val="left"/>
              <w:rPr>
                <w:rFonts w:ascii="宋体" w:hAnsi="Courier New"/>
                <w:kern w:val="0"/>
                <w:sz w:val="18"/>
                <w:szCs w:val="18"/>
                <w:highlight w:val="none"/>
              </w:rPr>
            </w:pPr>
            <w:r>
              <w:rPr>
                <w:rFonts w:ascii="宋体" w:hAnsi="Courier New"/>
                <w:kern w:val="0"/>
                <w:sz w:val="18"/>
                <w:szCs w:val="18"/>
                <w:highlight w:val="none"/>
              </w:rPr>
              <w:t>1.</w:t>
            </w:r>
            <w:r>
              <w:rPr>
                <w:rFonts w:hint="eastAsia"/>
                <w:sz w:val="18"/>
                <w:szCs w:val="18"/>
                <w:highlight w:val="none"/>
              </w:rPr>
              <w:t xml:space="preserve"> 了解</w:t>
            </w:r>
            <w:r>
              <w:rPr>
                <w:rFonts w:hint="eastAsia" w:ascii="宋体" w:hAnsi="Courier New"/>
                <w:kern w:val="0"/>
                <w:sz w:val="18"/>
                <w:szCs w:val="18"/>
                <w:highlight w:val="none"/>
              </w:rPr>
              <w:t>盈利能力分析的内涵与意义；</w:t>
            </w:r>
          </w:p>
          <w:p>
            <w:pPr>
              <w:autoSpaceDE w:val="0"/>
              <w:autoSpaceDN w:val="0"/>
              <w:adjustRightInd w:val="0"/>
              <w:ind w:firstLine="360" w:firstLineChars="200"/>
              <w:jc w:val="left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>2.</w:t>
            </w:r>
            <w:r>
              <w:rPr>
                <w:rFonts w:hint="eastAsia"/>
                <w:sz w:val="18"/>
                <w:szCs w:val="18"/>
                <w:highlight w:val="none"/>
              </w:rPr>
              <w:t xml:space="preserve"> 掌握经营盈利能力分析；</w:t>
            </w:r>
          </w:p>
          <w:p>
            <w:pPr>
              <w:autoSpaceDE w:val="0"/>
              <w:autoSpaceDN w:val="0"/>
              <w:adjustRightInd w:val="0"/>
              <w:ind w:firstLine="360" w:firstLineChars="200"/>
              <w:jc w:val="left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>3.</w:t>
            </w:r>
            <w:r>
              <w:rPr>
                <w:rFonts w:hint="eastAsia"/>
                <w:sz w:val="18"/>
                <w:szCs w:val="18"/>
                <w:highlight w:val="none"/>
              </w:rPr>
              <w:t xml:space="preserve"> 掌握投资盈利能力分析；</w:t>
            </w:r>
          </w:p>
          <w:p>
            <w:pPr>
              <w:autoSpaceDE w:val="0"/>
              <w:autoSpaceDN w:val="0"/>
              <w:adjustRightInd w:val="0"/>
              <w:ind w:firstLine="360" w:firstLineChars="200"/>
              <w:jc w:val="left"/>
              <w:rPr>
                <w:sz w:val="18"/>
                <w:szCs w:val="18"/>
                <w:highlight w:val="none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4. 掌握上市公司盈利能力分析；</w:t>
            </w:r>
          </w:p>
          <w:p>
            <w:pPr>
              <w:autoSpaceDE w:val="0"/>
              <w:autoSpaceDN w:val="0"/>
              <w:adjustRightInd w:val="0"/>
              <w:ind w:firstLine="360" w:firstLineChars="200"/>
              <w:jc w:val="left"/>
              <w:rPr>
                <w:sz w:val="18"/>
                <w:szCs w:val="18"/>
                <w:highlight w:val="none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5. 了解营运能力分析的内涵与意义；</w:t>
            </w:r>
          </w:p>
          <w:p>
            <w:pPr>
              <w:autoSpaceDE w:val="0"/>
              <w:autoSpaceDN w:val="0"/>
              <w:adjustRightInd w:val="0"/>
              <w:ind w:firstLine="360" w:firstLineChars="200"/>
              <w:jc w:val="left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>6.</w:t>
            </w:r>
            <w:r>
              <w:rPr>
                <w:rFonts w:hint="eastAsia"/>
                <w:sz w:val="18"/>
                <w:szCs w:val="18"/>
                <w:highlight w:val="none"/>
              </w:rPr>
              <w:t xml:space="preserve"> 掌握流动资产营运能力分析；</w:t>
            </w:r>
          </w:p>
          <w:p>
            <w:pPr>
              <w:autoSpaceDE w:val="0"/>
              <w:autoSpaceDN w:val="0"/>
              <w:adjustRightInd w:val="0"/>
              <w:ind w:firstLine="360" w:firstLineChars="200"/>
              <w:jc w:val="left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>7.</w:t>
            </w:r>
            <w:r>
              <w:rPr>
                <w:rFonts w:hint="eastAsia"/>
                <w:sz w:val="18"/>
                <w:szCs w:val="18"/>
                <w:highlight w:val="none"/>
              </w:rPr>
              <w:t xml:space="preserve"> 掌握固定资产营运能力分析；</w:t>
            </w:r>
          </w:p>
          <w:p>
            <w:pPr>
              <w:autoSpaceDE w:val="0"/>
              <w:autoSpaceDN w:val="0"/>
              <w:adjustRightInd w:val="0"/>
              <w:ind w:firstLine="360" w:firstLineChars="200"/>
              <w:jc w:val="left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>8.</w:t>
            </w:r>
            <w:r>
              <w:rPr>
                <w:rFonts w:hint="eastAsia"/>
                <w:sz w:val="18"/>
                <w:szCs w:val="18"/>
                <w:highlight w:val="none"/>
              </w:rPr>
              <w:t xml:space="preserve"> 掌握总资产营运能力分析；</w:t>
            </w:r>
          </w:p>
          <w:p>
            <w:pPr>
              <w:autoSpaceDE w:val="0"/>
              <w:autoSpaceDN w:val="0"/>
              <w:adjustRightInd w:val="0"/>
              <w:ind w:firstLine="360" w:firstLineChars="200"/>
              <w:jc w:val="left"/>
              <w:rPr>
                <w:sz w:val="18"/>
                <w:szCs w:val="18"/>
                <w:highlight w:val="none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9. 了解偿债能力分析的内涵与意义；</w:t>
            </w:r>
          </w:p>
          <w:p>
            <w:pPr>
              <w:autoSpaceDE w:val="0"/>
              <w:autoSpaceDN w:val="0"/>
              <w:adjustRightInd w:val="0"/>
              <w:ind w:firstLine="360" w:firstLineChars="200"/>
              <w:jc w:val="left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>10.</w:t>
            </w:r>
            <w:r>
              <w:rPr>
                <w:rFonts w:hint="eastAsia"/>
                <w:sz w:val="18"/>
                <w:szCs w:val="18"/>
                <w:highlight w:val="none"/>
              </w:rPr>
              <w:t xml:space="preserve"> 掌握短期偿债能力分析；</w:t>
            </w:r>
          </w:p>
          <w:p>
            <w:pPr>
              <w:autoSpaceDE w:val="0"/>
              <w:autoSpaceDN w:val="0"/>
              <w:adjustRightInd w:val="0"/>
              <w:ind w:firstLine="360" w:firstLineChars="200"/>
              <w:jc w:val="left"/>
              <w:rPr>
                <w:rFonts w:hint="eastAsia" w:eastAsia="宋体"/>
                <w:sz w:val="18"/>
                <w:szCs w:val="18"/>
                <w:highlight w:val="none"/>
                <w:lang w:eastAsia="zh-CN"/>
              </w:rPr>
            </w:pPr>
            <w:r>
              <w:rPr>
                <w:sz w:val="18"/>
                <w:szCs w:val="18"/>
                <w:highlight w:val="none"/>
              </w:rPr>
              <w:t>11.</w:t>
            </w:r>
            <w:r>
              <w:rPr>
                <w:rFonts w:hint="eastAsia"/>
                <w:sz w:val="18"/>
                <w:szCs w:val="18"/>
                <w:highlight w:val="none"/>
              </w:rPr>
              <w:t xml:space="preserve"> 掌握企业长期偿债能力分析</w:t>
            </w:r>
            <w:r>
              <w:rPr>
                <w:rFonts w:hint="eastAsia"/>
                <w:sz w:val="18"/>
                <w:szCs w:val="18"/>
                <w:highlight w:val="none"/>
                <w:lang w:eastAsia="zh-CN"/>
              </w:rPr>
              <w:t>；</w:t>
            </w:r>
          </w:p>
          <w:p>
            <w:pPr>
              <w:autoSpaceDE w:val="0"/>
              <w:autoSpaceDN w:val="0"/>
              <w:adjustRightInd w:val="0"/>
              <w:ind w:firstLine="360" w:firstLineChars="200"/>
              <w:jc w:val="left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>12.</w:t>
            </w:r>
            <w:r>
              <w:rPr>
                <w:rFonts w:hint="eastAsia"/>
                <w:sz w:val="18"/>
                <w:szCs w:val="18"/>
                <w:highlight w:val="none"/>
              </w:rPr>
              <w:t xml:space="preserve"> 了解发展能力分析的内涵与意义；</w:t>
            </w:r>
          </w:p>
          <w:p>
            <w:pPr>
              <w:autoSpaceDE w:val="0"/>
              <w:autoSpaceDN w:val="0"/>
              <w:adjustRightInd w:val="0"/>
              <w:ind w:firstLine="360" w:firstLineChars="200"/>
              <w:jc w:val="left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>13.</w:t>
            </w:r>
            <w:r>
              <w:rPr>
                <w:rFonts w:hint="eastAsia"/>
                <w:sz w:val="18"/>
                <w:szCs w:val="18"/>
                <w:highlight w:val="none"/>
              </w:rPr>
              <w:t xml:space="preserve"> 掌握单项发展能力分析；</w:t>
            </w:r>
          </w:p>
          <w:p>
            <w:pPr>
              <w:pStyle w:val="2"/>
              <w:ind w:firstLine="360" w:firstLineChars="200"/>
              <w:rPr>
                <w:rFonts w:hint="eastAsia" w:ascii="Calibri" w:hAnsi="Calibri"/>
                <w:kern w:val="2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ascii="Calibri" w:hAnsi="Calibri"/>
                <w:kern w:val="2"/>
                <w:sz w:val="18"/>
                <w:szCs w:val="18"/>
                <w:highlight w:val="none"/>
                <w:lang w:val="en-US" w:eastAsia="zh-CN"/>
              </w:rPr>
              <w:t>14.</w:t>
            </w:r>
            <w:r>
              <w:rPr>
                <w:rFonts w:hint="eastAsia" w:ascii="Calibri" w:hAnsi="Calibri"/>
                <w:kern w:val="2"/>
                <w:sz w:val="18"/>
                <w:szCs w:val="18"/>
                <w:highlight w:val="none"/>
                <w:lang w:val="en-US" w:eastAsia="zh-CN"/>
              </w:rPr>
              <w:t xml:space="preserve"> 掌握整体发展能力分析。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1" w:lineRule="exact"/>
              <w:textAlignment w:val="auto"/>
              <w:rPr>
                <w:rFonts w:hint="eastAsia" w:ascii="宋体" w:hAnsi="Calibri" w:eastAsia="宋体" w:cs="宋体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Calibri" w:eastAsia="宋体" w:cs="宋体"/>
                <w:b/>
                <w:kern w:val="0"/>
                <w:sz w:val="18"/>
                <w:szCs w:val="18"/>
                <w:lang w:val="en-US" w:eastAsia="zh-CN"/>
              </w:rPr>
              <w:t>（四）掌握企业财务综合分析</w:t>
            </w:r>
          </w:p>
          <w:p>
            <w:pPr>
              <w:pStyle w:val="2"/>
              <w:rPr>
                <w:rFonts w:hint="default" w:hAnsi="宋体"/>
                <w:b w:val="0"/>
                <w:bCs/>
                <w:kern w:val="2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hAnsi="宋体"/>
                <w:b w:val="0"/>
                <w:bCs/>
                <w:kern w:val="2"/>
                <w:sz w:val="18"/>
                <w:szCs w:val="18"/>
                <w:highlight w:val="none"/>
                <w:lang w:val="en-US" w:eastAsia="zh-CN"/>
              </w:rPr>
              <w:t>考试内容和要求</w:t>
            </w:r>
          </w:p>
          <w:p>
            <w:pPr>
              <w:pStyle w:val="2"/>
              <w:ind w:firstLine="360" w:firstLineChars="200"/>
              <w:rPr>
                <w:rFonts w:hint="eastAsia" w:ascii="Calibri" w:hAnsi="Calibri"/>
                <w:kern w:val="2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Calibri" w:hAnsi="Calibri"/>
                <w:kern w:val="2"/>
                <w:sz w:val="18"/>
                <w:szCs w:val="18"/>
                <w:highlight w:val="none"/>
                <w:lang w:val="en-US" w:eastAsia="zh-CN"/>
              </w:rPr>
              <w:t>1. 了解财务综合分析与评价的目的与内容</w:t>
            </w:r>
          </w:p>
          <w:p>
            <w:pPr>
              <w:pStyle w:val="2"/>
              <w:ind w:firstLine="360" w:firstLineChars="200"/>
              <w:rPr>
                <w:rFonts w:hint="eastAsia" w:ascii="Calibri" w:hAnsi="Calibri"/>
                <w:kern w:val="2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Calibri" w:hAnsi="Calibri"/>
                <w:kern w:val="2"/>
                <w:sz w:val="18"/>
                <w:szCs w:val="18"/>
                <w:highlight w:val="none"/>
                <w:lang w:val="en-US" w:eastAsia="zh-CN"/>
              </w:rPr>
              <w:t>2. 掌握杜邦财务综合分析体系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1" w:lineRule="exact"/>
              <w:textAlignment w:val="auto"/>
              <w:rPr>
                <w:rFonts w:hint="eastAsia" w:ascii="宋体" w:hAnsi="Calibri" w:eastAsia="宋体" w:cs="宋体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Calibri" w:eastAsia="宋体" w:cs="宋体"/>
                <w:b/>
                <w:kern w:val="0"/>
                <w:sz w:val="18"/>
                <w:szCs w:val="18"/>
                <w:lang w:val="en-US" w:eastAsia="zh-CN"/>
              </w:rPr>
              <w:t xml:space="preserve">参考书目：  </w:t>
            </w:r>
          </w:p>
          <w:p>
            <w:pPr>
              <w:ind w:firstLine="360" w:firstLineChars="200"/>
              <w:jc w:val="left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《财务</w:t>
            </w:r>
            <w:r>
              <w:rPr>
                <w:sz w:val="18"/>
                <w:szCs w:val="18"/>
                <w:highlight w:val="none"/>
              </w:rPr>
              <w:t>报表分析</w:t>
            </w:r>
            <w:r>
              <w:rPr>
                <w:rFonts w:hint="eastAsia"/>
                <w:sz w:val="18"/>
                <w:szCs w:val="18"/>
                <w:highlight w:val="none"/>
              </w:rPr>
              <w:t>》（第</w:t>
            </w: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三</w:t>
            </w:r>
            <w:r>
              <w:rPr>
                <w:sz w:val="18"/>
                <w:szCs w:val="18"/>
                <w:highlight w:val="none"/>
              </w:rPr>
              <w:t>版</w:t>
            </w:r>
            <w:r>
              <w:rPr>
                <w:rFonts w:hint="eastAsia"/>
                <w:sz w:val="18"/>
                <w:szCs w:val="18"/>
                <w:highlight w:val="none"/>
              </w:rPr>
              <w:t>）</w:t>
            </w:r>
            <w:r>
              <w:rPr>
                <w:rFonts w:hint="eastAsia"/>
                <w:sz w:val="18"/>
                <w:szCs w:val="18"/>
                <w:highlight w:val="none"/>
                <w:lang w:eastAsia="zh-CN"/>
              </w:rPr>
              <w:t>，</w:t>
            </w: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2</w:t>
            </w:r>
            <w:r>
              <w:rPr>
                <w:sz w:val="18"/>
                <w:szCs w:val="18"/>
                <w:highlight w:val="none"/>
              </w:rPr>
              <w:t>0</w:t>
            </w: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20</w:t>
            </w:r>
            <w:r>
              <w:rPr>
                <w:rFonts w:hint="eastAsia"/>
                <w:sz w:val="18"/>
                <w:szCs w:val="18"/>
                <w:highlight w:val="none"/>
              </w:rPr>
              <w:t>年</w:t>
            </w: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版，</w:t>
            </w:r>
            <w:r>
              <w:rPr>
                <w:rFonts w:hint="eastAsia"/>
                <w:sz w:val="18"/>
                <w:szCs w:val="18"/>
                <w:highlight w:val="none"/>
              </w:rPr>
              <w:t>姚</w:t>
            </w:r>
            <w:r>
              <w:rPr>
                <w:sz w:val="18"/>
                <w:szCs w:val="18"/>
                <w:highlight w:val="none"/>
              </w:rPr>
              <w:t>文英</w:t>
            </w:r>
            <w:r>
              <w:rPr>
                <w:rFonts w:hint="eastAsia"/>
                <w:sz w:val="18"/>
                <w:szCs w:val="18"/>
                <w:highlight w:val="none"/>
                <w:lang w:eastAsia="zh-CN"/>
              </w:rPr>
              <w:t>，</w:t>
            </w:r>
            <w:r>
              <w:rPr>
                <w:rFonts w:hint="eastAsia"/>
                <w:sz w:val="18"/>
                <w:szCs w:val="18"/>
                <w:highlight w:val="none"/>
              </w:rPr>
              <w:t>东北</w:t>
            </w:r>
            <w:r>
              <w:rPr>
                <w:sz w:val="18"/>
                <w:szCs w:val="18"/>
                <w:highlight w:val="none"/>
              </w:rPr>
              <w:t>财经大学出版社</w:t>
            </w:r>
          </w:p>
        </w:tc>
      </w:tr>
    </w:tbl>
    <w:p>
      <w:r>
        <w:t xml:space="preserve">                                                                                   </w:t>
      </w: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??">
    <w:altName w:val="Times New Roman"/>
    <w:panose1 w:val="00000000000000000000"/>
    <w:charset w:val="00"/>
    <w:family w:val="roman"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BE44F62"/>
    <w:multiLevelType w:val="singleLevel"/>
    <w:tmpl w:val="CBE44F62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00000001"/>
    <w:multiLevelType w:val="multilevel"/>
    <w:tmpl w:val="00000001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1M2Q1ZGQxMjI4NTlkN2M5MjU0Y2Y2ZjY2ZjNlZjQifQ=="/>
  </w:docVars>
  <w:rsids>
    <w:rsidRoot w:val="00172A27"/>
    <w:rsid w:val="0018632F"/>
    <w:rsid w:val="002E0744"/>
    <w:rsid w:val="00315DE7"/>
    <w:rsid w:val="004C02B7"/>
    <w:rsid w:val="00660D73"/>
    <w:rsid w:val="006C077E"/>
    <w:rsid w:val="00725E79"/>
    <w:rsid w:val="0077158F"/>
    <w:rsid w:val="008C463B"/>
    <w:rsid w:val="00A42FB7"/>
    <w:rsid w:val="00B663C3"/>
    <w:rsid w:val="00B83DFA"/>
    <w:rsid w:val="00C12162"/>
    <w:rsid w:val="00D3045A"/>
    <w:rsid w:val="00DB2457"/>
    <w:rsid w:val="00FB09B5"/>
    <w:rsid w:val="07C818A8"/>
    <w:rsid w:val="0ACE7B7E"/>
    <w:rsid w:val="19C04FAF"/>
    <w:rsid w:val="1A76539C"/>
    <w:rsid w:val="1BC25A58"/>
    <w:rsid w:val="22D4654E"/>
    <w:rsid w:val="279946A9"/>
    <w:rsid w:val="2CA300A4"/>
    <w:rsid w:val="374F3F46"/>
    <w:rsid w:val="3EFF4804"/>
    <w:rsid w:val="43E7791B"/>
    <w:rsid w:val="4A1A593C"/>
    <w:rsid w:val="4A9B3F8E"/>
    <w:rsid w:val="56740126"/>
    <w:rsid w:val="67A41A7D"/>
    <w:rsid w:val="70BD199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iPriority w:val="0"/>
  </w:style>
  <w:style w:type="table" w:default="1" w:styleId="7">
    <w:name w:val="Normal Table"/>
    <w:unhideWhenUsed/>
    <w:uiPriority w:val="99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0"/>
    <w:uiPriority w:val="0"/>
    <w:rPr>
      <w:rFonts w:ascii="宋体" w:hAnsi="Courier New"/>
      <w:kern w:val="0"/>
      <w:sz w:val="20"/>
      <w:szCs w:val="20"/>
    </w:rPr>
  </w:style>
  <w:style w:type="paragraph" w:styleId="3">
    <w:name w:val="Body Text Indent 2"/>
    <w:basedOn w:val="1"/>
    <w:link w:val="11"/>
    <w:uiPriority w:val="0"/>
    <w:pPr>
      <w:spacing w:after="120" w:afterLines="0" w:line="480" w:lineRule="auto"/>
      <w:ind w:left="420" w:leftChars="200"/>
    </w:pPr>
  </w:style>
  <w:style w:type="paragraph" w:styleId="4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13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6">
    <w:name w:val="Normal (Web)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Strong"/>
    <w:qFormat/>
    <w:uiPriority w:val="0"/>
    <w:rPr>
      <w:b/>
      <w:bCs/>
    </w:rPr>
  </w:style>
  <w:style w:type="character" w:customStyle="1" w:styleId="10">
    <w:name w:val="纯文本 Char"/>
    <w:link w:val="2"/>
    <w:uiPriority w:val="0"/>
    <w:rPr>
      <w:rFonts w:ascii="宋体" w:hAnsi="Courier New" w:eastAsia="宋体" w:cs="Times New Roman"/>
      <w:sz w:val="20"/>
      <w:szCs w:val="20"/>
    </w:rPr>
  </w:style>
  <w:style w:type="character" w:customStyle="1" w:styleId="11">
    <w:name w:val="正文文本缩进 2 Char"/>
    <w:link w:val="3"/>
    <w:uiPriority w:val="0"/>
    <w:rPr>
      <w:kern w:val="2"/>
      <w:sz w:val="21"/>
      <w:szCs w:val="22"/>
    </w:rPr>
  </w:style>
  <w:style w:type="character" w:customStyle="1" w:styleId="12">
    <w:name w:val="页脚 Char"/>
    <w:link w:val="4"/>
    <w:uiPriority w:val="0"/>
    <w:rPr>
      <w:rFonts w:cs="Times New Roman"/>
      <w:sz w:val="18"/>
      <w:szCs w:val="18"/>
    </w:rPr>
  </w:style>
  <w:style w:type="character" w:customStyle="1" w:styleId="13">
    <w:name w:val="页眉 Char"/>
    <w:link w:val="5"/>
    <w:uiPriority w:val="0"/>
    <w:rPr>
      <w:rFonts w:cs="Times New Roman"/>
      <w:sz w:val="18"/>
      <w:szCs w:val="18"/>
    </w:rPr>
  </w:style>
  <w:style w:type="paragraph" w:customStyle="1" w:styleId="14">
    <w:name w:val="_Style 1"/>
    <w:basedOn w:val="1"/>
    <w:uiPriority w:val="0"/>
    <w:pPr>
      <w:ind w:firstLine="420" w:firstLineChars="200"/>
    </w:pPr>
  </w:style>
  <w:style w:type="paragraph" w:styleId="15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3</Pages>
  <Words>232</Words>
  <Characters>1327</Characters>
  <Lines>11</Lines>
  <Paragraphs>3</Paragraphs>
  <TotalTime>0</TotalTime>
  <ScaleCrop>false</ScaleCrop>
  <LinksUpToDate>false</LinksUpToDate>
  <CharactersWithSpaces>1556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2015-09-14T05:52:00Z</dcterms:created>
  <dc:creator>柳放</dc:creator>
  <cp:lastModifiedBy>vertesyuan</cp:lastModifiedBy>
  <cp:lastPrinted>2014-08-26T23:56:00Z</cp:lastPrinted>
  <dcterms:modified xsi:type="dcterms:W3CDTF">2024-01-09T07:59:28Z</dcterms:modified>
  <dc:title>《高等代数》考试大纲</dc:title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0E494B912B74400886A28E120D384D92_13</vt:lpwstr>
  </property>
</Properties>
</file>